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1798846"/>
        <w:docPartObj>
          <w:docPartGallery w:val="Cover Pages"/>
          <w:docPartUnique/>
        </w:docPartObj>
      </w:sdtPr>
      <w:sdtEndPr>
        <w:rPr>
          <w:rFonts w:eastAsiaTheme="minorEastAsia"/>
          <w:i/>
          <w:caps/>
          <w:color w:val="262626" w:themeColor="text1" w:themeTint="D9"/>
          <w:sz w:val="120"/>
          <w:szCs w:val="120"/>
          <w:lang w:eastAsia="zh-CN"/>
        </w:rPr>
      </w:sdtEndPr>
      <w:sdtContent>
        <w:p w14:paraId="753A118C" w14:textId="3DC53A47" w:rsidR="004B7990" w:rsidRDefault="004B7990"/>
        <w:p w14:paraId="34DDE822" w14:textId="4F8F0BD1" w:rsidR="004B7990" w:rsidRDefault="004B7990">
          <w:pPr>
            <w:rPr>
              <w:rFonts w:asciiTheme="majorHAnsi" w:eastAsiaTheme="minorEastAsia" w:hAnsiTheme="majorHAnsi"/>
              <w:i/>
              <w:caps/>
              <w:color w:val="262626" w:themeColor="text1" w:themeTint="D9"/>
              <w:sz w:val="120"/>
              <w:szCs w:val="120"/>
              <w:lang w:val="en-US" w:eastAsia="zh-CN"/>
            </w:rPr>
          </w:pPr>
          <w:r>
            <w:rPr>
              <w:noProof/>
              <w:lang w:eastAsia="zh-CN"/>
            </w:rPr>
            <mc:AlternateContent>
              <mc:Choice Requires="wps">
                <w:drawing>
                  <wp:anchor distT="0" distB="0" distL="182880" distR="182880" simplePos="0" relativeHeight="251660288" behindDoc="0" locked="0" layoutInCell="1" allowOverlap="1" wp14:anchorId="1A353AE8" wp14:editId="4A31F73A">
                    <wp:simplePos x="0" y="0"/>
                    <wp:positionH relativeFrom="margin">
                      <wp:posOffset>375920</wp:posOffset>
                    </wp:positionH>
                    <wp:positionV relativeFrom="page">
                      <wp:posOffset>5775325</wp:posOffset>
                    </wp:positionV>
                    <wp:extent cx="5162550" cy="6720840"/>
                    <wp:effectExtent l="0" t="0" r="6350" b="0"/>
                    <wp:wrapSquare wrapText="bothSides"/>
                    <wp:docPr id="131" name="Text Box 131"/>
                    <wp:cNvGraphicFramePr/>
                    <a:graphic xmlns:a="http://schemas.openxmlformats.org/drawingml/2006/main">
                      <a:graphicData uri="http://schemas.microsoft.com/office/word/2010/wordprocessingShape">
                        <wps:wsp>
                          <wps:cNvSpPr txBox="1"/>
                          <wps:spPr>
                            <a:xfrm>
                              <a:off x="0" y="0"/>
                              <a:ext cx="51625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F3446" w14:textId="77C9AE46" w:rsidR="004B7990" w:rsidRPr="00300157" w:rsidRDefault="00753DAE">
                                <w:pPr>
                                  <w:pStyle w:val="NoSpacing"/>
                                  <w:spacing w:before="40" w:after="560" w:line="216" w:lineRule="auto"/>
                                  <w:rPr>
                                    <w:color w:val="5B9BD5" w:themeColor="accent1"/>
                                    <w:sz w:val="60"/>
                                    <w:szCs w:val="60"/>
                                  </w:rPr>
                                </w:pPr>
                                <w:sdt>
                                  <w:sdtPr>
                                    <w:rPr>
                                      <w:color w:val="5B9BD5" w:themeColor="accen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45F7">
                                      <w:rPr>
                                        <w:color w:val="5B9BD5" w:themeColor="accent1"/>
                                        <w:sz w:val="60"/>
                                        <w:szCs w:val="60"/>
                                      </w:rPr>
                                      <w:t xml:space="preserve">An Investigation into the Performance of Machine Learning Models in </w:t>
                                    </w:r>
                                    <w:r w:rsidR="002A4BA9">
                                      <w:rPr>
                                        <w:color w:val="5B9BD5" w:themeColor="accent1"/>
                                        <w:sz w:val="60"/>
                                        <w:szCs w:val="60"/>
                                      </w:rPr>
                                      <w:t>Pricing</w:t>
                                    </w:r>
                                    <w:r w:rsidR="00B045F7">
                                      <w:rPr>
                                        <w:color w:val="5B9BD5" w:themeColor="accent1"/>
                                        <w:sz w:val="60"/>
                                        <w:szCs w:val="60"/>
                                      </w:rPr>
                                      <w:t xml:space="preserve"> Equity Risk Premia in the UK</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82525B1" w14:textId="6D613F0E" w:rsidR="004B7990" w:rsidRDefault="00075A7F">
                                    <w:pPr>
                                      <w:pStyle w:val="NoSpacing"/>
                                      <w:spacing w:before="40" w:after="40"/>
                                      <w:rPr>
                                        <w:caps/>
                                        <w:color w:val="1F3864" w:themeColor="accent5" w:themeShade="80"/>
                                        <w:sz w:val="28"/>
                                        <w:szCs w:val="28"/>
                                      </w:rPr>
                                    </w:pPr>
                                    <w:r>
                                      <w:rPr>
                                        <w:caps/>
                                        <w:color w:val="1F3864" w:themeColor="accent5" w:themeShade="80"/>
                                        <w:sz w:val="28"/>
                                        <w:szCs w:val="28"/>
                                      </w:rPr>
                                      <w:t>ES30029 - Final Year Research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23BCFD" w14:textId="55D327F2" w:rsidR="004B7990" w:rsidRDefault="004B7990">
                                    <w:pPr>
                                      <w:pStyle w:val="NoSpacing"/>
                                      <w:spacing w:before="80" w:after="40"/>
                                      <w:rPr>
                                        <w:caps/>
                                        <w:color w:val="4472C4" w:themeColor="accent5"/>
                                        <w:sz w:val="24"/>
                                        <w:szCs w:val="24"/>
                                      </w:rPr>
                                    </w:pPr>
                                    <w:r>
                                      <w:rPr>
                                        <w:caps/>
                                        <w:color w:val="4472C4" w:themeColor="accent5"/>
                                        <w:sz w:val="24"/>
                                        <w:szCs w:val="24"/>
                                      </w:rPr>
                                      <w:t>Barnaby Napier</w:t>
                                    </w:r>
                                    <w:r w:rsidR="00335097">
                                      <w:rPr>
                                        <w:caps/>
                                        <w:color w:val="4472C4" w:themeColor="accent5"/>
                                        <w:sz w:val="24"/>
                                        <w:szCs w:val="24"/>
                                      </w:rPr>
                                      <w:t>, 14041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A353AE8" id="_x0000_t202" coordsize="21600,21600" o:spt="202" path="m,l,21600r21600,l21600,xe">
                    <v:stroke joinstyle="miter"/>
                    <v:path gradientshapeok="t" o:connecttype="rect"/>
                  </v:shapetype>
                  <v:shape id="Text Box 131" o:spid="_x0000_s1026" type="#_x0000_t202" style="position:absolute;margin-left:29.6pt;margin-top:454.75pt;width:40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" filled="f" stroked="f" strokeweight=".5pt">
                    <v:textbox style="mso-fit-shape-to-text:t" inset="0,0,0,0">
                      <w:txbxContent>
                        <w:p w14:paraId="401F3446" w14:textId="77C9AE46" w:rsidR="004B7990" w:rsidRPr="00300157" w:rsidRDefault="00753DAE">
                          <w:pPr>
                            <w:pStyle w:val="NoSpacing"/>
                            <w:spacing w:before="40" w:after="560" w:line="216" w:lineRule="auto"/>
                            <w:rPr>
                              <w:color w:val="5B9BD5" w:themeColor="accent1"/>
                              <w:sz w:val="60"/>
                              <w:szCs w:val="60"/>
                            </w:rPr>
                          </w:pPr>
                          <w:sdt>
                            <w:sdtPr>
                              <w:rPr>
                                <w:color w:val="5B9BD5" w:themeColor="accen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045F7">
                                <w:rPr>
                                  <w:color w:val="5B9BD5" w:themeColor="accent1"/>
                                  <w:sz w:val="60"/>
                                  <w:szCs w:val="60"/>
                                </w:rPr>
                                <w:t xml:space="preserve">An Investigation into the Performance of Machine Learning Models in </w:t>
                              </w:r>
                              <w:r w:rsidR="002A4BA9">
                                <w:rPr>
                                  <w:color w:val="5B9BD5" w:themeColor="accent1"/>
                                  <w:sz w:val="60"/>
                                  <w:szCs w:val="60"/>
                                </w:rPr>
                                <w:t>Pricing</w:t>
                              </w:r>
                              <w:r w:rsidR="00B045F7">
                                <w:rPr>
                                  <w:color w:val="5B9BD5" w:themeColor="accent1"/>
                                  <w:sz w:val="60"/>
                                  <w:szCs w:val="60"/>
                                </w:rPr>
                                <w:t xml:space="preserve"> Equity Risk Premia in the UK</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82525B1" w14:textId="6D613F0E" w:rsidR="004B7990" w:rsidRDefault="00075A7F">
                              <w:pPr>
                                <w:pStyle w:val="NoSpacing"/>
                                <w:spacing w:before="40" w:after="40"/>
                                <w:rPr>
                                  <w:caps/>
                                  <w:color w:val="1F3864" w:themeColor="accent5" w:themeShade="80"/>
                                  <w:sz w:val="28"/>
                                  <w:szCs w:val="28"/>
                                </w:rPr>
                              </w:pPr>
                              <w:r>
                                <w:rPr>
                                  <w:caps/>
                                  <w:color w:val="1F3864" w:themeColor="accent5" w:themeShade="80"/>
                                  <w:sz w:val="28"/>
                                  <w:szCs w:val="28"/>
                                </w:rPr>
                                <w:t>ES30029 - Final Year Research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23BCFD" w14:textId="55D327F2" w:rsidR="004B7990" w:rsidRDefault="004B7990">
                              <w:pPr>
                                <w:pStyle w:val="NoSpacing"/>
                                <w:spacing w:before="80" w:after="40"/>
                                <w:rPr>
                                  <w:caps/>
                                  <w:color w:val="4472C4" w:themeColor="accent5"/>
                                  <w:sz w:val="24"/>
                                  <w:szCs w:val="24"/>
                                </w:rPr>
                              </w:pPr>
                              <w:r>
                                <w:rPr>
                                  <w:caps/>
                                  <w:color w:val="4472C4" w:themeColor="accent5"/>
                                  <w:sz w:val="24"/>
                                  <w:szCs w:val="24"/>
                                </w:rPr>
                                <w:t>Barnaby Napier</w:t>
                              </w:r>
                              <w:r w:rsidR="00335097">
                                <w:rPr>
                                  <w:caps/>
                                  <w:color w:val="4472C4" w:themeColor="accent5"/>
                                  <w:sz w:val="24"/>
                                  <w:szCs w:val="24"/>
                                </w:rPr>
                                <w:t>, 14041</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2E6C351B" wp14:editId="083E0D4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A15E68A" w14:textId="13B30552" w:rsidR="004B7990" w:rsidRDefault="004B799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6C351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A15E68A" w14:textId="13B30552" w:rsidR="004B7990" w:rsidRDefault="004B799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eastAsiaTheme="minorEastAsia"/>
              <w:i/>
              <w:caps/>
              <w:color w:val="262626" w:themeColor="text1" w:themeTint="D9"/>
              <w:sz w:val="120"/>
              <w:szCs w:val="120"/>
              <w:lang w:eastAsia="zh-CN"/>
            </w:rPr>
            <w:br w:type="page"/>
          </w:r>
        </w:p>
      </w:sdtContent>
    </w:sdt>
    <w:sdt>
      <w:sdtPr>
        <w:rPr>
          <w:rFonts w:asciiTheme="minorHAnsi" w:eastAsiaTheme="minorHAnsi" w:hAnsiTheme="minorHAnsi" w:cstheme="minorBidi"/>
          <w:color w:val="auto"/>
          <w:sz w:val="22"/>
          <w:szCs w:val="22"/>
          <w:lang w:val="en-GB"/>
        </w:rPr>
        <w:id w:val="169304126"/>
        <w:docPartObj>
          <w:docPartGallery w:val="Table of Contents"/>
          <w:docPartUnique/>
        </w:docPartObj>
      </w:sdtPr>
      <w:sdtEndPr>
        <w:rPr>
          <w:b/>
          <w:bCs/>
          <w:noProof/>
        </w:rPr>
      </w:sdtEndPr>
      <w:sdtContent>
        <w:p w14:paraId="45AD24CF" w14:textId="2E3EA8C9" w:rsidR="000575FF" w:rsidRDefault="000575FF">
          <w:pPr>
            <w:pStyle w:val="TOCHeading"/>
          </w:pPr>
          <w:r>
            <w:t>Contents</w:t>
          </w:r>
        </w:p>
        <w:p w14:paraId="4E428D9D" w14:textId="422991F2" w:rsidR="00B045F7" w:rsidRDefault="000575FF">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1614514" w:history="1">
            <w:r w:rsidR="00B045F7" w:rsidRPr="00970301">
              <w:rPr>
                <w:rStyle w:val="Hyperlink"/>
                <w:noProof/>
              </w:rPr>
              <w:t>Abstract</w:t>
            </w:r>
            <w:r w:rsidR="00B045F7">
              <w:rPr>
                <w:noProof/>
                <w:webHidden/>
              </w:rPr>
              <w:tab/>
            </w:r>
            <w:r w:rsidR="00B045F7">
              <w:rPr>
                <w:noProof/>
                <w:webHidden/>
              </w:rPr>
              <w:fldChar w:fldCharType="begin"/>
            </w:r>
            <w:r w:rsidR="00B045F7">
              <w:rPr>
                <w:noProof/>
                <w:webHidden/>
              </w:rPr>
              <w:instrText xml:space="preserve"> PAGEREF _Toc31614514 \h </w:instrText>
            </w:r>
            <w:r w:rsidR="00B045F7">
              <w:rPr>
                <w:noProof/>
                <w:webHidden/>
              </w:rPr>
            </w:r>
            <w:r w:rsidR="00B045F7">
              <w:rPr>
                <w:noProof/>
                <w:webHidden/>
              </w:rPr>
              <w:fldChar w:fldCharType="separate"/>
            </w:r>
            <w:r w:rsidR="00B045F7">
              <w:rPr>
                <w:noProof/>
                <w:webHidden/>
              </w:rPr>
              <w:t>2</w:t>
            </w:r>
            <w:r w:rsidR="00B045F7">
              <w:rPr>
                <w:noProof/>
                <w:webHidden/>
              </w:rPr>
              <w:fldChar w:fldCharType="end"/>
            </w:r>
          </w:hyperlink>
        </w:p>
        <w:p w14:paraId="6A3F9AC5" w14:textId="3BCF4FE8" w:rsidR="00B045F7" w:rsidRDefault="00753DAE">
          <w:pPr>
            <w:pStyle w:val="TOC1"/>
            <w:tabs>
              <w:tab w:val="right" w:leader="dot" w:pos="9016"/>
            </w:tabs>
            <w:rPr>
              <w:rFonts w:eastAsiaTheme="minorEastAsia"/>
              <w:noProof/>
              <w:sz w:val="24"/>
              <w:szCs w:val="24"/>
              <w:lang w:eastAsia="en-GB"/>
            </w:rPr>
          </w:pPr>
          <w:hyperlink w:anchor="_Toc31614515" w:history="1">
            <w:r w:rsidR="00B045F7" w:rsidRPr="00970301">
              <w:rPr>
                <w:rStyle w:val="Hyperlink"/>
                <w:noProof/>
              </w:rPr>
              <w:t>Introduction &amp; Background</w:t>
            </w:r>
            <w:r w:rsidR="00B045F7">
              <w:rPr>
                <w:noProof/>
                <w:webHidden/>
              </w:rPr>
              <w:tab/>
            </w:r>
            <w:r w:rsidR="00B045F7">
              <w:rPr>
                <w:noProof/>
                <w:webHidden/>
              </w:rPr>
              <w:fldChar w:fldCharType="begin"/>
            </w:r>
            <w:r w:rsidR="00B045F7">
              <w:rPr>
                <w:noProof/>
                <w:webHidden/>
              </w:rPr>
              <w:instrText xml:space="preserve"> PAGEREF _Toc31614515 \h </w:instrText>
            </w:r>
            <w:r w:rsidR="00B045F7">
              <w:rPr>
                <w:noProof/>
                <w:webHidden/>
              </w:rPr>
            </w:r>
            <w:r w:rsidR="00B045F7">
              <w:rPr>
                <w:noProof/>
                <w:webHidden/>
              </w:rPr>
              <w:fldChar w:fldCharType="separate"/>
            </w:r>
            <w:r w:rsidR="00B045F7">
              <w:rPr>
                <w:noProof/>
                <w:webHidden/>
              </w:rPr>
              <w:t>2</w:t>
            </w:r>
            <w:r w:rsidR="00B045F7">
              <w:rPr>
                <w:noProof/>
                <w:webHidden/>
              </w:rPr>
              <w:fldChar w:fldCharType="end"/>
            </w:r>
          </w:hyperlink>
        </w:p>
        <w:p w14:paraId="2521767F" w14:textId="40A97F41" w:rsidR="00B045F7" w:rsidRDefault="00753DAE">
          <w:pPr>
            <w:pStyle w:val="TOC1"/>
            <w:tabs>
              <w:tab w:val="right" w:leader="dot" w:pos="9016"/>
            </w:tabs>
            <w:rPr>
              <w:rFonts w:eastAsiaTheme="minorEastAsia"/>
              <w:noProof/>
              <w:sz w:val="24"/>
              <w:szCs w:val="24"/>
              <w:lang w:eastAsia="en-GB"/>
            </w:rPr>
          </w:pPr>
          <w:hyperlink w:anchor="_Toc31614516" w:history="1">
            <w:r w:rsidR="00B045F7" w:rsidRPr="00970301">
              <w:rPr>
                <w:rStyle w:val="Hyperlink"/>
                <w:noProof/>
              </w:rPr>
              <w:t>Literature Review &amp; Theory</w:t>
            </w:r>
            <w:r w:rsidR="00B045F7">
              <w:rPr>
                <w:noProof/>
                <w:webHidden/>
              </w:rPr>
              <w:tab/>
            </w:r>
            <w:r w:rsidR="00B045F7">
              <w:rPr>
                <w:noProof/>
                <w:webHidden/>
              </w:rPr>
              <w:fldChar w:fldCharType="begin"/>
            </w:r>
            <w:r w:rsidR="00B045F7">
              <w:rPr>
                <w:noProof/>
                <w:webHidden/>
              </w:rPr>
              <w:instrText xml:space="preserve"> PAGEREF _Toc31614516 \h </w:instrText>
            </w:r>
            <w:r w:rsidR="00B045F7">
              <w:rPr>
                <w:noProof/>
                <w:webHidden/>
              </w:rPr>
            </w:r>
            <w:r w:rsidR="00B045F7">
              <w:rPr>
                <w:noProof/>
                <w:webHidden/>
              </w:rPr>
              <w:fldChar w:fldCharType="separate"/>
            </w:r>
            <w:r w:rsidR="00B045F7">
              <w:rPr>
                <w:noProof/>
                <w:webHidden/>
              </w:rPr>
              <w:t>2</w:t>
            </w:r>
            <w:r w:rsidR="00B045F7">
              <w:rPr>
                <w:noProof/>
                <w:webHidden/>
              </w:rPr>
              <w:fldChar w:fldCharType="end"/>
            </w:r>
          </w:hyperlink>
        </w:p>
        <w:p w14:paraId="0FCBB471" w14:textId="79C77CFD" w:rsidR="00B045F7" w:rsidRDefault="00753DAE">
          <w:pPr>
            <w:pStyle w:val="TOC1"/>
            <w:tabs>
              <w:tab w:val="right" w:leader="dot" w:pos="9016"/>
            </w:tabs>
            <w:rPr>
              <w:rFonts w:eastAsiaTheme="minorEastAsia"/>
              <w:noProof/>
              <w:sz w:val="24"/>
              <w:szCs w:val="24"/>
              <w:lang w:eastAsia="en-GB"/>
            </w:rPr>
          </w:pPr>
          <w:hyperlink w:anchor="_Toc31614517" w:history="1">
            <w:r w:rsidR="00B045F7" w:rsidRPr="00970301">
              <w:rPr>
                <w:rStyle w:val="Hyperlink"/>
                <w:noProof/>
              </w:rPr>
              <w:t>Data</w:t>
            </w:r>
            <w:r w:rsidR="00B045F7">
              <w:rPr>
                <w:noProof/>
                <w:webHidden/>
              </w:rPr>
              <w:tab/>
            </w:r>
            <w:r w:rsidR="00B045F7">
              <w:rPr>
                <w:noProof/>
                <w:webHidden/>
              </w:rPr>
              <w:fldChar w:fldCharType="begin"/>
            </w:r>
            <w:r w:rsidR="00B045F7">
              <w:rPr>
                <w:noProof/>
                <w:webHidden/>
              </w:rPr>
              <w:instrText xml:space="preserve"> PAGEREF _Toc31614517 \h </w:instrText>
            </w:r>
            <w:r w:rsidR="00B045F7">
              <w:rPr>
                <w:noProof/>
                <w:webHidden/>
              </w:rPr>
            </w:r>
            <w:r w:rsidR="00B045F7">
              <w:rPr>
                <w:noProof/>
                <w:webHidden/>
              </w:rPr>
              <w:fldChar w:fldCharType="separate"/>
            </w:r>
            <w:r w:rsidR="00B045F7">
              <w:rPr>
                <w:noProof/>
                <w:webHidden/>
              </w:rPr>
              <w:t>3</w:t>
            </w:r>
            <w:r w:rsidR="00B045F7">
              <w:rPr>
                <w:noProof/>
                <w:webHidden/>
              </w:rPr>
              <w:fldChar w:fldCharType="end"/>
            </w:r>
          </w:hyperlink>
        </w:p>
        <w:p w14:paraId="14D5FF69" w14:textId="670C4008" w:rsidR="00B045F7" w:rsidRDefault="00753DAE">
          <w:pPr>
            <w:pStyle w:val="TOC1"/>
            <w:tabs>
              <w:tab w:val="right" w:leader="dot" w:pos="9016"/>
            </w:tabs>
            <w:rPr>
              <w:rFonts w:eastAsiaTheme="minorEastAsia"/>
              <w:noProof/>
              <w:sz w:val="24"/>
              <w:szCs w:val="24"/>
              <w:lang w:eastAsia="en-GB"/>
            </w:rPr>
          </w:pPr>
          <w:hyperlink w:anchor="_Toc31614518" w:history="1">
            <w:r w:rsidR="00B045F7" w:rsidRPr="00970301">
              <w:rPr>
                <w:rStyle w:val="Hyperlink"/>
                <w:noProof/>
              </w:rPr>
              <w:t>Methodology &amp; Models</w:t>
            </w:r>
            <w:r w:rsidR="00B045F7">
              <w:rPr>
                <w:noProof/>
                <w:webHidden/>
              </w:rPr>
              <w:tab/>
            </w:r>
            <w:r w:rsidR="00B045F7">
              <w:rPr>
                <w:noProof/>
                <w:webHidden/>
              </w:rPr>
              <w:fldChar w:fldCharType="begin"/>
            </w:r>
            <w:r w:rsidR="00B045F7">
              <w:rPr>
                <w:noProof/>
                <w:webHidden/>
              </w:rPr>
              <w:instrText xml:space="preserve"> PAGEREF _Toc31614518 \h </w:instrText>
            </w:r>
            <w:r w:rsidR="00B045F7">
              <w:rPr>
                <w:noProof/>
                <w:webHidden/>
              </w:rPr>
            </w:r>
            <w:r w:rsidR="00B045F7">
              <w:rPr>
                <w:noProof/>
                <w:webHidden/>
              </w:rPr>
              <w:fldChar w:fldCharType="separate"/>
            </w:r>
            <w:r w:rsidR="00B045F7">
              <w:rPr>
                <w:noProof/>
                <w:webHidden/>
              </w:rPr>
              <w:t>4</w:t>
            </w:r>
            <w:r w:rsidR="00B045F7">
              <w:rPr>
                <w:noProof/>
                <w:webHidden/>
              </w:rPr>
              <w:fldChar w:fldCharType="end"/>
            </w:r>
          </w:hyperlink>
        </w:p>
        <w:p w14:paraId="70B42700" w14:textId="3978F088" w:rsidR="00B045F7" w:rsidRDefault="00753DAE">
          <w:pPr>
            <w:pStyle w:val="TOC1"/>
            <w:tabs>
              <w:tab w:val="right" w:leader="dot" w:pos="9016"/>
            </w:tabs>
            <w:rPr>
              <w:rFonts w:eastAsiaTheme="minorEastAsia"/>
              <w:noProof/>
              <w:sz w:val="24"/>
              <w:szCs w:val="24"/>
              <w:lang w:eastAsia="en-GB"/>
            </w:rPr>
          </w:pPr>
          <w:hyperlink w:anchor="_Toc31614519" w:history="1">
            <w:r w:rsidR="00B045F7" w:rsidRPr="00970301">
              <w:rPr>
                <w:rStyle w:val="Hyperlink"/>
                <w:noProof/>
              </w:rPr>
              <w:t>Results</w:t>
            </w:r>
            <w:r w:rsidR="00B045F7">
              <w:rPr>
                <w:noProof/>
                <w:webHidden/>
              </w:rPr>
              <w:tab/>
            </w:r>
            <w:r w:rsidR="00B045F7">
              <w:rPr>
                <w:noProof/>
                <w:webHidden/>
              </w:rPr>
              <w:fldChar w:fldCharType="begin"/>
            </w:r>
            <w:r w:rsidR="00B045F7">
              <w:rPr>
                <w:noProof/>
                <w:webHidden/>
              </w:rPr>
              <w:instrText xml:space="preserve"> PAGEREF _Toc31614519 \h </w:instrText>
            </w:r>
            <w:r w:rsidR="00B045F7">
              <w:rPr>
                <w:noProof/>
                <w:webHidden/>
              </w:rPr>
            </w:r>
            <w:r w:rsidR="00B045F7">
              <w:rPr>
                <w:noProof/>
                <w:webHidden/>
              </w:rPr>
              <w:fldChar w:fldCharType="separate"/>
            </w:r>
            <w:r w:rsidR="00B045F7">
              <w:rPr>
                <w:noProof/>
                <w:webHidden/>
              </w:rPr>
              <w:t>4</w:t>
            </w:r>
            <w:r w:rsidR="00B045F7">
              <w:rPr>
                <w:noProof/>
                <w:webHidden/>
              </w:rPr>
              <w:fldChar w:fldCharType="end"/>
            </w:r>
          </w:hyperlink>
        </w:p>
        <w:p w14:paraId="4A490C42" w14:textId="32E97F5F" w:rsidR="00B045F7" w:rsidRDefault="00753DAE">
          <w:pPr>
            <w:pStyle w:val="TOC2"/>
            <w:tabs>
              <w:tab w:val="right" w:leader="dot" w:pos="9016"/>
            </w:tabs>
            <w:rPr>
              <w:noProof/>
            </w:rPr>
          </w:pPr>
          <w:hyperlink w:anchor="_Toc31614520" w:history="1">
            <w:r w:rsidR="00B045F7" w:rsidRPr="00970301">
              <w:rPr>
                <w:rStyle w:val="Hyperlink"/>
                <w:noProof/>
              </w:rPr>
              <w:t>Results</w:t>
            </w:r>
            <w:r w:rsidR="00B045F7">
              <w:rPr>
                <w:noProof/>
                <w:webHidden/>
              </w:rPr>
              <w:tab/>
            </w:r>
            <w:r w:rsidR="00B045F7">
              <w:rPr>
                <w:noProof/>
                <w:webHidden/>
              </w:rPr>
              <w:fldChar w:fldCharType="begin"/>
            </w:r>
            <w:r w:rsidR="00B045F7">
              <w:rPr>
                <w:noProof/>
                <w:webHidden/>
              </w:rPr>
              <w:instrText xml:space="preserve"> PAGEREF _Toc31614520 \h </w:instrText>
            </w:r>
            <w:r w:rsidR="00B045F7">
              <w:rPr>
                <w:noProof/>
                <w:webHidden/>
              </w:rPr>
            </w:r>
            <w:r w:rsidR="00B045F7">
              <w:rPr>
                <w:noProof/>
                <w:webHidden/>
              </w:rPr>
              <w:fldChar w:fldCharType="separate"/>
            </w:r>
            <w:r w:rsidR="00B045F7">
              <w:rPr>
                <w:noProof/>
                <w:webHidden/>
              </w:rPr>
              <w:t>4</w:t>
            </w:r>
            <w:r w:rsidR="00B045F7">
              <w:rPr>
                <w:noProof/>
                <w:webHidden/>
              </w:rPr>
              <w:fldChar w:fldCharType="end"/>
            </w:r>
          </w:hyperlink>
        </w:p>
        <w:p w14:paraId="6F68111F" w14:textId="253039C6" w:rsidR="00B045F7" w:rsidRDefault="00753DAE">
          <w:pPr>
            <w:pStyle w:val="TOC2"/>
            <w:tabs>
              <w:tab w:val="right" w:leader="dot" w:pos="9016"/>
            </w:tabs>
            <w:rPr>
              <w:noProof/>
            </w:rPr>
          </w:pPr>
          <w:hyperlink w:anchor="_Toc31614521" w:history="1">
            <w:r w:rsidR="00B045F7" w:rsidRPr="00970301">
              <w:rPr>
                <w:rStyle w:val="Hyperlink"/>
                <w:noProof/>
              </w:rPr>
              <w:t>Limitations</w:t>
            </w:r>
            <w:r w:rsidR="00B045F7">
              <w:rPr>
                <w:noProof/>
                <w:webHidden/>
              </w:rPr>
              <w:tab/>
            </w:r>
            <w:r w:rsidR="00B045F7">
              <w:rPr>
                <w:noProof/>
                <w:webHidden/>
              </w:rPr>
              <w:fldChar w:fldCharType="begin"/>
            </w:r>
            <w:r w:rsidR="00B045F7">
              <w:rPr>
                <w:noProof/>
                <w:webHidden/>
              </w:rPr>
              <w:instrText xml:space="preserve"> PAGEREF _Toc31614521 \h </w:instrText>
            </w:r>
            <w:r w:rsidR="00B045F7">
              <w:rPr>
                <w:noProof/>
                <w:webHidden/>
              </w:rPr>
            </w:r>
            <w:r w:rsidR="00B045F7">
              <w:rPr>
                <w:noProof/>
                <w:webHidden/>
              </w:rPr>
              <w:fldChar w:fldCharType="separate"/>
            </w:r>
            <w:r w:rsidR="00B045F7">
              <w:rPr>
                <w:noProof/>
                <w:webHidden/>
              </w:rPr>
              <w:t>4</w:t>
            </w:r>
            <w:r w:rsidR="00B045F7">
              <w:rPr>
                <w:noProof/>
                <w:webHidden/>
              </w:rPr>
              <w:fldChar w:fldCharType="end"/>
            </w:r>
          </w:hyperlink>
        </w:p>
        <w:p w14:paraId="0665C79A" w14:textId="5EF31525" w:rsidR="00B045F7" w:rsidRDefault="00753DAE">
          <w:pPr>
            <w:pStyle w:val="TOC1"/>
            <w:tabs>
              <w:tab w:val="right" w:leader="dot" w:pos="9016"/>
            </w:tabs>
            <w:rPr>
              <w:rFonts w:eastAsiaTheme="minorEastAsia"/>
              <w:noProof/>
              <w:sz w:val="24"/>
              <w:szCs w:val="24"/>
              <w:lang w:eastAsia="en-GB"/>
            </w:rPr>
          </w:pPr>
          <w:hyperlink w:anchor="_Toc31614522" w:history="1">
            <w:r w:rsidR="00B045F7" w:rsidRPr="00970301">
              <w:rPr>
                <w:rStyle w:val="Hyperlink"/>
                <w:noProof/>
              </w:rPr>
              <w:t>Conclusion</w:t>
            </w:r>
            <w:r w:rsidR="00B045F7">
              <w:rPr>
                <w:noProof/>
                <w:webHidden/>
              </w:rPr>
              <w:tab/>
            </w:r>
            <w:r w:rsidR="00B045F7">
              <w:rPr>
                <w:noProof/>
                <w:webHidden/>
              </w:rPr>
              <w:fldChar w:fldCharType="begin"/>
            </w:r>
            <w:r w:rsidR="00B045F7">
              <w:rPr>
                <w:noProof/>
                <w:webHidden/>
              </w:rPr>
              <w:instrText xml:space="preserve"> PAGEREF _Toc31614522 \h </w:instrText>
            </w:r>
            <w:r w:rsidR="00B045F7">
              <w:rPr>
                <w:noProof/>
                <w:webHidden/>
              </w:rPr>
            </w:r>
            <w:r w:rsidR="00B045F7">
              <w:rPr>
                <w:noProof/>
                <w:webHidden/>
              </w:rPr>
              <w:fldChar w:fldCharType="separate"/>
            </w:r>
            <w:r w:rsidR="00B045F7">
              <w:rPr>
                <w:noProof/>
                <w:webHidden/>
              </w:rPr>
              <w:t>4</w:t>
            </w:r>
            <w:r w:rsidR="00B045F7">
              <w:rPr>
                <w:noProof/>
                <w:webHidden/>
              </w:rPr>
              <w:fldChar w:fldCharType="end"/>
            </w:r>
          </w:hyperlink>
        </w:p>
        <w:p w14:paraId="09A723CF" w14:textId="501F4B8E" w:rsidR="00B045F7" w:rsidRDefault="00753DAE">
          <w:pPr>
            <w:pStyle w:val="TOC1"/>
            <w:tabs>
              <w:tab w:val="right" w:leader="dot" w:pos="9016"/>
            </w:tabs>
            <w:rPr>
              <w:rFonts w:eastAsiaTheme="minorEastAsia"/>
              <w:noProof/>
              <w:sz w:val="24"/>
              <w:szCs w:val="24"/>
              <w:lang w:eastAsia="en-GB"/>
            </w:rPr>
          </w:pPr>
          <w:hyperlink w:anchor="_Toc31614523" w:history="1">
            <w:r w:rsidR="00B045F7" w:rsidRPr="00970301">
              <w:rPr>
                <w:rStyle w:val="Hyperlink"/>
                <w:noProof/>
              </w:rPr>
              <w:t>Bibliography</w:t>
            </w:r>
            <w:r w:rsidR="00B045F7">
              <w:rPr>
                <w:noProof/>
                <w:webHidden/>
              </w:rPr>
              <w:tab/>
            </w:r>
            <w:r w:rsidR="00B045F7">
              <w:rPr>
                <w:noProof/>
                <w:webHidden/>
              </w:rPr>
              <w:fldChar w:fldCharType="begin"/>
            </w:r>
            <w:r w:rsidR="00B045F7">
              <w:rPr>
                <w:noProof/>
                <w:webHidden/>
              </w:rPr>
              <w:instrText xml:space="preserve"> PAGEREF _Toc31614523 \h </w:instrText>
            </w:r>
            <w:r w:rsidR="00B045F7">
              <w:rPr>
                <w:noProof/>
                <w:webHidden/>
              </w:rPr>
            </w:r>
            <w:r w:rsidR="00B045F7">
              <w:rPr>
                <w:noProof/>
                <w:webHidden/>
              </w:rPr>
              <w:fldChar w:fldCharType="separate"/>
            </w:r>
            <w:r w:rsidR="00B045F7">
              <w:rPr>
                <w:noProof/>
                <w:webHidden/>
              </w:rPr>
              <w:t>4</w:t>
            </w:r>
            <w:r w:rsidR="00B045F7">
              <w:rPr>
                <w:noProof/>
                <w:webHidden/>
              </w:rPr>
              <w:fldChar w:fldCharType="end"/>
            </w:r>
          </w:hyperlink>
        </w:p>
        <w:p w14:paraId="6C156CE6" w14:textId="68492F85" w:rsidR="00B045F7" w:rsidRDefault="00753DAE">
          <w:pPr>
            <w:pStyle w:val="TOC1"/>
            <w:tabs>
              <w:tab w:val="right" w:leader="dot" w:pos="9016"/>
            </w:tabs>
            <w:rPr>
              <w:rFonts w:eastAsiaTheme="minorEastAsia"/>
              <w:noProof/>
              <w:sz w:val="24"/>
              <w:szCs w:val="24"/>
              <w:lang w:eastAsia="en-GB"/>
            </w:rPr>
          </w:pPr>
          <w:hyperlink w:anchor="_Toc31614524" w:history="1">
            <w:r w:rsidR="00B045F7" w:rsidRPr="00970301">
              <w:rPr>
                <w:rStyle w:val="Hyperlink"/>
                <w:noProof/>
              </w:rPr>
              <w:t>Appendix</w:t>
            </w:r>
            <w:r w:rsidR="00B045F7">
              <w:rPr>
                <w:noProof/>
                <w:webHidden/>
              </w:rPr>
              <w:tab/>
            </w:r>
            <w:r w:rsidR="00B045F7">
              <w:rPr>
                <w:noProof/>
                <w:webHidden/>
              </w:rPr>
              <w:fldChar w:fldCharType="begin"/>
            </w:r>
            <w:r w:rsidR="00B045F7">
              <w:rPr>
                <w:noProof/>
                <w:webHidden/>
              </w:rPr>
              <w:instrText xml:space="preserve"> PAGEREF _Toc31614524 \h </w:instrText>
            </w:r>
            <w:r w:rsidR="00B045F7">
              <w:rPr>
                <w:noProof/>
                <w:webHidden/>
              </w:rPr>
            </w:r>
            <w:r w:rsidR="00B045F7">
              <w:rPr>
                <w:noProof/>
                <w:webHidden/>
              </w:rPr>
              <w:fldChar w:fldCharType="separate"/>
            </w:r>
            <w:r w:rsidR="00B045F7">
              <w:rPr>
                <w:noProof/>
                <w:webHidden/>
              </w:rPr>
              <w:t>5</w:t>
            </w:r>
            <w:r w:rsidR="00B045F7">
              <w:rPr>
                <w:noProof/>
                <w:webHidden/>
              </w:rPr>
              <w:fldChar w:fldCharType="end"/>
            </w:r>
          </w:hyperlink>
        </w:p>
        <w:p w14:paraId="1E6A04E0" w14:textId="0CFFB64F" w:rsidR="000575FF" w:rsidRDefault="000575FF">
          <w:r>
            <w:rPr>
              <w:b/>
              <w:bCs/>
              <w:noProof/>
            </w:rPr>
            <w:fldChar w:fldCharType="end"/>
          </w:r>
        </w:p>
      </w:sdtContent>
    </w:sdt>
    <w:p w14:paraId="6449B986" w14:textId="0CD9994A" w:rsidR="000575FF" w:rsidRDefault="000575FF"/>
    <w:p w14:paraId="12DA66DB" w14:textId="01944CAE" w:rsidR="00180FC9" w:rsidRDefault="00180FC9"/>
    <w:p w14:paraId="314E4DB5" w14:textId="2407EFD3" w:rsidR="00180FC9" w:rsidRDefault="00180FC9"/>
    <w:p w14:paraId="5F88332D" w14:textId="07202C6A" w:rsidR="00180FC9" w:rsidRDefault="00180FC9"/>
    <w:p w14:paraId="78549F3E" w14:textId="616E0B54" w:rsidR="00180FC9" w:rsidRDefault="00180FC9"/>
    <w:p w14:paraId="55B56E74" w14:textId="2C5B4949" w:rsidR="00180FC9" w:rsidRDefault="00180FC9"/>
    <w:p w14:paraId="451733A3" w14:textId="2624BDF2" w:rsidR="00180FC9" w:rsidRDefault="00180FC9"/>
    <w:p w14:paraId="6A97BC90" w14:textId="5A29BD5F" w:rsidR="00180FC9" w:rsidRDefault="00180FC9"/>
    <w:p w14:paraId="0E52D648" w14:textId="1AF349CC" w:rsidR="00180FC9" w:rsidRDefault="00180FC9"/>
    <w:p w14:paraId="0262CF16" w14:textId="23AF2668" w:rsidR="00180FC9" w:rsidRDefault="00180FC9"/>
    <w:p w14:paraId="11612C18" w14:textId="57E543B3" w:rsidR="00180FC9" w:rsidRDefault="00180FC9"/>
    <w:p w14:paraId="4161E869" w14:textId="77777777" w:rsidR="00180FC9" w:rsidRDefault="00180FC9"/>
    <w:p w14:paraId="1F81BA21" w14:textId="4ECE48FF" w:rsidR="00180FC9" w:rsidRDefault="00180FC9"/>
    <w:p w14:paraId="5AD343A4" w14:textId="50655458" w:rsidR="00180FC9" w:rsidRDefault="00180FC9"/>
    <w:p w14:paraId="5A619A05" w14:textId="0012C9B3" w:rsidR="00180FC9" w:rsidRDefault="00180FC9"/>
    <w:p w14:paraId="6BD07ED6" w14:textId="3A3CD330" w:rsidR="00180FC9" w:rsidRDefault="00180FC9"/>
    <w:p w14:paraId="4A7E9EA5" w14:textId="2A5919F0" w:rsidR="00180FC9" w:rsidRDefault="00180FC9"/>
    <w:p w14:paraId="3744E0DB" w14:textId="466E93BF" w:rsidR="00180FC9" w:rsidRDefault="00180FC9"/>
    <w:p w14:paraId="1B26DEF4" w14:textId="6361A46E" w:rsidR="00180FC9" w:rsidRDefault="00180FC9"/>
    <w:p w14:paraId="33EDF869" w14:textId="7F747BC0" w:rsidR="00B045F7" w:rsidRDefault="00B045F7" w:rsidP="00B045F7">
      <w:pPr>
        <w:pStyle w:val="Heading1"/>
      </w:pPr>
      <w:r>
        <w:lastRenderedPageBreak/>
        <w:t>Acknowledgements</w:t>
      </w:r>
    </w:p>
    <w:p w14:paraId="7B5F33B3" w14:textId="74C480D5" w:rsidR="000575FF" w:rsidRDefault="000575FF" w:rsidP="00180FC9">
      <w:pPr>
        <w:pStyle w:val="Heading1"/>
        <w:spacing w:line="240" w:lineRule="auto"/>
      </w:pPr>
      <w:bookmarkStart w:id="0" w:name="_Toc31614514"/>
      <w:r>
        <w:t>Abstract</w:t>
      </w:r>
      <w:bookmarkEnd w:id="0"/>
    </w:p>
    <w:p w14:paraId="0E4F5B0F" w14:textId="77777777" w:rsidR="000575FF" w:rsidRDefault="000575FF" w:rsidP="00180FC9">
      <w:pPr>
        <w:spacing w:line="240" w:lineRule="auto"/>
      </w:pPr>
    </w:p>
    <w:p w14:paraId="1564F9D6" w14:textId="67663E27" w:rsidR="000575FF" w:rsidRDefault="000575FF" w:rsidP="00180FC9">
      <w:pPr>
        <w:pStyle w:val="Heading1"/>
        <w:spacing w:line="240" w:lineRule="auto"/>
      </w:pPr>
      <w:bookmarkStart w:id="1" w:name="_Toc31614515"/>
      <w:r>
        <w:t>Introduction</w:t>
      </w:r>
      <w:r w:rsidR="00B045F7">
        <w:t xml:space="preserve"> &amp; Background</w:t>
      </w:r>
      <w:bookmarkEnd w:id="1"/>
    </w:p>
    <w:p w14:paraId="5DD140BC" w14:textId="14ED8BB0" w:rsidR="000575FF" w:rsidRDefault="00180FC9" w:rsidP="00180FC9">
      <w:pPr>
        <w:pStyle w:val="ListParagraph"/>
        <w:numPr>
          <w:ilvl w:val="0"/>
          <w:numId w:val="7"/>
        </w:numPr>
        <w:spacing w:line="240" w:lineRule="auto"/>
      </w:pPr>
      <w:r>
        <w:t>Equity factors and their uses in markets and finance</w:t>
      </w:r>
    </w:p>
    <w:p w14:paraId="78149A34" w14:textId="4F46F1E1" w:rsidR="00180FC9" w:rsidRDefault="00180FC9" w:rsidP="00180FC9">
      <w:pPr>
        <w:pStyle w:val="ListParagraph"/>
        <w:numPr>
          <w:ilvl w:val="0"/>
          <w:numId w:val="7"/>
        </w:numPr>
        <w:spacing w:line="240" w:lineRule="auto"/>
      </w:pPr>
      <w:r>
        <w:t>Why they exist</w:t>
      </w:r>
    </w:p>
    <w:p w14:paraId="04DC9F7B" w14:textId="695882E5" w:rsidR="00180FC9" w:rsidRDefault="00180FC9" w:rsidP="00180FC9">
      <w:pPr>
        <w:pStyle w:val="ListParagraph"/>
        <w:numPr>
          <w:ilvl w:val="0"/>
          <w:numId w:val="7"/>
        </w:numPr>
        <w:spacing w:line="240" w:lineRule="auto"/>
      </w:pPr>
      <w:r>
        <w:t>What use a good model of equity factors is</w:t>
      </w:r>
    </w:p>
    <w:p w14:paraId="03A272D2" w14:textId="52F7F985" w:rsidR="00180FC9" w:rsidRDefault="00180FC9" w:rsidP="00180FC9">
      <w:pPr>
        <w:pStyle w:val="ListParagraph"/>
        <w:numPr>
          <w:ilvl w:val="0"/>
          <w:numId w:val="7"/>
        </w:numPr>
        <w:spacing w:line="240" w:lineRule="auto"/>
      </w:pPr>
      <w:r>
        <w:t>Why we may want to use modern techniques to investigate these relationships</w:t>
      </w:r>
    </w:p>
    <w:p w14:paraId="0E2C55A9" w14:textId="10543ED6" w:rsidR="00AD2265" w:rsidRDefault="00AD2265" w:rsidP="00AD2265">
      <w:pPr>
        <w:pStyle w:val="ListParagraph"/>
        <w:numPr>
          <w:ilvl w:val="1"/>
          <w:numId w:val="7"/>
        </w:numPr>
        <w:spacing w:line="240" w:lineRule="auto"/>
      </w:pPr>
      <w:r>
        <w:t>The linear relationship assumption leads to an implicit restriction not only of no quadratic relationship but also of no interaction terms</w:t>
      </w:r>
    </w:p>
    <w:p w14:paraId="2D2C96E3" w14:textId="77777777" w:rsidR="00B045F7" w:rsidRDefault="00B045F7" w:rsidP="00B045F7">
      <w:pPr>
        <w:pStyle w:val="ListParagraph"/>
        <w:numPr>
          <w:ilvl w:val="0"/>
          <w:numId w:val="7"/>
        </w:numPr>
        <w:spacing w:line="240" w:lineRule="auto"/>
      </w:pPr>
      <w:r>
        <w:t>ML has been applied to the USA where the data is more abundant and cleaner</w:t>
      </w:r>
    </w:p>
    <w:p w14:paraId="22A5605A" w14:textId="688B3439" w:rsidR="00B045F7" w:rsidRDefault="00B045F7" w:rsidP="00B045F7">
      <w:pPr>
        <w:pStyle w:val="ListParagraph"/>
        <w:numPr>
          <w:ilvl w:val="0"/>
          <w:numId w:val="7"/>
        </w:numPr>
        <w:spacing w:line="240" w:lineRule="auto"/>
      </w:pPr>
      <w:r>
        <w:t>The UK has both a shorter history of data and less detailed data</w:t>
      </w:r>
      <w:r w:rsidR="002A4BA9">
        <w:t xml:space="preserve"> (this must be kept in consideration)</w:t>
      </w:r>
    </w:p>
    <w:p w14:paraId="3D6E2706" w14:textId="77777777" w:rsidR="00B045F7" w:rsidRDefault="00B045F7" w:rsidP="00B045F7">
      <w:pPr>
        <w:pStyle w:val="ListParagraph"/>
        <w:numPr>
          <w:ilvl w:val="0"/>
          <w:numId w:val="7"/>
        </w:numPr>
        <w:spacing w:line="240" w:lineRule="auto"/>
      </w:pPr>
      <w:r>
        <w:t>Hence many researchers keep clear of the UK market</w:t>
      </w:r>
    </w:p>
    <w:p w14:paraId="7DDA228A" w14:textId="59F2A068" w:rsidR="00B045F7" w:rsidRDefault="00B045F7" w:rsidP="002A4BA9">
      <w:pPr>
        <w:pStyle w:val="ListParagraph"/>
        <w:numPr>
          <w:ilvl w:val="0"/>
          <w:numId w:val="7"/>
        </w:numPr>
        <w:spacing w:line="240" w:lineRule="auto"/>
      </w:pPr>
      <w:r>
        <w:t xml:space="preserve">I acknowledge these limitations, </w:t>
      </w:r>
      <w:r w:rsidR="002A4BA9">
        <w:t xml:space="preserve">yet </w:t>
      </w:r>
      <w:r>
        <w:t>believe there should still be some published attempt made at modelling UK equity factors using more modern statistical techniques which relax some of the assumptions of linear regressions</w:t>
      </w:r>
    </w:p>
    <w:p w14:paraId="149814E3" w14:textId="3BEE900D" w:rsidR="00180FC9" w:rsidRDefault="000575FF" w:rsidP="00861C90">
      <w:pPr>
        <w:pStyle w:val="Heading1"/>
        <w:spacing w:line="240" w:lineRule="auto"/>
      </w:pPr>
      <w:bookmarkStart w:id="2" w:name="_Toc31614516"/>
      <w:r>
        <w:t>Literature Review</w:t>
      </w:r>
      <w:r w:rsidR="00B045F7">
        <w:t xml:space="preserve"> &amp; Theory</w:t>
      </w:r>
      <w:bookmarkEnd w:id="2"/>
    </w:p>
    <w:p w14:paraId="4A1923FB" w14:textId="77777777" w:rsidR="00861C90" w:rsidRPr="00861C90" w:rsidRDefault="00861C90" w:rsidP="00861C90"/>
    <w:p w14:paraId="042DDA7D" w14:textId="77777777" w:rsidR="00861C90" w:rsidRDefault="00861C90" w:rsidP="00861C90">
      <w:pPr>
        <w:pStyle w:val="Heading2"/>
      </w:pPr>
      <w:r>
        <w:t>Efficient Market Hypothesis</w:t>
      </w:r>
    </w:p>
    <w:p w14:paraId="6E23A77A" w14:textId="77777777" w:rsidR="00861C90" w:rsidRDefault="00861C90" w:rsidP="00861C90">
      <w:pPr>
        <w:pStyle w:val="NormalWeb"/>
        <w:numPr>
          <w:ilvl w:val="0"/>
          <w:numId w:val="2"/>
        </w:numPr>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Fama</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Malkiel</w:t>
      </w:r>
      <w:proofErr w:type="spellEnd"/>
      <w:r>
        <w:rPr>
          <w:rFonts w:ascii="Calibri" w:hAnsi="Calibri" w:cs="Calibri"/>
          <w:color w:val="000000"/>
          <w:sz w:val="22"/>
          <w:szCs w:val="22"/>
        </w:rPr>
        <w:t xml:space="preserve"> </w:t>
      </w:r>
    </w:p>
    <w:p w14:paraId="68DCEAC1" w14:textId="77777777" w:rsidR="00861C90" w:rsidRDefault="00861C90" w:rsidP="00861C90">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Information discovery is random and hence the process of a stock price also follows a random process</w:t>
      </w:r>
    </w:p>
    <w:p w14:paraId="7E26DCA1" w14:textId="77777777" w:rsidR="00861C90" w:rsidRPr="0015176A" w:rsidRDefault="00861C90" w:rsidP="00861C90">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This said that all available information about a company is immediately incorporated into its stock price</w:t>
      </w:r>
    </w:p>
    <w:p w14:paraId="33EB099F" w14:textId="77777777" w:rsidR="00861C90" w:rsidRDefault="00861C90" w:rsidP="00861C90">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Hence there is no way to outperform the market consistently (would just be due to luck)</w:t>
      </w:r>
    </w:p>
    <w:p w14:paraId="5ADCD96C" w14:textId="77777777" w:rsidR="00861C90" w:rsidRPr="00336F10" w:rsidRDefault="00861C90" w:rsidP="00861C90">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This is supported by the lack of persistence in fund manager performance </w:t>
      </w:r>
    </w:p>
    <w:p w14:paraId="17C25803" w14:textId="77777777" w:rsidR="00861C90" w:rsidRDefault="00861C90" w:rsidP="00861C90"/>
    <w:p w14:paraId="731B94F1" w14:textId="6E644545" w:rsidR="00861C90" w:rsidRDefault="00861C90" w:rsidP="00861C90">
      <w:pPr>
        <w:pStyle w:val="Heading2"/>
      </w:pPr>
      <w:r>
        <w:t>Factor Models</w:t>
      </w:r>
    </w:p>
    <w:p w14:paraId="3B8D4B32" w14:textId="77777777" w:rsidR="00180FC9" w:rsidRDefault="00180FC9" w:rsidP="00861C90">
      <w:pPr>
        <w:pStyle w:val="Heading3"/>
      </w:pPr>
      <w:r>
        <w:t>CAPM</w:t>
      </w:r>
    </w:p>
    <w:p w14:paraId="368AA04C" w14:textId="77777777" w:rsidR="00180FC9" w:rsidRPr="00020237" w:rsidRDefault="00180FC9" w:rsidP="00180FC9">
      <w:pPr>
        <w:pStyle w:val="NormalWeb"/>
        <w:numPr>
          <w:ilvl w:val="0"/>
          <w:numId w:val="3"/>
        </w:numPr>
        <w:spacing w:before="0" w:beforeAutospacing="0" w:after="0" w:afterAutospacing="0"/>
        <w:rPr>
          <w:rFonts w:ascii="Calibri" w:hAnsi="Calibri" w:cs="Calibri"/>
          <w:b/>
          <w:color w:val="000000"/>
          <w:sz w:val="22"/>
          <w:szCs w:val="22"/>
        </w:rPr>
      </w:pPr>
      <w:r>
        <w:rPr>
          <w:rFonts w:ascii="Calibri" w:hAnsi="Calibri" w:cs="Calibri"/>
          <w:color w:val="000000"/>
          <w:sz w:val="22"/>
          <w:szCs w:val="22"/>
        </w:rPr>
        <w:t>Henry Sharpe suggested that stocks are priced according to their level of risk, as measured by their variation relative to the market</w:t>
      </w:r>
    </w:p>
    <w:p w14:paraId="034AE7A0" w14:textId="575F4780" w:rsidR="00180FC9" w:rsidRPr="0015176A" w:rsidRDefault="00180FC9" w:rsidP="00180FC9">
      <w:pPr>
        <w:pStyle w:val="NormalWeb"/>
        <w:numPr>
          <w:ilvl w:val="0"/>
          <w:numId w:val="3"/>
        </w:numPr>
        <w:spacing w:before="0" w:beforeAutospacing="0" w:after="0" w:afterAutospacing="0"/>
        <w:rPr>
          <w:rFonts w:ascii="Calibri" w:hAnsi="Calibri" w:cs="Calibri"/>
          <w:b/>
          <w:color w:val="000000"/>
          <w:sz w:val="22"/>
          <w:szCs w:val="22"/>
        </w:rPr>
      </w:pPr>
      <w:r>
        <w:rPr>
          <w:rFonts w:ascii="Calibri" w:hAnsi="Calibri" w:cs="Calibri"/>
          <w:color w:val="000000"/>
          <w:sz w:val="22"/>
          <w:szCs w:val="22"/>
        </w:rPr>
        <w:t>This was termed “market beta” and is used widely throughout the industry today as a measure of systemic risk in a stock</w:t>
      </w:r>
    </w:p>
    <w:p w14:paraId="7D46EF49" w14:textId="77777777" w:rsidR="0015176A" w:rsidRPr="00180FC9" w:rsidRDefault="0015176A" w:rsidP="0015176A">
      <w:pPr>
        <w:pStyle w:val="NormalWeb"/>
        <w:spacing w:before="0" w:beforeAutospacing="0" w:after="0" w:afterAutospacing="0"/>
        <w:ind w:left="720"/>
        <w:rPr>
          <w:rFonts w:ascii="Calibri" w:hAnsi="Calibri" w:cs="Calibri"/>
          <w:b/>
          <w:color w:val="000000"/>
          <w:sz w:val="22"/>
          <w:szCs w:val="22"/>
        </w:rPr>
      </w:pPr>
    </w:p>
    <w:p w14:paraId="19BAB558" w14:textId="03730167" w:rsidR="00180FC9" w:rsidRPr="0015176A" w:rsidRDefault="00753DAE" w:rsidP="0015176A">
      <w:pPr>
        <w:pStyle w:val="NormalWeb"/>
        <w:spacing w:before="0" w:beforeAutospacing="0" w:after="0" w:afterAutospacing="0"/>
        <w:ind w:left="720"/>
        <w:jc w:val="center"/>
        <w:rPr>
          <w:rFonts w:ascii="Calibri" w:hAnsi="Calibri" w:cs="Calibri"/>
          <w:bCs/>
          <w:color w:val="000000"/>
          <w:sz w:val="22"/>
          <w:szCs w:val="22"/>
        </w:rPr>
      </w:pPr>
      <m:oMathPara>
        <m:oMath>
          <m:sSub>
            <m:sSubPr>
              <m:ctrlPr>
                <w:rPr>
                  <w:rFonts w:ascii="Cambria Math" w:hAnsi="Cambria Math" w:cs="Calibri"/>
                  <w:bCs/>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x</m:t>
              </m:r>
            </m:sub>
          </m:sSub>
          <m:r>
            <w:rPr>
              <w:rFonts w:ascii="Cambria Math" w:hAnsi="Cambria Math" w:cs="Calibri"/>
              <w:color w:val="000000"/>
              <w:sz w:val="22"/>
              <w:szCs w:val="22"/>
            </w:rPr>
            <m:t>=</m:t>
          </m:r>
          <m:sSub>
            <m:sSubPr>
              <m:ctrlPr>
                <w:rPr>
                  <w:rFonts w:ascii="Cambria Math" w:hAnsi="Cambria Math" w:cs="Calibri"/>
                  <w:bCs/>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f</m:t>
              </m:r>
            </m:sub>
          </m:sSub>
          <m:r>
            <w:rPr>
              <w:rFonts w:ascii="Cambria Math" w:hAnsi="Cambria Math" w:cs="Calibri"/>
              <w:color w:val="000000"/>
              <w:sz w:val="22"/>
              <w:szCs w:val="22"/>
            </w:rPr>
            <m:t>+β(</m:t>
          </m:r>
          <m:sSub>
            <m:sSubPr>
              <m:ctrlPr>
                <w:rPr>
                  <w:rFonts w:ascii="Cambria Math" w:hAnsi="Cambria Math" w:cs="Calibri"/>
                  <w:bCs/>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x</m:t>
              </m:r>
            </m:sub>
          </m:sSub>
          <m:r>
            <w:rPr>
              <w:rFonts w:ascii="Cambria Math" w:hAnsi="Cambria Math" w:cs="Calibri"/>
              <w:color w:val="000000"/>
              <w:sz w:val="22"/>
              <w:szCs w:val="22"/>
            </w:rPr>
            <m:t>-</m:t>
          </m:r>
          <m:sSub>
            <m:sSubPr>
              <m:ctrlPr>
                <w:rPr>
                  <w:rFonts w:ascii="Cambria Math" w:hAnsi="Cambria Math" w:cs="Calibri"/>
                  <w:bCs/>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m</m:t>
              </m:r>
            </m:sub>
          </m:sSub>
          <m:r>
            <w:rPr>
              <w:rFonts w:ascii="Cambria Math" w:hAnsi="Cambria Math" w:cs="Calibri"/>
              <w:color w:val="000000"/>
              <w:sz w:val="22"/>
              <w:szCs w:val="22"/>
            </w:rPr>
            <m:t>)</m:t>
          </m:r>
        </m:oMath>
      </m:oMathPara>
    </w:p>
    <w:p w14:paraId="7EEA4676" w14:textId="45D27152" w:rsidR="0015176A" w:rsidRDefault="0015176A" w:rsidP="0015176A">
      <w:pPr>
        <w:pStyle w:val="NormalWeb"/>
        <w:spacing w:before="0" w:beforeAutospacing="0" w:after="0" w:afterAutospacing="0"/>
        <w:ind w:left="360"/>
        <w:rPr>
          <w:rFonts w:ascii="Calibri" w:hAnsi="Calibri" w:cs="Calibri"/>
          <w:b/>
          <w:color w:val="000000"/>
          <w:sz w:val="22"/>
          <w:szCs w:val="22"/>
        </w:rPr>
      </w:pPr>
    </w:p>
    <w:p w14:paraId="12FB241B" w14:textId="2865754C" w:rsidR="00180FC9" w:rsidRPr="00861C90" w:rsidRDefault="00300157" w:rsidP="00180FC9">
      <w:pPr>
        <w:pStyle w:val="NormalWeb"/>
        <w:numPr>
          <w:ilvl w:val="0"/>
          <w:numId w:val="3"/>
        </w:numPr>
        <w:spacing w:before="0" w:beforeAutospacing="0" w:after="0" w:afterAutospacing="0"/>
        <w:rPr>
          <w:rFonts w:ascii="Calibri" w:hAnsi="Calibri" w:cs="Calibri"/>
          <w:b/>
          <w:color w:val="000000"/>
          <w:sz w:val="22"/>
          <w:szCs w:val="22"/>
        </w:rPr>
      </w:pPr>
      <w:r>
        <w:rPr>
          <w:rFonts w:ascii="Calibri" w:hAnsi="Calibri" w:cs="Calibri"/>
          <w:bCs/>
          <w:color w:val="000000"/>
          <w:sz w:val="22"/>
          <w:szCs w:val="22"/>
        </w:rPr>
        <w:t>Beta would be the beta (regression coefficient) if you ran the above regression</w:t>
      </w:r>
    </w:p>
    <w:p w14:paraId="23A07953" w14:textId="77777777" w:rsidR="00180FC9" w:rsidRDefault="00180FC9" w:rsidP="00180FC9">
      <w:pPr>
        <w:pStyle w:val="NormalWeb"/>
        <w:spacing w:before="0" w:beforeAutospacing="0" w:after="0" w:afterAutospacing="0"/>
        <w:rPr>
          <w:rFonts w:ascii="Calibri" w:hAnsi="Calibri" w:cs="Calibri"/>
          <w:b/>
          <w:color w:val="000000"/>
          <w:sz w:val="22"/>
          <w:szCs w:val="22"/>
        </w:rPr>
      </w:pPr>
    </w:p>
    <w:p w14:paraId="5E5B25F7" w14:textId="5DEF67F4" w:rsidR="00180FC9" w:rsidRDefault="00AA5B35" w:rsidP="00861C90">
      <w:pPr>
        <w:pStyle w:val="Heading3"/>
      </w:pPr>
      <w:proofErr w:type="spellStart"/>
      <w:r>
        <w:t>Fama</w:t>
      </w:r>
      <w:proofErr w:type="spellEnd"/>
      <w:r>
        <w:t xml:space="preserve"> French 3 Factor Model</w:t>
      </w:r>
    </w:p>
    <w:p w14:paraId="69CC5323" w14:textId="77777777" w:rsidR="00180FC9" w:rsidRDefault="00180FC9" w:rsidP="00180FC9">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Eugene </w:t>
      </w:r>
      <w:proofErr w:type="spellStart"/>
      <w:r>
        <w:rPr>
          <w:rFonts w:ascii="Calibri" w:hAnsi="Calibri" w:cs="Calibri"/>
          <w:color w:val="000000"/>
          <w:sz w:val="22"/>
          <w:szCs w:val="22"/>
        </w:rPr>
        <w:t>Fama</w:t>
      </w:r>
      <w:proofErr w:type="spellEnd"/>
      <w:r>
        <w:rPr>
          <w:rFonts w:ascii="Calibri" w:hAnsi="Calibri" w:cs="Calibri"/>
          <w:color w:val="000000"/>
          <w:sz w:val="22"/>
          <w:szCs w:val="22"/>
        </w:rPr>
        <w:t xml:space="preserve"> and Kenneth French built on the work of Sharpe, concluding that the market was one of multiple “factors” influencing equity returns</w:t>
      </w:r>
    </w:p>
    <w:p w14:paraId="5E9E60D2" w14:textId="6809F989" w:rsidR="00180FC9" w:rsidRDefault="0015176A" w:rsidP="00180FC9">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During</w:t>
      </w:r>
      <w:r w:rsidR="00180FC9">
        <w:rPr>
          <w:rFonts w:ascii="Calibri" w:hAnsi="Calibri" w:cs="Calibri"/>
          <w:color w:val="000000"/>
          <w:sz w:val="22"/>
          <w:szCs w:val="22"/>
        </w:rPr>
        <w:t xml:space="preserve"> the late 1900’s they researched and built various models to explain stock returns using </w:t>
      </w:r>
      <w:r>
        <w:rPr>
          <w:rFonts w:ascii="Calibri" w:hAnsi="Calibri" w:cs="Calibri"/>
          <w:color w:val="000000"/>
          <w:sz w:val="22"/>
          <w:szCs w:val="22"/>
        </w:rPr>
        <w:t xml:space="preserve">these </w:t>
      </w:r>
      <w:r w:rsidR="00180FC9">
        <w:rPr>
          <w:rFonts w:ascii="Calibri" w:hAnsi="Calibri" w:cs="Calibri"/>
          <w:color w:val="000000"/>
          <w:sz w:val="22"/>
          <w:szCs w:val="22"/>
        </w:rPr>
        <w:t>“</w:t>
      </w:r>
      <w:r>
        <w:rPr>
          <w:rFonts w:ascii="Calibri" w:hAnsi="Calibri" w:cs="Calibri"/>
          <w:color w:val="000000"/>
          <w:sz w:val="22"/>
          <w:szCs w:val="22"/>
        </w:rPr>
        <w:t xml:space="preserve">style </w:t>
      </w:r>
      <w:r w:rsidR="00180FC9">
        <w:rPr>
          <w:rFonts w:ascii="Calibri" w:hAnsi="Calibri" w:cs="Calibri"/>
          <w:color w:val="000000"/>
          <w:sz w:val="22"/>
          <w:szCs w:val="22"/>
        </w:rPr>
        <w:t>factors”</w:t>
      </w:r>
    </w:p>
    <w:p w14:paraId="439533D2" w14:textId="5596BB0A" w:rsidR="0015176A" w:rsidRPr="0097685F" w:rsidRDefault="00180FC9" w:rsidP="0097685F">
      <w:pPr>
        <w:pStyle w:val="NormalWeb"/>
        <w:numPr>
          <w:ilvl w:val="0"/>
          <w:numId w:val="2"/>
        </w:numPr>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Fama</w:t>
      </w:r>
      <w:proofErr w:type="spellEnd"/>
      <w:r>
        <w:rPr>
          <w:rFonts w:ascii="Calibri" w:hAnsi="Calibri" w:cs="Calibri"/>
          <w:color w:val="000000"/>
          <w:sz w:val="22"/>
          <w:szCs w:val="22"/>
        </w:rPr>
        <w:t>-French 3 factor model</w:t>
      </w:r>
      <w:r w:rsidR="0097685F">
        <w:rPr>
          <w:rFonts w:ascii="Calibri" w:hAnsi="Calibri" w:cs="Calibri"/>
          <w:color w:val="000000"/>
          <w:sz w:val="22"/>
          <w:szCs w:val="22"/>
        </w:rPr>
        <w:t>: Market, Size, Value</w:t>
      </w:r>
    </w:p>
    <w:p w14:paraId="6E3583A3" w14:textId="549B7ACA" w:rsidR="0015176A" w:rsidRDefault="0015176A" w:rsidP="0015176A">
      <w:pPr>
        <w:pStyle w:val="NormalWeb"/>
        <w:spacing w:before="0" w:beforeAutospacing="0" w:after="0" w:afterAutospacing="0"/>
        <w:ind w:left="720"/>
        <w:rPr>
          <w:rFonts w:ascii="Calibri" w:hAnsi="Calibri" w:cs="Calibri"/>
          <w:color w:val="000000"/>
          <w:sz w:val="22"/>
          <w:szCs w:val="22"/>
        </w:rPr>
      </w:pPr>
      <m:oMathPara>
        <m:oMath>
          <m:sSub>
            <m:sSubPr>
              <m:ctrlPr>
                <w:rPr>
                  <w:rFonts w:ascii="Cambria Math" w:hAnsi="Cambria Math" w:cs="Calibri"/>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x</m:t>
              </m:r>
            </m:sub>
          </m:sSub>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f</m:t>
              </m:r>
            </m:sub>
          </m:sSub>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β</m:t>
              </m:r>
            </m:e>
            <m:sub>
              <m:r>
                <w:rPr>
                  <w:rFonts w:ascii="Cambria Math" w:hAnsi="Cambria Math" w:cs="Calibri"/>
                  <w:color w:val="000000"/>
                  <w:sz w:val="22"/>
                  <w:szCs w:val="22"/>
                </w:rPr>
                <m:t>1</m:t>
              </m:r>
            </m:sub>
          </m:sSub>
          <m:d>
            <m:dPr>
              <m:ctrlPr>
                <w:rPr>
                  <w:rFonts w:ascii="Cambria Math" w:hAnsi="Cambria Math" w:cs="Calibri"/>
                  <w:i/>
                  <w:color w:val="000000"/>
                  <w:sz w:val="22"/>
                  <w:szCs w:val="22"/>
                </w:rPr>
              </m:ctrlPr>
            </m:dPr>
            <m:e>
              <m:sSub>
                <m:sSubPr>
                  <m:ctrlPr>
                    <w:rPr>
                      <w:rFonts w:ascii="Cambria Math" w:hAnsi="Cambria Math" w:cs="Calibri"/>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x</m:t>
                  </m:r>
                </m:sub>
              </m:sSub>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r</m:t>
                  </m:r>
                </m:e>
                <m:sub>
                  <m:r>
                    <w:rPr>
                      <w:rFonts w:ascii="Cambria Math" w:hAnsi="Cambria Math" w:cs="Calibri"/>
                      <w:color w:val="000000"/>
                      <w:sz w:val="22"/>
                      <w:szCs w:val="22"/>
                    </w:rPr>
                    <m:t>f</m:t>
                  </m:r>
                </m:sub>
              </m:sSub>
            </m:e>
          </m:d>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β</m:t>
              </m:r>
            </m:e>
            <m:sub>
              <m:r>
                <w:rPr>
                  <w:rFonts w:ascii="Cambria Math" w:hAnsi="Cambria Math" w:cs="Calibri"/>
                  <w:color w:val="000000"/>
                  <w:sz w:val="22"/>
                  <w:szCs w:val="22"/>
                </w:rPr>
                <m:t>2</m:t>
              </m:r>
            </m:sub>
          </m:sSub>
          <m:r>
            <w:rPr>
              <w:rFonts w:ascii="Cambria Math" w:hAnsi="Cambria Math" w:cs="Calibri"/>
              <w:color w:val="000000"/>
              <w:sz w:val="22"/>
              <w:szCs w:val="22"/>
            </w:rPr>
            <m:t>SM</m:t>
          </m:r>
          <m:r>
            <w:rPr>
              <w:rFonts w:ascii="Cambria Math" w:hAnsi="Cambria Math" w:cs="Calibri"/>
              <w:color w:val="000000"/>
              <w:sz w:val="22"/>
              <w:szCs w:val="22"/>
            </w:rPr>
            <m:t>B+</m:t>
          </m:r>
          <m:sSub>
            <m:sSubPr>
              <m:ctrlPr>
                <w:rPr>
                  <w:rFonts w:ascii="Cambria Math" w:hAnsi="Cambria Math" w:cs="Calibri"/>
                  <w:i/>
                  <w:color w:val="000000"/>
                  <w:sz w:val="22"/>
                  <w:szCs w:val="22"/>
                </w:rPr>
              </m:ctrlPr>
            </m:sSubPr>
            <m:e>
              <m:r>
                <w:rPr>
                  <w:rFonts w:ascii="Cambria Math" w:hAnsi="Cambria Math" w:cs="Calibri"/>
                  <w:color w:val="000000"/>
                  <w:sz w:val="22"/>
                  <w:szCs w:val="22"/>
                </w:rPr>
                <m:t>β</m:t>
              </m:r>
            </m:e>
            <m:sub>
              <m:r>
                <w:rPr>
                  <w:rFonts w:ascii="Cambria Math" w:hAnsi="Cambria Math" w:cs="Calibri"/>
                  <w:color w:val="000000"/>
                  <w:sz w:val="22"/>
                  <w:szCs w:val="22"/>
                </w:rPr>
                <m:t>3</m:t>
              </m:r>
            </m:sub>
          </m:sSub>
          <m:r>
            <w:rPr>
              <w:rFonts w:ascii="Cambria Math" w:hAnsi="Cambria Math" w:cs="Calibri"/>
              <w:color w:val="000000"/>
              <w:sz w:val="22"/>
              <w:szCs w:val="22"/>
            </w:rPr>
            <m:t>HML</m:t>
          </m:r>
        </m:oMath>
      </m:oMathPara>
    </w:p>
    <w:p w14:paraId="02D9700F" w14:textId="77777777" w:rsidR="00AA5B35" w:rsidRDefault="00AA5B35" w:rsidP="00AA5B35">
      <w:pPr>
        <w:pStyle w:val="NormalWeb"/>
        <w:spacing w:before="0" w:beforeAutospacing="0" w:after="0" w:afterAutospacing="0"/>
        <w:rPr>
          <w:rFonts w:ascii="Calibri" w:hAnsi="Calibri" w:cs="Calibri"/>
          <w:color w:val="000000"/>
          <w:sz w:val="22"/>
          <w:szCs w:val="22"/>
        </w:rPr>
      </w:pPr>
    </w:p>
    <w:p w14:paraId="298EE155" w14:textId="129243AE" w:rsidR="00AA5B35" w:rsidRDefault="00180FC9" w:rsidP="00861C90">
      <w:pPr>
        <w:pStyle w:val="Heading3"/>
        <w:rPr>
          <w:rFonts w:ascii="Calibri" w:hAnsi="Calibri" w:cs="Calibri"/>
          <w:color w:val="000000"/>
          <w:sz w:val="22"/>
          <w:szCs w:val="22"/>
        </w:rPr>
      </w:pPr>
      <w:proofErr w:type="spellStart"/>
      <w:r w:rsidRPr="00AA5B35">
        <w:t>Fama</w:t>
      </w:r>
      <w:proofErr w:type="spellEnd"/>
      <w:r w:rsidRPr="00AA5B35">
        <w:t>-French 5 factor model</w:t>
      </w:r>
      <w:r w:rsidR="00AA5B35">
        <w:rPr>
          <w:rFonts w:ascii="Calibri" w:hAnsi="Calibri" w:cs="Calibri"/>
          <w:color w:val="000000"/>
          <w:sz w:val="22"/>
          <w:szCs w:val="22"/>
        </w:rPr>
        <w:t xml:space="preserve"> </w:t>
      </w:r>
    </w:p>
    <w:p w14:paraId="6CAF87D0" w14:textId="205450DF" w:rsidR="00180FC9" w:rsidRDefault="0097685F" w:rsidP="00AA5B35">
      <w:pPr>
        <w:pStyle w:val="NormalWeb"/>
        <w:numPr>
          <w:ilvl w:val="0"/>
          <w:numId w:val="1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w:t>
      </w:r>
      <w:r w:rsidR="00AA5B35">
        <w:rPr>
          <w:rFonts w:ascii="Calibri" w:hAnsi="Calibri" w:cs="Calibri"/>
          <w:color w:val="000000"/>
          <w:sz w:val="22"/>
          <w:szCs w:val="22"/>
        </w:rPr>
        <w:t>wo factors modelling quality</w:t>
      </w:r>
    </w:p>
    <w:p w14:paraId="24FA31E5" w14:textId="77777777" w:rsidR="00180FC9" w:rsidRDefault="00180FC9" w:rsidP="0097685F">
      <w:pPr>
        <w:pStyle w:val="NormalWeb"/>
        <w:numPr>
          <w:ilvl w:val="1"/>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Low investment</w:t>
      </w:r>
    </w:p>
    <w:p w14:paraId="2D58F76F" w14:textId="77777777" w:rsidR="00180FC9" w:rsidRDefault="00180FC9" w:rsidP="0097685F">
      <w:pPr>
        <w:pStyle w:val="NormalWeb"/>
        <w:numPr>
          <w:ilvl w:val="1"/>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Profitability</w:t>
      </w:r>
    </w:p>
    <w:p w14:paraId="49191D9D" w14:textId="77777777" w:rsidR="00180FC9" w:rsidRDefault="00180FC9" w:rsidP="00180FC9">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These equity factors have their roots in financial economic theory, and are backed up by traditional asset pricing models</w:t>
      </w:r>
    </w:p>
    <w:p w14:paraId="6391E407" w14:textId="77777777" w:rsidR="00180FC9" w:rsidRDefault="00180FC9" w:rsidP="00180FC9">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illusive term “alpha”, which defines a </w:t>
      </w:r>
      <w:proofErr w:type="gramStart"/>
      <w:r>
        <w:rPr>
          <w:rFonts w:ascii="Calibri" w:hAnsi="Calibri" w:cs="Calibri"/>
          <w:color w:val="000000"/>
          <w:sz w:val="22"/>
          <w:szCs w:val="22"/>
        </w:rPr>
        <w:t>portfolio managers</w:t>
      </w:r>
      <w:proofErr w:type="gramEnd"/>
      <w:r>
        <w:rPr>
          <w:rFonts w:ascii="Calibri" w:hAnsi="Calibri" w:cs="Calibri"/>
          <w:color w:val="000000"/>
          <w:sz w:val="22"/>
          <w:szCs w:val="22"/>
        </w:rPr>
        <w:t xml:space="preserve"> return above that of some benchmark was being worn away</w:t>
      </w:r>
    </w:p>
    <w:p w14:paraId="6EE5D222" w14:textId="77777777" w:rsidR="00180FC9" w:rsidRPr="00963BCB" w:rsidRDefault="00180FC9" w:rsidP="00180FC9">
      <w:pPr>
        <w:pStyle w:val="NormalWeb"/>
        <w:numPr>
          <w:ilvl w:val="0"/>
          <w:numId w:val="2"/>
        </w:numPr>
        <w:spacing w:before="0" w:beforeAutospacing="0" w:after="0" w:afterAutospacing="0"/>
        <w:rPr>
          <w:rFonts w:ascii="Calibri" w:hAnsi="Calibri" w:cs="Calibri"/>
          <w:color w:val="000000"/>
          <w:sz w:val="22"/>
          <w:szCs w:val="22"/>
        </w:rPr>
      </w:pPr>
      <w:proofErr w:type="spellStart"/>
      <w:r w:rsidRPr="00963BCB">
        <w:rPr>
          <w:rFonts w:ascii="Calibri" w:hAnsi="Calibri" w:cs="Calibri"/>
          <w:color w:val="000000"/>
          <w:sz w:val="22"/>
          <w:szCs w:val="22"/>
        </w:rPr>
        <w:t>Fama</w:t>
      </w:r>
      <w:proofErr w:type="spellEnd"/>
      <w:r w:rsidRPr="00963BCB">
        <w:rPr>
          <w:rFonts w:ascii="Calibri" w:hAnsi="Calibri" w:cs="Calibri"/>
          <w:color w:val="000000"/>
          <w:sz w:val="22"/>
          <w:szCs w:val="22"/>
        </w:rPr>
        <w:t xml:space="preserve"> and French had shown that the much of a fund manager’s performance can be explained through their models</w:t>
      </w:r>
    </w:p>
    <w:p w14:paraId="6E48745B" w14:textId="77777777" w:rsidR="00D13F28" w:rsidRDefault="00D13F28" w:rsidP="00180FC9">
      <w:pPr>
        <w:pStyle w:val="NormalWeb"/>
        <w:spacing w:before="0" w:beforeAutospacing="0" w:after="0" w:afterAutospacing="0"/>
        <w:rPr>
          <w:rFonts w:ascii="Calibri" w:hAnsi="Calibri" w:cs="Calibri"/>
          <w:color w:val="000000"/>
          <w:sz w:val="22"/>
          <w:szCs w:val="22"/>
        </w:rPr>
      </w:pPr>
    </w:p>
    <w:p w14:paraId="091D5D3D" w14:textId="68A58AEC" w:rsidR="00180FC9" w:rsidRDefault="00180FC9" w:rsidP="00AD2265">
      <w:pPr>
        <w:pStyle w:val="Heading2"/>
      </w:pPr>
      <w:r>
        <w:t>Market Anomalies</w:t>
      </w:r>
    </w:p>
    <w:p w14:paraId="31CF7346" w14:textId="548BEDD7" w:rsidR="0097685F" w:rsidRPr="0097685F" w:rsidRDefault="0097685F" w:rsidP="0097685F">
      <w:pPr>
        <w:pStyle w:val="Heading3"/>
      </w:pPr>
      <w:r>
        <w:t>Momentum</w:t>
      </w:r>
    </w:p>
    <w:p w14:paraId="468E9FAA" w14:textId="29BF9F00" w:rsidR="00180FC9" w:rsidRPr="002B68D0" w:rsidRDefault="00180FC9" w:rsidP="00180FC9">
      <w:pPr>
        <w:pStyle w:val="NormalWeb"/>
        <w:numPr>
          <w:ilvl w:val="0"/>
          <w:numId w:val="4"/>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 alpha became harder to find, managers were on the </w:t>
      </w:r>
      <w:r w:rsidR="00D13F28">
        <w:rPr>
          <w:rFonts w:ascii="Calibri" w:hAnsi="Calibri" w:cs="Calibri"/>
          <w:color w:val="000000"/>
          <w:sz w:val="22"/>
          <w:szCs w:val="22"/>
        </w:rPr>
        <w:t>lookout</w:t>
      </w:r>
      <w:r>
        <w:rPr>
          <w:rFonts w:ascii="Calibri" w:hAnsi="Calibri" w:cs="Calibri"/>
          <w:color w:val="000000"/>
          <w:sz w:val="22"/>
          <w:szCs w:val="22"/>
        </w:rPr>
        <w:t xml:space="preserve"> for true anomalies which could not be explained by factors such as value and size. </w:t>
      </w:r>
    </w:p>
    <w:p w14:paraId="6890178F" w14:textId="0BD9C1DA" w:rsidR="00180FC9" w:rsidRDefault="00180FC9" w:rsidP="00180FC9">
      <w:pPr>
        <w:pStyle w:val="NormalWeb"/>
        <w:numPr>
          <w:ilvl w:val="0"/>
          <w:numId w:val="2"/>
        </w:numPr>
        <w:spacing w:before="0" w:beforeAutospacing="0" w:after="0" w:afterAutospacing="0"/>
        <w:rPr>
          <w:rFonts w:ascii="Calibri" w:hAnsi="Calibri" w:cs="Calibri"/>
          <w:color w:val="000000"/>
          <w:sz w:val="22"/>
          <w:szCs w:val="22"/>
        </w:rPr>
      </w:pPr>
      <w:r w:rsidRPr="002B68D0">
        <w:rPr>
          <w:rFonts w:ascii="Calibri" w:hAnsi="Calibri" w:cs="Calibri"/>
          <w:color w:val="000000"/>
          <w:sz w:val="22"/>
          <w:szCs w:val="22"/>
        </w:rPr>
        <w:t xml:space="preserve">Momentum </w:t>
      </w:r>
      <w:r>
        <w:rPr>
          <w:rFonts w:ascii="Calibri" w:hAnsi="Calibri" w:cs="Calibri"/>
          <w:color w:val="000000"/>
          <w:sz w:val="22"/>
          <w:szCs w:val="22"/>
        </w:rPr>
        <w:t xml:space="preserve">is by far the most famous. The idea that high past returns will lead to high future returns and </w:t>
      </w:r>
      <w:proofErr w:type="spellStart"/>
      <w:r>
        <w:rPr>
          <w:rFonts w:ascii="Calibri" w:hAnsi="Calibri" w:cs="Calibri"/>
          <w:color w:val="000000"/>
          <w:sz w:val="22"/>
          <w:szCs w:val="22"/>
        </w:rPr>
        <w:t>vise</w:t>
      </w:r>
      <w:proofErr w:type="spellEnd"/>
      <w:r>
        <w:rPr>
          <w:rFonts w:ascii="Calibri" w:hAnsi="Calibri" w:cs="Calibri"/>
          <w:color w:val="000000"/>
          <w:sz w:val="22"/>
          <w:szCs w:val="22"/>
        </w:rPr>
        <w:t xml:space="preserve"> versa</w:t>
      </w:r>
      <w:r w:rsidR="00861C90">
        <w:rPr>
          <w:rFonts w:ascii="Calibri" w:hAnsi="Calibri" w:cs="Calibri"/>
          <w:color w:val="000000"/>
          <w:sz w:val="22"/>
          <w:szCs w:val="22"/>
        </w:rPr>
        <w:t xml:space="preserve"> (</w:t>
      </w:r>
      <w:proofErr w:type="gramStart"/>
      <w:r w:rsidR="00861C90">
        <w:rPr>
          <w:rFonts w:ascii="Calibri" w:hAnsi="Calibri" w:cs="Calibri"/>
          <w:color w:val="000000"/>
          <w:sz w:val="22"/>
          <w:szCs w:val="22"/>
        </w:rPr>
        <w:t>12 month</w:t>
      </w:r>
      <w:proofErr w:type="gramEnd"/>
      <w:r w:rsidR="00861C90">
        <w:rPr>
          <w:rFonts w:ascii="Calibri" w:hAnsi="Calibri" w:cs="Calibri"/>
          <w:color w:val="000000"/>
          <w:sz w:val="22"/>
          <w:szCs w:val="22"/>
        </w:rPr>
        <w:t xml:space="preserve"> time scale)</w:t>
      </w:r>
    </w:p>
    <w:p w14:paraId="7AE4BF8F" w14:textId="77777777" w:rsidR="00180FC9" w:rsidRDefault="00180FC9" w:rsidP="00180FC9">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Momentum implies that market returns have some memory (</w:t>
      </w:r>
      <w:proofErr w:type="spellStart"/>
      <w:r>
        <w:rPr>
          <w:rFonts w:ascii="Calibri" w:hAnsi="Calibri" w:cs="Calibri"/>
          <w:color w:val="000000"/>
          <w:sz w:val="22"/>
          <w:szCs w:val="22"/>
        </w:rPr>
        <w:t>i.e</w:t>
      </w:r>
      <w:proofErr w:type="spellEnd"/>
      <w:r>
        <w:rPr>
          <w:rFonts w:ascii="Calibri" w:hAnsi="Calibri" w:cs="Calibri"/>
          <w:color w:val="000000"/>
          <w:sz w:val="22"/>
          <w:szCs w:val="22"/>
        </w:rPr>
        <w:t xml:space="preserve"> there is autocorrelation in stock returns)</w:t>
      </w:r>
    </w:p>
    <w:p w14:paraId="0ADD42AB" w14:textId="04585E79" w:rsidR="00180FC9" w:rsidRDefault="0097685F" w:rsidP="0097685F">
      <w:pPr>
        <w:pStyle w:val="Heading3"/>
      </w:pPr>
      <w:r>
        <w:t>Volatility</w:t>
      </w:r>
    </w:p>
    <w:p w14:paraId="52C4D6D7" w14:textId="77777777" w:rsidR="0097685F" w:rsidRDefault="0097685F" w:rsidP="0097685F">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Other anomalies include Seasonality and Volatility</w:t>
      </w:r>
    </w:p>
    <w:p w14:paraId="4D2D027A" w14:textId="382E0539" w:rsidR="0097685F" w:rsidRPr="0097685F" w:rsidRDefault="0097685F" w:rsidP="0097685F">
      <w:pPr>
        <w:pStyle w:val="NormalWeb"/>
        <w:numPr>
          <w:ilvl w:val="0"/>
          <w:numId w:val="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The difference between an anomaly and an equity factor is a little fuzzy however</w:t>
      </w:r>
    </w:p>
    <w:p w14:paraId="093B3775" w14:textId="77777777" w:rsidR="0097685F" w:rsidRPr="00180FC9" w:rsidRDefault="0097685F" w:rsidP="00180FC9">
      <w:pPr>
        <w:pStyle w:val="NormalWeb"/>
        <w:spacing w:before="0" w:beforeAutospacing="0" w:after="0" w:afterAutospacing="0"/>
        <w:rPr>
          <w:rFonts w:ascii="Calibri" w:hAnsi="Calibri" w:cs="Calibri"/>
          <w:color w:val="000000"/>
          <w:sz w:val="22"/>
          <w:szCs w:val="22"/>
        </w:rPr>
      </w:pPr>
    </w:p>
    <w:p w14:paraId="524D3D1C" w14:textId="782E4E7C" w:rsidR="00861C90" w:rsidRPr="00861C90" w:rsidRDefault="0097685F" w:rsidP="00861C90">
      <w:pPr>
        <w:pStyle w:val="Heading2"/>
      </w:pPr>
      <w:r>
        <w:t>Non-Linearity</w:t>
      </w:r>
    </w:p>
    <w:p w14:paraId="5C135B7D" w14:textId="1ACFBDB7" w:rsidR="0097685F" w:rsidRDefault="0097685F" w:rsidP="0097685F">
      <w:pPr>
        <w:pStyle w:val="Heading3"/>
      </w:pPr>
      <w:r>
        <w:t>Non-Linear Regression Models</w:t>
      </w:r>
    </w:p>
    <w:p w14:paraId="2EADD83E" w14:textId="5BDEDE66" w:rsidR="0097685F" w:rsidRPr="0097685F" w:rsidRDefault="0097685F" w:rsidP="0097685F">
      <w:pPr>
        <w:pStyle w:val="ListParagraph"/>
        <w:numPr>
          <w:ilvl w:val="0"/>
          <w:numId w:val="12"/>
        </w:numPr>
      </w:pPr>
      <w:r>
        <w:t>Polynomial regression</w:t>
      </w:r>
    </w:p>
    <w:p w14:paraId="675AA952" w14:textId="73583AAC" w:rsidR="0097685F" w:rsidRPr="0097685F" w:rsidRDefault="0097685F" w:rsidP="0097685F">
      <w:pPr>
        <w:pStyle w:val="Heading3"/>
      </w:pPr>
      <w:r>
        <w:t>Machine Learning</w:t>
      </w:r>
    </w:p>
    <w:p w14:paraId="1BA55976" w14:textId="77777777" w:rsidR="00180FC9" w:rsidRDefault="00180FC9" w:rsidP="00180FC9">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The advance of machine learning since around 2010 has been accompanied by a drastic increase in its application to finance and the markets</w:t>
      </w:r>
    </w:p>
    <w:p w14:paraId="3165D5C4" w14:textId="77777777" w:rsidR="00180FC9" w:rsidRDefault="00180FC9" w:rsidP="00180FC9">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Machine learning models are broadly broken down into classification and regression </w:t>
      </w:r>
    </w:p>
    <w:p w14:paraId="2AC68823" w14:textId="77777777" w:rsidR="00180FC9" w:rsidRDefault="00180FC9" w:rsidP="00180FC9">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Not much of the literature has used machine learning in relation to equity factors</w:t>
      </w:r>
    </w:p>
    <w:p w14:paraId="1D616894" w14:textId="77777777" w:rsidR="00180FC9" w:rsidRDefault="00180FC9" w:rsidP="00180FC9">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The few papers which have used it have found promising results</w:t>
      </w:r>
    </w:p>
    <w:p w14:paraId="3CF5C2A4" w14:textId="77777777" w:rsidR="00180FC9" w:rsidRDefault="00180FC9" w:rsidP="00180FC9">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Main models that I have found being used in relation to equity factors</w:t>
      </w:r>
    </w:p>
    <w:p w14:paraId="3B38F55B" w14:textId="77777777" w:rsidR="00180FC9" w:rsidRDefault="00180FC9" w:rsidP="00180FC9">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Neural networks</w:t>
      </w:r>
    </w:p>
    <w:p w14:paraId="13296D7E" w14:textId="77777777" w:rsidR="00180FC9" w:rsidRDefault="00180FC9" w:rsidP="00180FC9">
      <w:pPr>
        <w:pStyle w:val="NormalWeb"/>
        <w:numPr>
          <w:ilvl w:val="1"/>
          <w:numId w:val="5"/>
        </w:numPr>
        <w:spacing w:before="0" w:beforeAutospacing="0" w:after="0" w:afterAutospacing="0"/>
        <w:rPr>
          <w:rFonts w:ascii="Calibri" w:hAnsi="Calibri" w:cs="Calibri"/>
          <w:color w:val="000000"/>
          <w:sz w:val="22"/>
          <w:szCs w:val="22"/>
        </w:rPr>
      </w:pPr>
      <w:r w:rsidRPr="00CC1EA8">
        <w:rPr>
          <w:rFonts w:ascii="Calibri" w:hAnsi="Calibri" w:cs="Calibri"/>
          <w:color w:val="000000"/>
          <w:sz w:val="22"/>
          <w:szCs w:val="22"/>
        </w:rPr>
        <w:t xml:space="preserve">Random forests &amp; </w:t>
      </w:r>
      <w:r>
        <w:rPr>
          <w:rFonts w:ascii="Calibri" w:hAnsi="Calibri" w:cs="Calibri"/>
          <w:color w:val="000000"/>
          <w:sz w:val="22"/>
          <w:szCs w:val="22"/>
        </w:rPr>
        <w:t>R</w:t>
      </w:r>
      <w:r w:rsidRPr="00CC1EA8">
        <w:rPr>
          <w:rFonts w:ascii="Calibri" w:hAnsi="Calibri" w:cs="Calibri"/>
          <w:color w:val="000000"/>
          <w:sz w:val="22"/>
          <w:szCs w:val="22"/>
        </w:rPr>
        <w:t>egression trees</w:t>
      </w:r>
    </w:p>
    <w:p w14:paraId="19B89E68" w14:textId="77777777" w:rsidR="00180FC9" w:rsidRDefault="00180FC9" w:rsidP="00180FC9">
      <w:pPr>
        <w:pStyle w:val="NormalWeb"/>
        <w:numPr>
          <w:ilvl w:val="1"/>
          <w:numId w:val="5"/>
        </w:numPr>
        <w:spacing w:before="0" w:beforeAutospacing="0" w:after="0" w:afterAutospacing="0"/>
        <w:rPr>
          <w:rFonts w:ascii="Calibri" w:hAnsi="Calibri" w:cs="Calibri"/>
          <w:color w:val="000000"/>
          <w:sz w:val="22"/>
          <w:szCs w:val="22"/>
        </w:rPr>
      </w:pPr>
      <w:r w:rsidRPr="00CC1EA8">
        <w:rPr>
          <w:rFonts w:ascii="Calibri" w:hAnsi="Calibri" w:cs="Calibri"/>
          <w:color w:val="000000"/>
          <w:sz w:val="22"/>
          <w:szCs w:val="22"/>
        </w:rPr>
        <w:t>Partial Least Squares</w:t>
      </w:r>
    </w:p>
    <w:p w14:paraId="5AA1C4AF" w14:textId="77777777" w:rsidR="00180FC9" w:rsidRDefault="00180FC9" w:rsidP="00180FC9">
      <w:pPr>
        <w:pStyle w:val="NormalWeb"/>
        <w:numPr>
          <w:ilvl w:val="1"/>
          <w:numId w:val="5"/>
        </w:numPr>
        <w:spacing w:before="0" w:beforeAutospacing="0" w:after="0" w:afterAutospacing="0"/>
        <w:rPr>
          <w:rFonts w:ascii="Calibri" w:hAnsi="Calibri" w:cs="Calibri"/>
          <w:color w:val="000000"/>
          <w:sz w:val="22"/>
          <w:szCs w:val="22"/>
        </w:rPr>
      </w:pPr>
      <w:r w:rsidRPr="00CC1EA8">
        <w:rPr>
          <w:rFonts w:ascii="Calibri" w:hAnsi="Calibri" w:cs="Calibri"/>
          <w:color w:val="000000"/>
          <w:sz w:val="22"/>
          <w:szCs w:val="22"/>
        </w:rPr>
        <w:t>Principal Component Regression</w:t>
      </w:r>
    </w:p>
    <w:p w14:paraId="653F5928" w14:textId="77777777" w:rsidR="00CA021C" w:rsidRDefault="00180FC9" w:rsidP="00B045F7">
      <w:pPr>
        <w:pStyle w:val="NormalWeb"/>
        <w:numPr>
          <w:ilvl w:val="1"/>
          <w:numId w:val="5"/>
        </w:numPr>
        <w:spacing w:before="0" w:beforeAutospacing="0" w:after="0" w:afterAutospacing="0"/>
        <w:rPr>
          <w:rFonts w:ascii="Calibri" w:hAnsi="Calibri" w:cs="Calibri"/>
          <w:color w:val="000000"/>
          <w:sz w:val="22"/>
          <w:szCs w:val="22"/>
        </w:rPr>
      </w:pPr>
      <w:r w:rsidRPr="00CC1EA8">
        <w:rPr>
          <w:rFonts w:ascii="Calibri" w:hAnsi="Calibri" w:cs="Calibri"/>
          <w:color w:val="000000"/>
          <w:sz w:val="22"/>
          <w:szCs w:val="22"/>
        </w:rPr>
        <w:t>Generalised linear regression</w:t>
      </w:r>
    </w:p>
    <w:p w14:paraId="6D168C57" w14:textId="487C57C1" w:rsidR="00B045F7" w:rsidRPr="00AA5B35" w:rsidRDefault="00180FC9" w:rsidP="00B045F7">
      <w:pPr>
        <w:pStyle w:val="NormalWeb"/>
        <w:numPr>
          <w:ilvl w:val="1"/>
          <w:numId w:val="5"/>
        </w:numPr>
        <w:spacing w:before="0" w:beforeAutospacing="0" w:after="0" w:afterAutospacing="0"/>
        <w:rPr>
          <w:rFonts w:ascii="Calibri" w:hAnsi="Calibri" w:cs="Calibri"/>
          <w:color w:val="000000"/>
          <w:sz w:val="22"/>
          <w:szCs w:val="22"/>
        </w:rPr>
      </w:pPr>
      <w:r w:rsidRPr="00AA5B35">
        <w:rPr>
          <w:rFonts w:ascii="Calibri" w:hAnsi="Calibri" w:cs="Calibri"/>
          <w:color w:val="000000"/>
          <w:sz w:val="22"/>
          <w:szCs w:val="22"/>
        </w:rPr>
        <w:t>Penalised linear regression</w:t>
      </w:r>
    </w:p>
    <w:p w14:paraId="744B4717" w14:textId="2385D9CB" w:rsidR="00B045F7" w:rsidRDefault="00AA5B35" w:rsidP="00B045F7">
      <w:pPr>
        <w:pStyle w:val="Heading1"/>
        <w:spacing w:line="240" w:lineRule="auto"/>
      </w:pPr>
      <w:r>
        <w:t>Analysis</w:t>
      </w:r>
    </w:p>
    <w:p w14:paraId="61010634" w14:textId="77777777" w:rsidR="00861C90" w:rsidRPr="00861C90" w:rsidRDefault="00861C90" w:rsidP="00861C90"/>
    <w:p w14:paraId="1D74E4F2" w14:textId="7FFC9BC6" w:rsidR="00AA5B35" w:rsidRPr="00AA5B35" w:rsidRDefault="00AA5B35" w:rsidP="00AA5B35">
      <w:pPr>
        <w:pStyle w:val="Heading2"/>
      </w:pPr>
      <w:r>
        <w:lastRenderedPageBreak/>
        <w:t>Data</w:t>
      </w:r>
    </w:p>
    <w:p w14:paraId="3BF80767" w14:textId="329C8017" w:rsidR="00861C90" w:rsidRDefault="00861C90" w:rsidP="00861C90">
      <w:pPr>
        <w:pStyle w:val="Heading3"/>
      </w:pPr>
      <w:r>
        <w:t>Collection &amp; Sources</w:t>
      </w:r>
    </w:p>
    <w:p w14:paraId="0542CE0E" w14:textId="7B1A533B" w:rsidR="00654F98" w:rsidRPr="00654F98" w:rsidRDefault="00654F98" w:rsidP="00654F98">
      <w:r>
        <w:t>This section describes the data used in subsequent analysis. It consists of monthly stock level data from all companies in the FSTE All-Share, beginning on 31/12/1995</w:t>
      </w:r>
      <w:r w:rsidR="00D23A2C">
        <w:t>,</w:t>
      </w:r>
      <w:r>
        <w:t xml:space="preserve"> and is sourced from Thomson Reuters DataStream. Monthly samp</w:t>
      </w:r>
      <w:bookmarkStart w:id="3" w:name="_GoBack"/>
      <w:bookmarkEnd w:id="3"/>
      <w:r>
        <w:t xml:space="preserve">ling was chosen due to  </w:t>
      </w:r>
    </w:p>
    <w:p w14:paraId="5A53AEB2" w14:textId="77777777" w:rsidR="00B045F7" w:rsidRDefault="00B045F7" w:rsidP="00B045F7">
      <w:pPr>
        <w:pStyle w:val="ListParagraph"/>
        <w:numPr>
          <w:ilvl w:val="0"/>
          <w:numId w:val="9"/>
        </w:numPr>
        <w:spacing w:line="240" w:lineRule="auto"/>
      </w:pPr>
      <w:r>
        <w:t>Do some quality tests on the data?</w:t>
      </w:r>
    </w:p>
    <w:p w14:paraId="5761B682" w14:textId="77777777" w:rsidR="00B045F7" w:rsidRDefault="00B045F7" w:rsidP="00B045F7">
      <w:pPr>
        <w:pStyle w:val="ListParagraph"/>
        <w:numPr>
          <w:ilvl w:val="1"/>
          <w:numId w:val="9"/>
        </w:numPr>
        <w:spacing w:line="240" w:lineRule="auto"/>
      </w:pPr>
      <w:r>
        <w:t>Stationarity</w:t>
      </w:r>
    </w:p>
    <w:p w14:paraId="5AA37CE1" w14:textId="77777777" w:rsidR="00B045F7" w:rsidRDefault="00B045F7" w:rsidP="00B045F7">
      <w:pPr>
        <w:pStyle w:val="ListParagraph"/>
        <w:numPr>
          <w:ilvl w:val="1"/>
          <w:numId w:val="9"/>
        </w:numPr>
        <w:spacing w:line="240" w:lineRule="auto"/>
      </w:pPr>
      <w:r>
        <w:t>Normality</w:t>
      </w:r>
    </w:p>
    <w:p w14:paraId="4CFAB3E8" w14:textId="77777777" w:rsidR="00B045F7" w:rsidRDefault="00B045F7" w:rsidP="00B045F7">
      <w:pPr>
        <w:pStyle w:val="ListParagraph"/>
        <w:numPr>
          <w:ilvl w:val="1"/>
          <w:numId w:val="9"/>
        </w:numPr>
        <w:spacing w:line="240" w:lineRule="auto"/>
      </w:pPr>
      <w:r>
        <w:t>Autocorrelation</w:t>
      </w:r>
    </w:p>
    <w:p w14:paraId="48D4A1E6" w14:textId="644CC728" w:rsidR="00B045F7" w:rsidRDefault="00654F98" w:rsidP="00B045F7">
      <w:pPr>
        <w:pStyle w:val="ListParagraph"/>
        <w:numPr>
          <w:ilvl w:val="1"/>
          <w:numId w:val="9"/>
        </w:numPr>
        <w:spacing w:line="240" w:lineRule="auto"/>
      </w:pPr>
      <w:r>
        <w:t>E</w:t>
      </w:r>
      <w:r w:rsidR="00B045F7">
        <w:t>tc</w:t>
      </w:r>
    </w:p>
    <w:p w14:paraId="2D14FFC4" w14:textId="54CE43F0" w:rsidR="00654F98" w:rsidRPr="00654F98" w:rsidRDefault="00654F98" w:rsidP="00654F98">
      <w:pPr>
        <w:spacing w:line="240" w:lineRule="auto"/>
        <w:rPr>
          <w:b/>
          <w:bCs/>
        </w:rPr>
      </w:pPr>
      <w:r w:rsidRPr="00654F98">
        <w:rPr>
          <w:b/>
          <w:bCs/>
        </w:rPr>
        <w:t>Appendix A</w:t>
      </w:r>
    </w:p>
    <w:tbl>
      <w:tblPr>
        <w:tblStyle w:val="TableGrid"/>
        <w:tblW w:w="0" w:type="auto"/>
        <w:tblLook w:val="04A0" w:firstRow="1" w:lastRow="0" w:firstColumn="1" w:lastColumn="0" w:noHBand="0" w:noVBand="1"/>
      </w:tblPr>
      <w:tblGrid>
        <w:gridCol w:w="4508"/>
        <w:gridCol w:w="4508"/>
      </w:tblGrid>
      <w:tr w:rsidR="00B045F7" w14:paraId="6210347C" w14:textId="77777777" w:rsidTr="00EC6579">
        <w:tc>
          <w:tcPr>
            <w:tcW w:w="4508" w:type="dxa"/>
          </w:tcPr>
          <w:p w14:paraId="2053CD7F" w14:textId="354B1C51" w:rsidR="00B045F7" w:rsidRPr="00D13F28" w:rsidRDefault="00861C90" w:rsidP="00EC6579">
            <w:pPr>
              <w:tabs>
                <w:tab w:val="left" w:pos="1083"/>
              </w:tabs>
              <w:rPr>
                <w:i/>
                <w:iCs/>
              </w:rPr>
            </w:pPr>
            <w:r>
              <w:rPr>
                <w:i/>
                <w:iCs/>
              </w:rPr>
              <w:t>ret</w:t>
            </w:r>
          </w:p>
        </w:tc>
        <w:tc>
          <w:tcPr>
            <w:tcW w:w="4508" w:type="dxa"/>
          </w:tcPr>
          <w:p w14:paraId="49FF4BEA" w14:textId="03F5DF1D" w:rsidR="00B045F7" w:rsidRDefault="00B045F7" w:rsidP="00EC6579">
            <w:proofErr w:type="gramStart"/>
            <w:r>
              <w:t>1 month</w:t>
            </w:r>
            <w:proofErr w:type="gramEnd"/>
            <w:r w:rsidR="00861C90">
              <w:t xml:space="preserve"> </w:t>
            </w:r>
            <w:r>
              <w:t>price return</w:t>
            </w:r>
          </w:p>
        </w:tc>
      </w:tr>
      <w:tr w:rsidR="00B045F7" w14:paraId="5F5F11A1" w14:textId="77777777" w:rsidTr="00EC6579">
        <w:tc>
          <w:tcPr>
            <w:tcW w:w="4508" w:type="dxa"/>
          </w:tcPr>
          <w:p w14:paraId="22BA6924" w14:textId="36CD9E8D" w:rsidR="00B045F7" w:rsidRPr="00D13F28" w:rsidRDefault="00B045F7" w:rsidP="00EC6579">
            <w:pPr>
              <w:rPr>
                <w:i/>
                <w:iCs/>
              </w:rPr>
            </w:pPr>
            <w:r>
              <w:rPr>
                <w:i/>
                <w:iCs/>
              </w:rPr>
              <w:t>r</w:t>
            </w:r>
            <w:r w:rsidR="00861C90">
              <w:rPr>
                <w:i/>
                <w:iCs/>
              </w:rPr>
              <w:t>et</w:t>
            </w:r>
            <w:r>
              <w:rPr>
                <w:i/>
                <w:iCs/>
              </w:rPr>
              <w:t>_3m</w:t>
            </w:r>
          </w:p>
        </w:tc>
        <w:tc>
          <w:tcPr>
            <w:tcW w:w="4508" w:type="dxa"/>
          </w:tcPr>
          <w:p w14:paraId="646059BA" w14:textId="0A7D11A3" w:rsidR="00B045F7" w:rsidRDefault="00B045F7" w:rsidP="00EC6579">
            <w:proofErr w:type="gramStart"/>
            <w:r>
              <w:t>3 month</w:t>
            </w:r>
            <w:proofErr w:type="gramEnd"/>
            <w:r>
              <w:t xml:space="preserve"> price return</w:t>
            </w:r>
          </w:p>
        </w:tc>
      </w:tr>
      <w:tr w:rsidR="00B045F7" w14:paraId="50A7045F" w14:textId="77777777" w:rsidTr="00EC6579">
        <w:tc>
          <w:tcPr>
            <w:tcW w:w="4508" w:type="dxa"/>
          </w:tcPr>
          <w:p w14:paraId="5D343E41" w14:textId="247B0D36" w:rsidR="00B045F7" w:rsidRDefault="00861C90" w:rsidP="00EC6579">
            <w:pPr>
              <w:rPr>
                <w:i/>
                <w:iCs/>
              </w:rPr>
            </w:pPr>
            <w:r>
              <w:rPr>
                <w:i/>
                <w:iCs/>
              </w:rPr>
              <w:t>…</w:t>
            </w:r>
          </w:p>
        </w:tc>
        <w:tc>
          <w:tcPr>
            <w:tcW w:w="4508" w:type="dxa"/>
          </w:tcPr>
          <w:p w14:paraId="38452B9D" w14:textId="59E4AF9C" w:rsidR="00B045F7" w:rsidRDefault="00861C90" w:rsidP="00EC6579">
            <w:r>
              <w:t>…</w:t>
            </w:r>
          </w:p>
        </w:tc>
      </w:tr>
    </w:tbl>
    <w:p w14:paraId="399B9802" w14:textId="77777777" w:rsidR="00F61F3C" w:rsidRDefault="00F61F3C" w:rsidP="00B045F7">
      <w:pPr>
        <w:spacing w:line="240" w:lineRule="auto"/>
      </w:pPr>
    </w:p>
    <w:p w14:paraId="645D18F1" w14:textId="187C9AF2" w:rsidR="00F61F3C" w:rsidRDefault="00861C90" w:rsidP="00AA5B35">
      <w:pPr>
        <w:pStyle w:val="Heading3"/>
      </w:pPr>
      <w:r>
        <w:t>Exploratory Analysis</w:t>
      </w:r>
    </w:p>
    <w:p w14:paraId="3D5FE4F1" w14:textId="07D97B30" w:rsidR="00E01608" w:rsidRDefault="00654F98" w:rsidP="00B045F7">
      <w:pPr>
        <w:spacing w:line="240" w:lineRule="auto"/>
      </w:pPr>
      <w:r>
        <w:t xml:space="preserve">A brief investigation into the data suggests that statistical models which allow for non-linear relationships between independent and dependent variables may be better suited to the problem of asset pricing. The below scatter charts show the relationship between various predictors of asset return and the asset return itself. </w:t>
      </w:r>
      <w:r w:rsidR="00E01608">
        <w:t xml:space="preserve">In most cases the argument can easily be made that a linear model would fail to effectively model the respective relationship. </w:t>
      </w:r>
    </w:p>
    <w:p w14:paraId="1CBFE402" w14:textId="77777777" w:rsidR="00F61F3C" w:rsidRPr="00F61F3C" w:rsidRDefault="00F61F3C" w:rsidP="00F61F3C"/>
    <w:p w14:paraId="165039AC" w14:textId="2F77F69B" w:rsidR="00654F98" w:rsidRDefault="00E01608" w:rsidP="00B045F7">
      <w:pPr>
        <w:spacing w:line="240" w:lineRule="auto"/>
      </w:pPr>
      <w:r w:rsidRPr="00E01608">
        <w:rPr>
          <w:noProof/>
        </w:rPr>
        <w:drawing>
          <wp:inline distT="0" distB="0" distL="0" distR="0" wp14:anchorId="283C5DEB" wp14:editId="7873BB34">
            <wp:extent cx="3968513" cy="2622924"/>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3668" cy="2652768"/>
                    </a:xfrm>
                    <a:prstGeom prst="rect">
                      <a:avLst/>
                    </a:prstGeom>
                  </pic:spPr>
                </pic:pic>
              </a:graphicData>
            </a:graphic>
          </wp:inline>
        </w:drawing>
      </w:r>
      <w:r>
        <w:t xml:space="preserve"> </w:t>
      </w:r>
    </w:p>
    <w:p w14:paraId="616C8951" w14:textId="57B253D8" w:rsidR="00B045F7" w:rsidRDefault="00E01608" w:rsidP="00B045F7">
      <w:pPr>
        <w:spacing w:line="240" w:lineRule="auto"/>
      </w:pPr>
      <w:r w:rsidRPr="00E01608">
        <w:rPr>
          <w:noProof/>
        </w:rPr>
        <w:lastRenderedPageBreak/>
        <w:drawing>
          <wp:inline distT="0" distB="0" distL="0" distR="0" wp14:anchorId="5A727750" wp14:editId="656C739F">
            <wp:extent cx="3790576" cy="250531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6901" cy="2509499"/>
                    </a:xfrm>
                    <a:prstGeom prst="rect">
                      <a:avLst/>
                    </a:prstGeom>
                  </pic:spPr>
                </pic:pic>
              </a:graphicData>
            </a:graphic>
          </wp:inline>
        </w:drawing>
      </w:r>
    </w:p>
    <w:p w14:paraId="6F476A52" w14:textId="6BF9BDD1" w:rsidR="00B51C82" w:rsidRDefault="00B51C82" w:rsidP="00B045F7">
      <w:pPr>
        <w:spacing w:line="240" w:lineRule="auto"/>
      </w:pPr>
    </w:p>
    <w:p w14:paraId="66F3FC53" w14:textId="7F2D0CF9" w:rsidR="00B51C82" w:rsidRDefault="00B51C82" w:rsidP="00B045F7">
      <w:pPr>
        <w:spacing w:line="240" w:lineRule="auto"/>
      </w:pPr>
      <w:r w:rsidRPr="00B51C82">
        <w:rPr>
          <w:noProof/>
        </w:rPr>
        <w:drawing>
          <wp:inline distT="0" distB="0" distL="0" distR="0" wp14:anchorId="7E579B59" wp14:editId="00084798">
            <wp:extent cx="3585046" cy="2470524"/>
            <wp:effectExtent l="0" t="0" r="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359" cy="2501061"/>
                    </a:xfrm>
                    <a:prstGeom prst="rect">
                      <a:avLst/>
                    </a:prstGeom>
                  </pic:spPr>
                </pic:pic>
              </a:graphicData>
            </a:graphic>
          </wp:inline>
        </w:drawing>
      </w:r>
    </w:p>
    <w:p w14:paraId="15EAB150" w14:textId="04359D9F" w:rsidR="00F61F3C" w:rsidRDefault="00F61F3C" w:rsidP="00F61F3C">
      <w:pPr>
        <w:pStyle w:val="ListParagraph"/>
        <w:numPr>
          <w:ilvl w:val="0"/>
          <w:numId w:val="9"/>
        </w:numPr>
      </w:pPr>
      <w:bookmarkStart w:id="4" w:name="_Toc31614518"/>
      <w:r>
        <w:t>Regressions including polynomial terms</w:t>
      </w:r>
    </w:p>
    <w:p w14:paraId="17EC8DEB" w14:textId="77777777" w:rsidR="00AA5B35" w:rsidRDefault="00AA5B35" w:rsidP="00AA5B35"/>
    <w:p w14:paraId="2EC43447" w14:textId="48BFE251" w:rsidR="00E01608" w:rsidRDefault="00E01608" w:rsidP="00E01608">
      <w:r>
        <w:t xml:space="preserve">Secondly, correlation matrices over different time frames suggest that there may be interaction effects between them. The main results from these matrices can be rationalised from what is known about equity factors: </w:t>
      </w:r>
      <w:r w:rsidR="00217FF0">
        <w:t>Small cap</w:t>
      </w:r>
      <w:r>
        <w:t xml:space="preserve"> has more momentum …</w:t>
      </w:r>
    </w:p>
    <w:p w14:paraId="62ECD82D" w14:textId="332E28FD" w:rsidR="00E01608" w:rsidRDefault="00E01608" w:rsidP="00E01608"/>
    <w:p w14:paraId="46521FED" w14:textId="77777777" w:rsidR="00F61F3C" w:rsidRDefault="00F61F3C" w:rsidP="00E01608"/>
    <w:p w14:paraId="0CE7484E" w14:textId="1C716C3D" w:rsidR="00E01608" w:rsidRDefault="00E01608" w:rsidP="00E01608">
      <w:r w:rsidRPr="00E01608">
        <w:rPr>
          <w:noProof/>
        </w:rPr>
        <w:lastRenderedPageBreak/>
        <w:drawing>
          <wp:inline distT="0" distB="0" distL="0" distR="0" wp14:anchorId="78A6C9AD" wp14:editId="37D55D0C">
            <wp:extent cx="3129938" cy="2371165"/>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5198" cy="2375150"/>
                    </a:xfrm>
                    <a:prstGeom prst="rect">
                      <a:avLst/>
                    </a:prstGeom>
                  </pic:spPr>
                </pic:pic>
              </a:graphicData>
            </a:graphic>
          </wp:inline>
        </w:drawing>
      </w:r>
    </w:p>
    <w:p w14:paraId="1F7E24ED" w14:textId="455B570A" w:rsidR="00F61F3C" w:rsidRDefault="00F61F3C" w:rsidP="00F61F3C"/>
    <w:p w14:paraId="5C26E449" w14:textId="77777777" w:rsidR="00F61F3C" w:rsidRDefault="00F61F3C" w:rsidP="00F61F3C"/>
    <w:p w14:paraId="43A39794" w14:textId="6CC4BEA7" w:rsidR="000575FF" w:rsidRDefault="00861C90" w:rsidP="00AA5B35">
      <w:pPr>
        <w:pStyle w:val="Heading2"/>
      </w:pPr>
      <w:r>
        <w:t xml:space="preserve">Models &amp; </w:t>
      </w:r>
      <w:r w:rsidR="00B045F7">
        <w:t>Methodology</w:t>
      </w:r>
      <w:bookmarkEnd w:id="4"/>
    </w:p>
    <w:p w14:paraId="70AB2FFD" w14:textId="5D1B7FC5" w:rsidR="00AA5B35" w:rsidRDefault="00AA5B35" w:rsidP="00AA5B35">
      <w:pPr>
        <w:pStyle w:val="Heading3"/>
      </w:pPr>
      <w:r>
        <w:t>Linear</w:t>
      </w:r>
      <w:r w:rsidR="00861C90">
        <w:t xml:space="preserve"> Models</w:t>
      </w:r>
    </w:p>
    <w:p w14:paraId="3A6C7866" w14:textId="77777777" w:rsidR="00AA5B35" w:rsidRDefault="00AA5B35" w:rsidP="00AA5B35">
      <w:pPr>
        <w:pStyle w:val="ListParagraph"/>
        <w:numPr>
          <w:ilvl w:val="0"/>
          <w:numId w:val="10"/>
        </w:numPr>
        <w:spacing w:line="240" w:lineRule="auto"/>
      </w:pPr>
      <w:r>
        <w:t>Linear regression specification and performance</w:t>
      </w:r>
    </w:p>
    <w:p w14:paraId="14346DFE" w14:textId="77777777" w:rsidR="00AA5B35" w:rsidRPr="00AA5B35" w:rsidRDefault="00AA5B35" w:rsidP="00AA5B35"/>
    <w:p w14:paraId="1207906B" w14:textId="62C3B649" w:rsidR="00AA5B35" w:rsidRDefault="00AA5B35" w:rsidP="00AA5B35">
      <w:pPr>
        <w:pStyle w:val="Heading3"/>
      </w:pPr>
      <w:r>
        <w:t>Non-Linear</w:t>
      </w:r>
      <w:r w:rsidR="00861C90">
        <w:t xml:space="preserve"> Models</w:t>
      </w:r>
    </w:p>
    <w:p w14:paraId="7F8E607F" w14:textId="3F8B343C" w:rsidR="00AA5B35" w:rsidRPr="00AA5B35" w:rsidRDefault="00AA5B35" w:rsidP="00AA5B35">
      <w:pPr>
        <w:pStyle w:val="Heading3"/>
      </w:pPr>
      <w:r>
        <w:t>Machine Learning</w:t>
      </w:r>
      <w:r w:rsidR="00861C90">
        <w:t xml:space="preserve"> Models</w:t>
      </w:r>
    </w:p>
    <w:p w14:paraId="4968DB9A" w14:textId="0C66C730" w:rsidR="00D13F28" w:rsidRDefault="00D13F28" w:rsidP="00D13F28">
      <w:pPr>
        <w:pStyle w:val="ListParagraph"/>
        <w:numPr>
          <w:ilvl w:val="0"/>
          <w:numId w:val="10"/>
        </w:numPr>
        <w:spacing w:line="240" w:lineRule="auto"/>
      </w:pPr>
      <w:r>
        <w:t>ML models tested</w:t>
      </w:r>
    </w:p>
    <w:p w14:paraId="5DF4226D" w14:textId="3321E81D" w:rsidR="00D13F28" w:rsidRDefault="00D13F28" w:rsidP="00D13F28">
      <w:pPr>
        <w:pStyle w:val="ListParagraph"/>
        <w:numPr>
          <w:ilvl w:val="1"/>
          <w:numId w:val="10"/>
        </w:numPr>
        <w:spacing w:line="240" w:lineRule="auto"/>
      </w:pPr>
      <w:r>
        <w:t>Which ones performed well?</w:t>
      </w:r>
    </w:p>
    <w:p w14:paraId="36D27E1F" w14:textId="65EBBE84" w:rsidR="00D13F28" w:rsidRDefault="00D13F28" w:rsidP="00D13F28">
      <w:pPr>
        <w:pStyle w:val="ListParagraph"/>
        <w:numPr>
          <w:ilvl w:val="1"/>
          <w:numId w:val="10"/>
        </w:numPr>
        <w:spacing w:line="240" w:lineRule="auto"/>
      </w:pPr>
      <w:r>
        <w:t>Why do you think they performed well?</w:t>
      </w:r>
    </w:p>
    <w:p w14:paraId="1FF8BEDF" w14:textId="29C40B01" w:rsidR="00D13F28" w:rsidRDefault="00D13F28" w:rsidP="00D13F28">
      <w:pPr>
        <w:pStyle w:val="ListParagraph"/>
        <w:numPr>
          <w:ilvl w:val="1"/>
          <w:numId w:val="10"/>
        </w:numPr>
        <w:spacing w:line="240" w:lineRule="auto"/>
      </w:pPr>
      <w:r>
        <w:t>Stats behind the models</w:t>
      </w:r>
    </w:p>
    <w:p w14:paraId="60E6F9CE" w14:textId="212D0CE3" w:rsidR="00D13F28" w:rsidRDefault="00D13F28" w:rsidP="00D13F28">
      <w:pPr>
        <w:pStyle w:val="ListParagraph"/>
        <w:numPr>
          <w:ilvl w:val="0"/>
          <w:numId w:val="10"/>
        </w:numPr>
        <w:spacing w:line="240" w:lineRule="auto"/>
      </w:pPr>
      <w:r>
        <w:t>Approach bettering the model</w:t>
      </w:r>
    </w:p>
    <w:p w14:paraId="58542BC4" w14:textId="131364F7" w:rsidR="00D13F28" w:rsidRDefault="00D13F28" w:rsidP="00D13F28">
      <w:pPr>
        <w:pStyle w:val="ListParagraph"/>
        <w:numPr>
          <w:ilvl w:val="1"/>
          <w:numId w:val="10"/>
        </w:numPr>
        <w:spacing w:line="240" w:lineRule="auto"/>
      </w:pPr>
      <w:r>
        <w:t>Hyperparameter tuning</w:t>
      </w:r>
    </w:p>
    <w:p w14:paraId="3FF04CFD" w14:textId="69011B37" w:rsidR="00D13F28" w:rsidRDefault="00D13F28" w:rsidP="00D13F28">
      <w:pPr>
        <w:pStyle w:val="ListParagraph"/>
        <w:numPr>
          <w:ilvl w:val="1"/>
          <w:numId w:val="10"/>
        </w:numPr>
        <w:spacing w:line="240" w:lineRule="auto"/>
      </w:pPr>
      <w:r>
        <w:t>Regularization</w:t>
      </w:r>
    </w:p>
    <w:p w14:paraId="5259C249" w14:textId="4B9F3BDA" w:rsidR="000575FF" w:rsidRDefault="000575FF" w:rsidP="00AA5B35">
      <w:pPr>
        <w:pStyle w:val="Heading2"/>
      </w:pPr>
      <w:bookmarkStart w:id="5" w:name="_Toc31614519"/>
      <w:r>
        <w:t>Results</w:t>
      </w:r>
      <w:bookmarkEnd w:id="5"/>
    </w:p>
    <w:p w14:paraId="36C7F5FC" w14:textId="71F97659" w:rsidR="00B045F7" w:rsidRDefault="00B045F7" w:rsidP="00AA5B35">
      <w:pPr>
        <w:pStyle w:val="Heading3"/>
      </w:pPr>
      <w:bookmarkStart w:id="6" w:name="_Toc31614520"/>
      <w:r>
        <w:t>Results</w:t>
      </w:r>
      <w:bookmarkEnd w:id="6"/>
    </w:p>
    <w:p w14:paraId="744FD863" w14:textId="77777777" w:rsidR="00AA5B35" w:rsidRDefault="00AA5B35" w:rsidP="00861C90">
      <w:pPr>
        <w:pStyle w:val="ListParagraph"/>
        <w:numPr>
          <w:ilvl w:val="0"/>
          <w:numId w:val="10"/>
        </w:numPr>
        <w:spacing w:line="240" w:lineRule="auto"/>
      </w:pPr>
      <w:r>
        <w:t>R-squared (expect values to be low as this is financial data)</w:t>
      </w:r>
    </w:p>
    <w:p w14:paraId="0A3E1704" w14:textId="1706B71E" w:rsidR="00AA5B35" w:rsidRPr="00AA5B35" w:rsidRDefault="00AA5B35" w:rsidP="00861C90">
      <w:pPr>
        <w:pStyle w:val="ListParagraph"/>
        <w:numPr>
          <w:ilvl w:val="0"/>
          <w:numId w:val="10"/>
        </w:numPr>
        <w:spacing w:line="240" w:lineRule="auto"/>
      </w:pPr>
      <w:r>
        <w:t>Mean squared error (MSE) – Used in Patrick’s lectures so he will like it being in here</w:t>
      </w:r>
    </w:p>
    <w:p w14:paraId="348AB32E" w14:textId="38C23046" w:rsidR="00B045F7" w:rsidRPr="00B045F7" w:rsidRDefault="00B045F7" w:rsidP="00AA5B35">
      <w:pPr>
        <w:pStyle w:val="Heading3"/>
      </w:pPr>
      <w:bookmarkStart w:id="7" w:name="_Toc31614521"/>
      <w:r>
        <w:t>Limitations</w:t>
      </w:r>
      <w:bookmarkEnd w:id="7"/>
    </w:p>
    <w:p w14:paraId="6ADB8E18" w14:textId="6BD1AF34" w:rsidR="00B045F7" w:rsidRDefault="00AA5B35" w:rsidP="00AA5B35">
      <w:pPr>
        <w:pStyle w:val="ListParagraph"/>
        <w:numPr>
          <w:ilvl w:val="0"/>
          <w:numId w:val="10"/>
        </w:numPr>
      </w:pPr>
      <w:r>
        <w:t>Data</w:t>
      </w:r>
      <w:r w:rsidR="00861C90">
        <w:t xml:space="preserve"> availability</w:t>
      </w:r>
    </w:p>
    <w:p w14:paraId="663B43DE" w14:textId="06AC7B18" w:rsidR="00861C90" w:rsidRPr="00B045F7" w:rsidRDefault="00861C90" w:rsidP="00861C90">
      <w:pPr>
        <w:pStyle w:val="ListParagraph"/>
        <w:numPr>
          <w:ilvl w:val="0"/>
          <w:numId w:val="10"/>
        </w:numPr>
      </w:pPr>
      <w:r>
        <w:t xml:space="preserve">Economic significance (investors most likely cannot use this to their advantage) </w:t>
      </w:r>
    </w:p>
    <w:p w14:paraId="587F537E" w14:textId="77777777" w:rsidR="000575FF" w:rsidRDefault="000575FF" w:rsidP="00180FC9">
      <w:pPr>
        <w:spacing w:line="240" w:lineRule="auto"/>
      </w:pPr>
    </w:p>
    <w:p w14:paraId="27B2F4F9" w14:textId="77777777" w:rsidR="000575FF" w:rsidRDefault="000575FF" w:rsidP="00180FC9">
      <w:pPr>
        <w:pStyle w:val="Heading1"/>
        <w:spacing w:line="240" w:lineRule="auto"/>
      </w:pPr>
      <w:bookmarkStart w:id="8" w:name="_Toc31614522"/>
      <w:r>
        <w:t>Conclusion</w:t>
      </w:r>
      <w:bookmarkEnd w:id="8"/>
    </w:p>
    <w:p w14:paraId="176CB306" w14:textId="77777777" w:rsidR="000575FF" w:rsidRDefault="000575FF" w:rsidP="00180FC9">
      <w:pPr>
        <w:spacing w:line="240" w:lineRule="auto"/>
      </w:pPr>
    </w:p>
    <w:p w14:paraId="401CBA5B" w14:textId="77777777" w:rsidR="000575FF" w:rsidRDefault="000575FF" w:rsidP="00180FC9">
      <w:pPr>
        <w:pStyle w:val="Heading1"/>
        <w:spacing w:line="240" w:lineRule="auto"/>
      </w:pPr>
      <w:bookmarkStart w:id="9" w:name="_Toc31614523"/>
      <w:r>
        <w:t>Bibliography</w:t>
      </w:r>
      <w:bookmarkEnd w:id="9"/>
    </w:p>
    <w:p w14:paraId="23BADE89" w14:textId="77777777" w:rsidR="00AD2265" w:rsidRDefault="00AD2265" w:rsidP="00180FC9">
      <w:pPr>
        <w:spacing w:line="240" w:lineRule="auto"/>
      </w:pPr>
    </w:p>
    <w:p w14:paraId="349A9947" w14:textId="77777777" w:rsidR="000575FF" w:rsidRDefault="000575FF" w:rsidP="00180FC9">
      <w:pPr>
        <w:pStyle w:val="Heading1"/>
        <w:spacing w:line="240" w:lineRule="auto"/>
      </w:pPr>
      <w:bookmarkStart w:id="10" w:name="_Toc31614524"/>
      <w:r>
        <w:lastRenderedPageBreak/>
        <w:t>Appendix</w:t>
      </w:r>
      <w:bookmarkEnd w:id="10"/>
    </w:p>
    <w:p w14:paraId="06D79F6C" w14:textId="21FB0144" w:rsidR="000575FF" w:rsidRPr="000575FF" w:rsidRDefault="00D13F28" w:rsidP="00D13F28">
      <w:pPr>
        <w:pStyle w:val="ListParagraph"/>
        <w:numPr>
          <w:ilvl w:val="0"/>
          <w:numId w:val="8"/>
        </w:numPr>
        <w:spacing w:line="240" w:lineRule="auto"/>
      </w:pPr>
      <w:r>
        <w:t>Code</w:t>
      </w:r>
    </w:p>
    <w:p w14:paraId="190BB573" w14:textId="77777777" w:rsidR="000575FF" w:rsidRPr="000575FF" w:rsidRDefault="000575FF" w:rsidP="00180FC9">
      <w:pPr>
        <w:spacing w:line="240" w:lineRule="auto"/>
      </w:pPr>
    </w:p>
    <w:p w14:paraId="713CADA1" w14:textId="77777777" w:rsidR="000575FF" w:rsidRPr="000575FF" w:rsidRDefault="000575FF" w:rsidP="00180FC9">
      <w:pPr>
        <w:spacing w:line="240" w:lineRule="auto"/>
      </w:pPr>
    </w:p>
    <w:sectPr w:rsidR="000575FF" w:rsidRPr="000575FF" w:rsidSect="004B7990">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F085B" w14:textId="77777777" w:rsidR="00AC758E" w:rsidRDefault="00AC758E" w:rsidP="000575FF">
      <w:pPr>
        <w:spacing w:after="0" w:line="240" w:lineRule="auto"/>
      </w:pPr>
      <w:r>
        <w:separator/>
      </w:r>
    </w:p>
  </w:endnote>
  <w:endnote w:type="continuationSeparator" w:id="0">
    <w:p w14:paraId="7A0638D4" w14:textId="77777777" w:rsidR="00AC758E" w:rsidRDefault="00AC758E" w:rsidP="00057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679807"/>
      <w:docPartObj>
        <w:docPartGallery w:val="Page Numbers (Bottom of Page)"/>
        <w:docPartUnique/>
      </w:docPartObj>
    </w:sdtPr>
    <w:sdtEndPr>
      <w:rPr>
        <w:noProof/>
      </w:rPr>
    </w:sdtEndPr>
    <w:sdtContent>
      <w:p w14:paraId="3C385A10" w14:textId="28B415C3" w:rsidR="000575FF" w:rsidRDefault="000575FF">
        <w:pPr>
          <w:pStyle w:val="Footer"/>
          <w:jc w:val="right"/>
        </w:pPr>
        <w:r>
          <w:fldChar w:fldCharType="begin"/>
        </w:r>
        <w:r>
          <w:instrText xml:space="preserve"> PAGE   \* MERGEFORMAT </w:instrText>
        </w:r>
        <w:r>
          <w:fldChar w:fldCharType="separate"/>
        </w:r>
        <w:r w:rsidR="0027392D">
          <w:rPr>
            <w:noProof/>
          </w:rPr>
          <w:t>2</w:t>
        </w:r>
        <w:r>
          <w:rPr>
            <w:noProof/>
          </w:rPr>
          <w:fldChar w:fldCharType="end"/>
        </w:r>
      </w:p>
    </w:sdtContent>
  </w:sdt>
  <w:p w14:paraId="58E3DE9E" w14:textId="77777777" w:rsidR="000575FF" w:rsidRDefault="00057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037B7" w14:textId="77777777" w:rsidR="00AC758E" w:rsidRDefault="00AC758E" w:rsidP="000575FF">
      <w:pPr>
        <w:spacing w:after="0" w:line="240" w:lineRule="auto"/>
      </w:pPr>
      <w:r>
        <w:separator/>
      </w:r>
    </w:p>
  </w:footnote>
  <w:footnote w:type="continuationSeparator" w:id="0">
    <w:p w14:paraId="0DD83BF9" w14:textId="77777777" w:rsidR="00AC758E" w:rsidRDefault="00AC758E" w:rsidP="00057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4F"/>
    <w:multiLevelType w:val="hybridMultilevel"/>
    <w:tmpl w:val="410CE9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C5459"/>
    <w:multiLevelType w:val="hybridMultilevel"/>
    <w:tmpl w:val="37866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C4716"/>
    <w:multiLevelType w:val="hybridMultilevel"/>
    <w:tmpl w:val="B596C0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D6851"/>
    <w:multiLevelType w:val="hybridMultilevel"/>
    <w:tmpl w:val="9112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0820A9"/>
    <w:multiLevelType w:val="hybridMultilevel"/>
    <w:tmpl w:val="5D562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A64C51"/>
    <w:multiLevelType w:val="hybridMultilevel"/>
    <w:tmpl w:val="04F69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B97F45"/>
    <w:multiLevelType w:val="hybridMultilevel"/>
    <w:tmpl w:val="EF542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9D09C4"/>
    <w:multiLevelType w:val="hybridMultilevel"/>
    <w:tmpl w:val="C584C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4B0D0C"/>
    <w:multiLevelType w:val="hybridMultilevel"/>
    <w:tmpl w:val="5A84C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4C618A"/>
    <w:multiLevelType w:val="hybridMultilevel"/>
    <w:tmpl w:val="869E0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663801"/>
    <w:multiLevelType w:val="hybridMultilevel"/>
    <w:tmpl w:val="5498C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A303C2"/>
    <w:multiLevelType w:val="hybridMultilevel"/>
    <w:tmpl w:val="D50E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7"/>
  </w:num>
  <w:num w:numId="6">
    <w:abstractNumId w:val="5"/>
  </w:num>
  <w:num w:numId="7">
    <w:abstractNumId w:val="0"/>
  </w:num>
  <w:num w:numId="8">
    <w:abstractNumId w:val="11"/>
  </w:num>
  <w:num w:numId="9">
    <w:abstractNumId w:val="2"/>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4F"/>
    <w:rsid w:val="000575FF"/>
    <w:rsid w:val="00075A7F"/>
    <w:rsid w:val="0015176A"/>
    <w:rsid w:val="00180FC9"/>
    <w:rsid w:val="00217FF0"/>
    <w:rsid w:val="0027392D"/>
    <w:rsid w:val="00275EAD"/>
    <w:rsid w:val="002A4BA9"/>
    <w:rsid w:val="00300157"/>
    <w:rsid w:val="00335097"/>
    <w:rsid w:val="00425FA9"/>
    <w:rsid w:val="00471D91"/>
    <w:rsid w:val="00486297"/>
    <w:rsid w:val="004B7990"/>
    <w:rsid w:val="004C4474"/>
    <w:rsid w:val="0062660C"/>
    <w:rsid w:val="00654F98"/>
    <w:rsid w:val="00662FC3"/>
    <w:rsid w:val="007159B8"/>
    <w:rsid w:val="00753DAE"/>
    <w:rsid w:val="00861C90"/>
    <w:rsid w:val="0097685F"/>
    <w:rsid w:val="00A0545C"/>
    <w:rsid w:val="00A470A0"/>
    <w:rsid w:val="00AA2584"/>
    <w:rsid w:val="00AA5B35"/>
    <w:rsid w:val="00AC758E"/>
    <w:rsid w:val="00AD2265"/>
    <w:rsid w:val="00B045F7"/>
    <w:rsid w:val="00B51C82"/>
    <w:rsid w:val="00CA021C"/>
    <w:rsid w:val="00CF014F"/>
    <w:rsid w:val="00D13F28"/>
    <w:rsid w:val="00D23A2C"/>
    <w:rsid w:val="00E01608"/>
    <w:rsid w:val="00EB476C"/>
    <w:rsid w:val="00F61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1951"/>
  <w15:chartTrackingRefBased/>
  <w15:docId w15:val="{C066E613-8708-4982-A3E8-53568CD7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B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5FF"/>
  </w:style>
  <w:style w:type="paragraph" w:styleId="Footer">
    <w:name w:val="footer"/>
    <w:basedOn w:val="Normal"/>
    <w:link w:val="FooterChar"/>
    <w:uiPriority w:val="99"/>
    <w:unhideWhenUsed/>
    <w:rsid w:val="00057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5FF"/>
  </w:style>
  <w:style w:type="character" w:customStyle="1" w:styleId="Heading1Char">
    <w:name w:val="Heading 1 Char"/>
    <w:basedOn w:val="DefaultParagraphFont"/>
    <w:link w:val="Heading1"/>
    <w:uiPriority w:val="9"/>
    <w:rsid w:val="000575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5FF"/>
    <w:pPr>
      <w:outlineLvl w:val="9"/>
    </w:pPr>
    <w:rPr>
      <w:lang w:val="en-US"/>
    </w:rPr>
  </w:style>
  <w:style w:type="paragraph" w:styleId="TOC1">
    <w:name w:val="toc 1"/>
    <w:basedOn w:val="Normal"/>
    <w:next w:val="Normal"/>
    <w:autoRedefine/>
    <w:uiPriority w:val="39"/>
    <w:unhideWhenUsed/>
    <w:rsid w:val="0027392D"/>
    <w:pPr>
      <w:spacing w:after="100"/>
    </w:pPr>
  </w:style>
  <w:style w:type="character" w:styleId="Hyperlink">
    <w:name w:val="Hyperlink"/>
    <w:basedOn w:val="DefaultParagraphFont"/>
    <w:uiPriority w:val="99"/>
    <w:unhideWhenUsed/>
    <w:rsid w:val="0027392D"/>
    <w:rPr>
      <w:color w:val="0563C1" w:themeColor="hyperlink"/>
      <w:u w:val="single"/>
    </w:rPr>
  </w:style>
  <w:style w:type="paragraph" w:styleId="ListParagraph">
    <w:name w:val="List Paragraph"/>
    <w:basedOn w:val="Normal"/>
    <w:uiPriority w:val="34"/>
    <w:qFormat/>
    <w:rsid w:val="00180FC9"/>
    <w:pPr>
      <w:ind w:left="720"/>
      <w:contextualSpacing/>
    </w:pPr>
  </w:style>
  <w:style w:type="paragraph" w:styleId="NormalWeb">
    <w:name w:val="Normal (Web)"/>
    <w:basedOn w:val="Normal"/>
    <w:uiPriority w:val="99"/>
    <w:unhideWhenUsed/>
    <w:rsid w:val="00180F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180FC9"/>
    <w:rPr>
      <w:color w:val="808080"/>
    </w:rPr>
  </w:style>
  <w:style w:type="table" w:styleId="TableGrid">
    <w:name w:val="Table Grid"/>
    <w:basedOn w:val="TableNormal"/>
    <w:uiPriority w:val="39"/>
    <w:rsid w:val="00D1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99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4B7990"/>
    <w:rPr>
      <w:rFonts w:eastAsiaTheme="minorEastAsia"/>
      <w:lang w:val="en-US" w:eastAsia="zh-CN"/>
    </w:rPr>
  </w:style>
  <w:style w:type="character" w:customStyle="1" w:styleId="Heading2Char">
    <w:name w:val="Heading 2 Char"/>
    <w:basedOn w:val="DefaultParagraphFont"/>
    <w:link w:val="Heading2"/>
    <w:uiPriority w:val="9"/>
    <w:rsid w:val="00B045F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045F7"/>
    <w:pPr>
      <w:spacing w:after="100"/>
      <w:ind w:left="220"/>
    </w:pPr>
  </w:style>
  <w:style w:type="character" w:customStyle="1" w:styleId="Heading3Char">
    <w:name w:val="Heading 3 Char"/>
    <w:basedOn w:val="DefaultParagraphFont"/>
    <w:link w:val="Heading3"/>
    <w:uiPriority w:val="9"/>
    <w:rsid w:val="00AA5B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An Investigation into the Performance of Machine Learning Models in Valuing Equity Risk Premia in the UK</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Performance of Machine Learning Models in Pricing Equity Risk Premia in the UK</dc:title>
  <dc:subject>ES30029 - Final Year Research Project</dc:subject>
  <dc:creator>Barnaby Napier, 14041</dc:creator>
  <cp:keywords/>
  <dc:description/>
  <cp:lastModifiedBy>Barnaby Napier</cp:lastModifiedBy>
  <cp:revision>2</cp:revision>
  <dcterms:created xsi:type="dcterms:W3CDTF">2020-02-14T16:47:00Z</dcterms:created>
  <dcterms:modified xsi:type="dcterms:W3CDTF">2020-02-14T16:47:00Z</dcterms:modified>
</cp:coreProperties>
</file>