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с образованием части земельного участка с кадастровым номером 50:20:0000000:935, расположенного: обл. Московская, р-н Одинцовский, полоса отвода автомобильной дороги Москва-Минск
16+140-84+00 км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50:20:0000000:935/чзу1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E87E00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109" w:type="dxa"/>
            <w:gridSpan w:val="4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228" w:type="dxa"/>
            <w:gridSpan w:val="8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4861B8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3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2" w:type="dxa"/>
            <w:gridSpan w:val="7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3" w:type="dxa"/>
            <w:gridSpan w:val="2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['/чзу1', {'contour': '', 'numGeopoint': 'н1', 'x': '461655.8', 'y': '2177624.11', 'deltaGeopoint': '0.5'}, {'contour': '', 'numGeopoint': 'н5', 'x': '461637.46', 'y': '2177612.52', 'deltaGeopoint': '0.5'}, {'contour': '', 'numGeopoint': 'н4', 'x': '461603.14', 'y': '2177666.06', 'deltaGeopoint': '0.5'}, {'contour': '', 'numGeopoint': 'н3', 'x': '461620.15', 'y': '2177676.84', 'deltaGeopoint': '0.5'}, {'contour': '', 'numGeopoint': 'н2', 'x': '461621.36', 'y': '2177677.6', 'deltaGeopoint': '0.5'}, {'contour': '', 'numGeopoint': 'н1', 'x': '461655.8', 'y': '2177624.11', 'deltaGeopoint': '0.5'}]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81138">
              <w:rPr>
                <w:sz w:val="20"/>
                <w:szCs w:val="20"/>
                <w:u w:val="single"/>
                <w:lang w:val="en-US"/>
              </w:rPr>
              <w:t xml:space="preserve">['12', {'contour': '', 'numGeopoint': '1', 'oldX': '-', 'oldY': '-', 'newX': '123123', 'newY': '34345', 'delta': '0.2'}]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['/чзу1']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1376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Частный 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['12']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1.Межевой план подготовлен в связи с образованием части земельного участка 50:20:0000000:935, расположенного: обл. Московская, р-н Одинцовский, полоса отвода автомобильной дороги Москва-Минск 16+140-84+00 км на основании Соглашения об установке сервитута УИИ-2012-673 от 16.07.2012.
  2.Межевой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
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