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873"/>
        <w:gridCol w:w="2469"/>
        <w:gridCol w:w="60"/>
        <w:gridCol w:w="1731"/>
        <w:gridCol w:w="292"/>
        <w:gridCol w:w="780"/>
        <w:gridCol w:w="685"/>
        <w:gridCol w:w="3316"/>
      </w:tblGrid>
      <w:tr w:rsidR="002E69BF" w:rsidRPr="005B4876" w:rsidTr="00964B75">
        <w:trPr>
          <w:trHeight w:val="322"/>
        </w:trPr>
        <w:tc>
          <w:tcPr>
            <w:tcW w:w="10206" w:type="dxa"/>
            <w:gridSpan w:val="8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</w:rPr>
            </w:pPr>
            <w:r w:rsidRPr="0050112C">
              <w:rPr>
                <w:b/>
              </w:rPr>
              <w:t>Сведения о выполненных измерениях и расчетах</w:t>
            </w:r>
          </w:p>
        </w:tc>
      </w:tr>
      <w:tr w:rsidR="002E69BF" w:rsidRPr="005B4876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10206" w:type="dxa"/>
            <w:gridSpan w:val="8"/>
            <w:tcBorders>
              <w:bottom w:val="single" w:sz="2" w:space="0" w:color="auto"/>
            </w:tcBorders>
            <w:vAlign w:val="center"/>
          </w:tcPr>
          <w:p w:rsidR="002E69BF" w:rsidRPr="005B4876" w:rsidRDefault="002E69BF" w:rsidP="00655FDF">
            <w:pPr>
              <w:ind w:left="108"/>
              <w:jc w:val="center"/>
            </w:pPr>
            <w:r w:rsidRPr="0050112C">
              <w:rPr>
                <w:b/>
                <w:sz w:val="20"/>
                <w:szCs w:val="20"/>
              </w:rPr>
              <w:t>1. Метод определения координат характерных точек границ земельных участков и их частей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  <w:r w:rsidR="00655FDF">
              <w:rPr>
                <w:b/>
                <w:sz w:val="20"/>
                <w:szCs w:val="20"/>
              </w:rPr>
              <w:t>, частей земельного участка</w:t>
            </w:r>
          </w:p>
        </w:tc>
        <w:tc>
          <w:tcPr>
            <w:tcW w:w="507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Метод определения координат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873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D9450A" w:rsidRPr="00D9450A" w:rsidTr="00D63604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8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D9450A" w:rsidRPr="00D9450A" w:rsidRDefault="00D9450A" w:rsidP="00B81E18">
            <w:pPr>
              <w:ind w:left="108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 xml:space="preserve">{%tr for item in </w:t>
            </w:r>
            <w:bookmarkStart w:id="0" w:name="OLE_LINK28"/>
            <w:bookmarkStart w:id="1" w:name="OLE_LINK29"/>
            <w:r w:rsidR="00B81E18">
              <w:rPr>
                <w:bCs/>
                <w:sz w:val="22"/>
                <w:szCs w:val="22"/>
                <w:lang w:val="en-US"/>
              </w:rPr>
              <w:t>GEOPOINTS</w:t>
            </w:r>
            <w:r w:rsidR="00E6454F">
              <w:rPr>
                <w:bCs/>
                <w:sz w:val="22"/>
                <w:szCs w:val="22"/>
                <w:lang w:val="en-US"/>
              </w:rPr>
              <w:t>_</w:t>
            </w:r>
            <w:r w:rsidR="00B81E18">
              <w:rPr>
                <w:bCs/>
                <w:sz w:val="22"/>
                <w:szCs w:val="22"/>
                <w:lang w:val="en-US"/>
              </w:rPr>
              <w:t>OPRED</w:t>
            </w:r>
            <w:bookmarkEnd w:id="0"/>
            <w:bookmarkEnd w:id="1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2E69BF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73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AA0728" w:rsidRDefault="00D9450A" w:rsidP="00BF295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item.id }}</w:t>
            </w:r>
          </w:p>
        </w:tc>
        <w:tc>
          <w:tcPr>
            <w:tcW w:w="4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9450A" w:rsidRDefault="00D9450A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</w:t>
            </w:r>
            <w:bookmarkStart w:id="2" w:name="OLE_LINK30"/>
            <w:bookmarkStart w:id="3" w:name="OLE_LINK31"/>
            <w:r>
              <w:rPr>
                <w:sz w:val="20"/>
                <w:szCs w:val="20"/>
                <w:lang w:val="en-US"/>
              </w:rPr>
              <w:t xml:space="preserve">cadastralnumber </w:t>
            </w:r>
            <w:bookmarkEnd w:id="2"/>
            <w:bookmarkEnd w:id="3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507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D9450A" w:rsidRDefault="00D9450A" w:rsidP="00A9267E">
            <w:pPr>
              <w:ind w:left="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</w:t>
            </w:r>
            <w:r w:rsidR="00A9267E">
              <w:rPr>
                <w:sz w:val="20"/>
                <w:szCs w:val="20"/>
                <w:lang w:val="en-US"/>
              </w:rPr>
              <w:t>method</w:t>
            </w:r>
            <w:r>
              <w:rPr>
                <w:sz w:val="20"/>
                <w:szCs w:val="20"/>
                <w:lang w:val="en-US"/>
              </w:rPr>
              <w:t xml:space="preserve"> }</w:t>
            </w:r>
            <w:r w:rsidR="006E569A">
              <w:rPr>
                <w:sz w:val="20"/>
                <w:szCs w:val="20"/>
                <w:lang w:val="en-US"/>
              </w:rPr>
              <w:t>}</w:t>
            </w:r>
            <w:bookmarkStart w:id="4" w:name="_GoBack"/>
            <w:bookmarkEnd w:id="4"/>
          </w:p>
        </w:tc>
      </w:tr>
      <w:tr w:rsidR="00D9450A" w:rsidRPr="00A130B5" w:rsidTr="009425FA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8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D9450A" w:rsidRPr="00A130B5" w:rsidRDefault="00D9450A" w:rsidP="007F22C8">
            <w:pPr>
              <w:ind w:left="4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{%tr endfor %}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9"/>
        </w:trPr>
        <w:tc>
          <w:tcPr>
            <w:tcW w:w="10206" w:type="dxa"/>
            <w:gridSpan w:val="8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2. Точность</w:t>
            </w:r>
            <w:r w:rsidR="00AD6620"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земельных участков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07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средней квадратической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A0728" w:rsidRDefault="00964B75" w:rsidP="00BF2955">
            <w:pPr>
              <w:jc w:val="center"/>
              <w:rPr>
                <w:sz w:val="20"/>
                <w:szCs w:val="20"/>
              </w:rPr>
            </w:pPr>
            <w:r w:rsidRPr="00AA0728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130B5" w:rsidRDefault="00DA3B4D" w:rsidP="00A130B5">
            <w:pPr>
              <w:rPr>
                <w:sz w:val="20"/>
                <w:szCs w:val="20"/>
              </w:rPr>
            </w:pPr>
            <w:r w:rsidRPr="00A130B5">
              <w:rPr>
                <w:sz w:val="20"/>
                <w:szCs w:val="20"/>
              </w:rPr>
              <w:t>50:20:0010203:156:ЗУ1</w:t>
            </w:r>
          </w:p>
        </w:tc>
        <w:tc>
          <w:tcPr>
            <w:tcW w:w="507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A130B5" w:rsidRDefault="00A74AF5" w:rsidP="00C023CC">
            <w:pPr>
              <w:rPr>
                <w:sz w:val="20"/>
                <w:szCs w:val="20"/>
              </w:rPr>
            </w:pPr>
            <w:r w:rsidRPr="00A130B5">
              <w:rPr>
                <w:sz w:val="20"/>
                <w:szCs w:val="20"/>
              </w:rPr>
              <w:t>Mt=√(0,07²+0,07²)=0,10</w:t>
            </w:r>
          </w:p>
        </w:tc>
      </w:tr>
      <w:tr w:rsidR="002E69BF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A0728" w:rsidRDefault="00964B75" w:rsidP="00BF2955">
            <w:pPr>
              <w:jc w:val="center"/>
              <w:rPr>
                <w:sz w:val="20"/>
                <w:szCs w:val="20"/>
              </w:rPr>
            </w:pPr>
            <w:r w:rsidRPr="00AA0728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4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130B5" w:rsidRDefault="00DA3B4D" w:rsidP="00A130B5">
            <w:pPr>
              <w:rPr>
                <w:sz w:val="20"/>
                <w:szCs w:val="20"/>
              </w:rPr>
            </w:pPr>
            <w:r w:rsidRPr="00A130B5">
              <w:rPr>
                <w:sz w:val="20"/>
                <w:szCs w:val="20"/>
              </w:rPr>
              <w:t>50:20:0010203:156:ЗУ2</w:t>
            </w:r>
          </w:p>
        </w:tc>
        <w:tc>
          <w:tcPr>
            <w:tcW w:w="507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A130B5" w:rsidRDefault="00A74AF5" w:rsidP="00C023CC">
            <w:pPr>
              <w:rPr>
                <w:sz w:val="20"/>
                <w:szCs w:val="20"/>
              </w:rPr>
            </w:pPr>
            <w:r w:rsidRPr="00A130B5">
              <w:rPr>
                <w:sz w:val="20"/>
                <w:szCs w:val="20"/>
              </w:rPr>
              <w:t>Mt=√(0,07²+0,07²)=0,10</w:t>
            </w:r>
          </w:p>
        </w:tc>
      </w:tr>
      <w:tr w:rsidR="002E69BF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A0728" w:rsidRDefault="00964B75" w:rsidP="00BF2955">
            <w:pPr>
              <w:jc w:val="center"/>
              <w:rPr>
                <w:sz w:val="20"/>
                <w:szCs w:val="20"/>
              </w:rPr>
            </w:pPr>
            <w:r w:rsidRPr="00AA0728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4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130B5" w:rsidRDefault="00DA3B4D" w:rsidP="00A130B5">
            <w:pPr>
              <w:rPr>
                <w:sz w:val="20"/>
                <w:szCs w:val="20"/>
              </w:rPr>
            </w:pPr>
            <w:r w:rsidRPr="00A130B5">
              <w:rPr>
                <w:sz w:val="20"/>
                <w:szCs w:val="20"/>
              </w:rPr>
              <w:t>50:20:0010203:67</w:t>
            </w:r>
          </w:p>
        </w:tc>
        <w:tc>
          <w:tcPr>
            <w:tcW w:w="507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A130B5" w:rsidRDefault="00A74AF5" w:rsidP="00C023CC">
            <w:pPr>
              <w:rPr>
                <w:sz w:val="20"/>
                <w:szCs w:val="20"/>
              </w:rPr>
            </w:pPr>
            <w:r w:rsidRPr="00A130B5">
              <w:rPr>
                <w:sz w:val="20"/>
                <w:szCs w:val="20"/>
              </w:rPr>
              <w:t>Mt=√(0,07²+0,07²)=0,10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8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3. Точность</w:t>
            </w:r>
            <w:r w:rsidR="00AD6620"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частей земельных участков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Учетный номер или обозначение части</w:t>
            </w:r>
          </w:p>
        </w:tc>
        <w:tc>
          <w:tcPr>
            <w:tcW w:w="40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средней квадратической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A0728" w:rsidRDefault="00964B75" w:rsidP="00BF2955">
            <w:pPr>
              <w:jc w:val="center"/>
              <w:rPr>
                <w:sz w:val="20"/>
                <w:szCs w:val="20"/>
              </w:rPr>
            </w:pPr>
            <w:r w:rsidRPr="00AA0728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130B5" w:rsidRDefault="004951A1" w:rsidP="002E69BF">
            <w:pPr>
              <w:rPr>
                <w:sz w:val="20"/>
                <w:szCs w:val="20"/>
              </w:rPr>
            </w:pPr>
            <w:r w:rsidRPr="00A130B5">
              <w:rPr>
                <w:sz w:val="20"/>
                <w:szCs w:val="20"/>
              </w:rPr>
              <w:t>50:20:0010203:156:ЗУ1</w:t>
            </w:r>
          </w:p>
        </w:tc>
        <w:tc>
          <w:tcPr>
            <w:tcW w:w="28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130B5" w:rsidRDefault="004951A1" w:rsidP="0050112C">
            <w:pPr>
              <w:jc w:val="center"/>
              <w:rPr>
                <w:sz w:val="20"/>
                <w:szCs w:val="20"/>
              </w:rPr>
            </w:pPr>
            <w:r w:rsidRPr="00A130B5">
              <w:rPr>
                <w:sz w:val="20"/>
                <w:szCs w:val="20"/>
              </w:rPr>
              <w:t>50:20:0010203:156:ЗУ1/чзу1</w:t>
            </w:r>
          </w:p>
        </w:tc>
        <w:tc>
          <w:tcPr>
            <w:tcW w:w="40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A130B5" w:rsidRDefault="009A26A5" w:rsidP="00C023CC">
            <w:pPr>
              <w:rPr>
                <w:sz w:val="20"/>
                <w:szCs w:val="20"/>
              </w:rPr>
            </w:pPr>
            <w:r w:rsidRPr="00A130B5">
              <w:rPr>
                <w:sz w:val="20"/>
                <w:szCs w:val="20"/>
              </w:rPr>
              <w:t>Mt=√(0,07²+0,07²)=0,10</w:t>
            </w:r>
          </w:p>
        </w:tc>
      </w:tr>
      <w:tr w:rsidR="002E69BF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A0728" w:rsidRDefault="00964B75" w:rsidP="00BF2955">
            <w:pPr>
              <w:jc w:val="center"/>
              <w:rPr>
                <w:sz w:val="20"/>
                <w:szCs w:val="20"/>
              </w:rPr>
            </w:pPr>
            <w:r w:rsidRPr="00AA0728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130B5" w:rsidRDefault="004951A1" w:rsidP="002E69BF">
            <w:pPr>
              <w:rPr>
                <w:sz w:val="20"/>
                <w:szCs w:val="20"/>
              </w:rPr>
            </w:pPr>
            <w:r w:rsidRPr="00A130B5">
              <w:rPr>
                <w:sz w:val="20"/>
                <w:szCs w:val="20"/>
              </w:rPr>
              <w:t>50:20:0010203:156:ЗУ2</w:t>
            </w:r>
          </w:p>
        </w:tc>
        <w:tc>
          <w:tcPr>
            <w:tcW w:w="28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130B5" w:rsidRDefault="004951A1" w:rsidP="0050112C">
            <w:pPr>
              <w:jc w:val="center"/>
              <w:rPr>
                <w:sz w:val="20"/>
                <w:szCs w:val="20"/>
              </w:rPr>
            </w:pPr>
            <w:r w:rsidRPr="00A130B5">
              <w:rPr>
                <w:sz w:val="20"/>
                <w:szCs w:val="20"/>
              </w:rPr>
              <w:t>50:20:0010203:156:ЗУ2/чзу1</w:t>
            </w:r>
          </w:p>
        </w:tc>
        <w:tc>
          <w:tcPr>
            <w:tcW w:w="40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A130B5" w:rsidRDefault="009A26A5" w:rsidP="00C023CC">
            <w:pPr>
              <w:rPr>
                <w:sz w:val="20"/>
                <w:szCs w:val="20"/>
              </w:rPr>
            </w:pPr>
            <w:r w:rsidRPr="00A130B5">
              <w:rPr>
                <w:sz w:val="20"/>
                <w:szCs w:val="20"/>
              </w:rPr>
              <w:t>Mt=√(0,07²+0,07²)=0,10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8"/>
        </w:trPr>
        <w:tc>
          <w:tcPr>
            <w:tcW w:w="10206" w:type="dxa"/>
            <w:gridSpan w:val="8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4. Точность определения площади земельных участков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670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 w:rsidR="00B82339"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земельного участка (∆Р), 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96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A0728" w:rsidRDefault="00964B75" w:rsidP="00BF2955">
            <w:pPr>
              <w:jc w:val="center"/>
              <w:rPr>
                <w:sz w:val="20"/>
                <w:szCs w:val="20"/>
              </w:rPr>
            </w:pPr>
            <w:r w:rsidRPr="00AA0728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130B5" w:rsidRDefault="00CF75EF" w:rsidP="00A130B5">
            <w:pPr>
              <w:rPr>
                <w:sz w:val="20"/>
                <w:szCs w:val="20"/>
              </w:rPr>
            </w:pPr>
            <w:r w:rsidRPr="00A130B5">
              <w:rPr>
                <w:sz w:val="20"/>
                <w:szCs w:val="20"/>
              </w:rPr>
              <w:t>50:20:0010203:156:ЗУ1</w:t>
            </w:r>
          </w:p>
        </w:tc>
        <w:tc>
          <w:tcPr>
            <w:tcW w:w="28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130B5" w:rsidRDefault="009A26A5" w:rsidP="0050112C">
            <w:pPr>
              <w:jc w:val="center"/>
              <w:rPr>
                <w:sz w:val="20"/>
                <w:szCs w:val="20"/>
                <w:lang w:val="en-US"/>
              </w:rPr>
            </w:pPr>
            <w:r w:rsidRPr="00A130B5">
              <w:rPr>
                <w:sz w:val="20"/>
                <w:szCs w:val="20"/>
                <w:lang w:val="en-US"/>
              </w:rPr>
              <w:t>333</w:t>
            </w:r>
          </w:p>
        </w:tc>
        <w:tc>
          <w:tcPr>
            <w:tcW w:w="40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A130B5" w:rsidRDefault="00CF75EF" w:rsidP="00C023CC">
            <w:pPr>
              <w:rPr>
                <w:sz w:val="20"/>
                <w:szCs w:val="20"/>
                <w:lang w:val="en-US"/>
              </w:rPr>
            </w:pPr>
            <w:r w:rsidRPr="00A130B5">
              <w:rPr>
                <w:sz w:val="20"/>
                <w:szCs w:val="20"/>
                <w:lang w:val="en-US"/>
              </w:rPr>
              <w:t>∆Р = 2 * 0.10 * √333 * √((1 + 1.81²)/(2 * 1.81)) = 3.97</w:t>
            </w:r>
          </w:p>
        </w:tc>
      </w:tr>
      <w:tr w:rsidR="002E69BF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96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A0728" w:rsidRDefault="00964B75" w:rsidP="00BF2955">
            <w:pPr>
              <w:jc w:val="center"/>
              <w:rPr>
                <w:sz w:val="20"/>
                <w:szCs w:val="20"/>
              </w:rPr>
            </w:pPr>
            <w:r w:rsidRPr="00AA0728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130B5" w:rsidRDefault="00CF75EF" w:rsidP="00A130B5">
            <w:pPr>
              <w:rPr>
                <w:sz w:val="20"/>
                <w:szCs w:val="20"/>
              </w:rPr>
            </w:pPr>
            <w:r w:rsidRPr="00A130B5">
              <w:rPr>
                <w:sz w:val="20"/>
                <w:szCs w:val="20"/>
              </w:rPr>
              <w:t>50:20:0010203:156:ЗУ2</w:t>
            </w:r>
          </w:p>
        </w:tc>
        <w:tc>
          <w:tcPr>
            <w:tcW w:w="28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130B5" w:rsidRDefault="009A26A5" w:rsidP="0050112C">
            <w:pPr>
              <w:jc w:val="center"/>
              <w:rPr>
                <w:sz w:val="20"/>
                <w:szCs w:val="20"/>
                <w:lang w:val="en-US"/>
              </w:rPr>
            </w:pPr>
            <w:r w:rsidRPr="00A130B5">
              <w:rPr>
                <w:sz w:val="20"/>
                <w:szCs w:val="20"/>
                <w:lang w:val="en-US"/>
              </w:rPr>
              <w:t>322</w:t>
            </w:r>
          </w:p>
        </w:tc>
        <w:tc>
          <w:tcPr>
            <w:tcW w:w="40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A130B5" w:rsidRDefault="00CF75EF" w:rsidP="00C023CC">
            <w:pPr>
              <w:rPr>
                <w:sz w:val="20"/>
                <w:szCs w:val="20"/>
                <w:lang w:val="en-US"/>
              </w:rPr>
            </w:pPr>
            <w:r w:rsidRPr="00A130B5">
              <w:rPr>
                <w:sz w:val="20"/>
                <w:szCs w:val="20"/>
                <w:lang w:val="en-US"/>
              </w:rPr>
              <w:t>∆Р = 2 * 0.10 * √322 * √((1 + 1.23²)/(2 * 1.23)) = 3.63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3"/>
        </w:trPr>
        <w:tc>
          <w:tcPr>
            <w:tcW w:w="10206" w:type="dxa"/>
            <w:gridSpan w:val="8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5. Точность определения площади частей земельных участков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4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08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</w:t>
            </w:r>
            <w:r w:rsidR="00FB44A0" w:rsidRPr="0050112C">
              <w:rPr>
                <w:b/>
                <w:sz w:val="20"/>
                <w:szCs w:val="20"/>
              </w:rPr>
              <w:t>й номер или обозначение части</w:t>
            </w:r>
          </w:p>
        </w:tc>
        <w:tc>
          <w:tcPr>
            <w:tcW w:w="146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 w:rsidR="00B82339"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части земельного участка (∆Р), 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08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46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3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</w:t>
            </w:r>
          </w:p>
        </w:tc>
      </w:tr>
      <w:tr w:rsidR="007D6295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5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A0728" w:rsidRDefault="00964B75" w:rsidP="00BF2955">
            <w:pPr>
              <w:jc w:val="center"/>
              <w:rPr>
                <w:sz w:val="20"/>
                <w:szCs w:val="20"/>
              </w:rPr>
            </w:pPr>
            <w:r w:rsidRPr="00AA0728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4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130B5" w:rsidRDefault="007D6295" w:rsidP="008F3E59">
            <w:pPr>
              <w:rPr>
                <w:sz w:val="20"/>
                <w:szCs w:val="20"/>
              </w:rPr>
            </w:pPr>
            <w:r w:rsidRPr="00A130B5">
              <w:rPr>
                <w:sz w:val="20"/>
                <w:szCs w:val="20"/>
              </w:rPr>
              <w:t>50:20:0010203:156:ЗУ1</w:t>
            </w:r>
          </w:p>
        </w:tc>
        <w:tc>
          <w:tcPr>
            <w:tcW w:w="208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130B5" w:rsidRDefault="007D6295" w:rsidP="008F3E59">
            <w:pPr>
              <w:rPr>
                <w:sz w:val="20"/>
                <w:szCs w:val="20"/>
              </w:rPr>
            </w:pPr>
            <w:r w:rsidRPr="00A130B5">
              <w:rPr>
                <w:sz w:val="20"/>
                <w:szCs w:val="20"/>
              </w:rPr>
              <w:t>50:20:0010203:156:ЗУ1/чзу1</w:t>
            </w:r>
          </w:p>
        </w:tc>
        <w:tc>
          <w:tcPr>
            <w:tcW w:w="146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130B5" w:rsidRDefault="007D6295" w:rsidP="008F3E59">
            <w:pPr>
              <w:jc w:val="center"/>
              <w:rPr>
                <w:sz w:val="20"/>
                <w:szCs w:val="20"/>
              </w:rPr>
            </w:pPr>
            <w:r w:rsidRPr="00A130B5">
              <w:rPr>
                <w:sz w:val="20"/>
                <w:szCs w:val="20"/>
              </w:rPr>
              <w:t>76</w:t>
            </w:r>
          </w:p>
        </w:tc>
        <w:tc>
          <w:tcPr>
            <w:tcW w:w="33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7D6295" w:rsidRPr="00A130B5" w:rsidRDefault="007D6295" w:rsidP="008F3E59">
            <w:pPr>
              <w:rPr>
                <w:sz w:val="20"/>
                <w:szCs w:val="20"/>
              </w:rPr>
            </w:pPr>
            <w:r w:rsidRPr="00A130B5">
              <w:rPr>
                <w:sz w:val="20"/>
                <w:szCs w:val="20"/>
              </w:rPr>
              <w:t>∆Р = 2 * 0.10 * √76 * √((1 + 1.20²)/(2 * 1.20)) = 1.76</w:t>
            </w:r>
          </w:p>
        </w:tc>
      </w:tr>
      <w:tr w:rsidR="007D6295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5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A0728" w:rsidRDefault="00964B75" w:rsidP="00BF2955">
            <w:pPr>
              <w:jc w:val="center"/>
              <w:rPr>
                <w:sz w:val="20"/>
                <w:szCs w:val="20"/>
              </w:rPr>
            </w:pPr>
            <w:r w:rsidRPr="00AA0728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4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130B5" w:rsidRDefault="007D6295" w:rsidP="008F3E59">
            <w:pPr>
              <w:rPr>
                <w:sz w:val="20"/>
                <w:szCs w:val="20"/>
              </w:rPr>
            </w:pPr>
            <w:r w:rsidRPr="00A130B5">
              <w:rPr>
                <w:sz w:val="20"/>
                <w:szCs w:val="20"/>
              </w:rPr>
              <w:t>50:20:0010203:156:ЗУ2</w:t>
            </w:r>
          </w:p>
        </w:tc>
        <w:tc>
          <w:tcPr>
            <w:tcW w:w="208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130B5" w:rsidRDefault="007D6295" w:rsidP="008F3E59">
            <w:pPr>
              <w:rPr>
                <w:sz w:val="20"/>
                <w:szCs w:val="20"/>
              </w:rPr>
            </w:pPr>
            <w:r w:rsidRPr="00A130B5">
              <w:rPr>
                <w:sz w:val="20"/>
                <w:szCs w:val="20"/>
              </w:rPr>
              <w:t>50:20:0010203:156:ЗУ2/чзу1</w:t>
            </w:r>
          </w:p>
        </w:tc>
        <w:tc>
          <w:tcPr>
            <w:tcW w:w="146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130B5" w:rsidRDefault="007D6295" w:rsidP="008F3E59">
            <w:pPr>
              <w:jc w:val="center"/>
              <w:rPr>
                <w:sz w:val="20"/>
                <w:szCs w:val="20"/>
              </w:rPr>
            </w:pPr>
            <w:r w:rsidRPr="00A130B5">
              <w:rPr>
                <w:sz w:val="20"/>
                <w:szCs w:val="20"/>
              </w:rPr>
              <w:t>60</w:t>
            </w:r>
          </w:p>
        </w:tc>
        <w:tc>
          <w:tcPr>
            <w:tcW w:w="33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7D6295" w:rsidRPr="00A130B5" w:rsidRDefault="007D6295" w:rsidP="008F3E59">
            <w:pPr>
              <w:rPr>
                <w:sz w:val="20"/>
                <w:szCs w:val="20"/>
              </w:rPr>
            </w:pPr>
            <w:r w:rsidRPr="00A130B5">
              <w:rPr>
                <w:sz w:val="20"/>
                <w:szCs w:val="20"/>
              </w:rPr>
              <w:t>∆Р = 2 * 0.10 * √60 * √((1 + 1.28²)/(2 * 1.28)) = 1.57</w:t>
            </w:r>
          </w:p>
        </w:tc>
      </w:tr>
      <w:tr w:rsidR="00DD46C1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73" w:type="dxa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DD46C1" w:rsidRPr="00C12E37" w:rsidRDefault="00DD46C1" w:rsidP="00DD46C1">
            <w:pPr>
              <w:pStyle w:val="5"/>
              <w:numPr>
                <w:ilvl w:val="0"/>
                <w:numId w:val="0"/>
              </w:numPr>
              <w:ind w:left="709"/>
            </w:pPr>
          </w:p>
        </w:tc>
        <w:tc>
          <w:tcPr>
            <w:tcW w:w="2469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  <w:tc>
          <w:tcPr>
            <w:tcW w:w="2083" w:type="dxa"/>
            <w:gridSpan w:val="3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  <w:gridSpan w:val="2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DD46C1" w:rsidRPr="00A130B5" w:rsidRDefault="00DD46C1" w:rsidP="008F3E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16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</w:tr>
    </w:tbl>
    <w:p w:rsidR="008F3E59" w:rsidRDefault="008F3E59"/>
    <w:sectPr w:rsidR="008F3E59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3FD" w:rsidRDefault="003D33FD">
      <w:r>
        <w:separator/>
      </w:r>
    </w:p>
  </w:endnote>
  <w:endnote w:type="continuationSeparator" w:id="0">
    <w:p w:rsidR="003D33FD" w:rsidRDefault="003D3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E903BB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3FD" w:rsidRDefault="003D33FD">
      <w:r>
        <w:separator/>
      </w:r>
    </w:p>
  </w:footnote>
  <w:footnote w:type="continuationSeparator" w:id="0">
    <w:p w:rsidR="003D33FD" w:rsidRDefault="003D33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B34B0"/>
    <w:multiLevelType w:val="hybridMultilevel"/>
    <w:tmpl w:val="324C13C6"/>
    <w:lvl w:ilvl="0" w:tplc="0178B29C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126944"/>
    <w:multiLevelType w:val="hybridMultilevel"/>
    <w:tmpl w:val="C22806CE"/>
    <w:lvl w:ilvl="0" w:tplc="790E8C16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3FC6E50"/>
    <w:multiLevelType w:val="hybridMultilevel"/>
    <w:tmpl w:val="FD80D7AC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7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4CA091B"/>
    <w:multiLevelType w:val="hybridMultilevel"/>
    <w:tmpl w:val="0DA6E97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1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FFD3CAF"/>
    <w:multiLevelType w:val="hybridMultilevel"/>
    <w:tmpl w:val="75B405CA"/>
    <w:lvl w:ilvl="0" w:tplc="8C924030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392340EE"/>
    <w:multiLevelType w:val="hybridMultilevel"/>
    <w:tmpl w:val="D7FC62E2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6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3EEC374D"/>
    <w:multiLevelType w:val="hybridMultilevel"/>
    <w:tmpl w:val="C5168EEE"/>
    <w:lvl w:ilvl="0" w:tplc="C330A8F6">
      <w:start w:val="1"/>
      <w:numFmt w:val="decimal"/>
      <w:pStyle w:val="1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3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 w15:restartNumberingAfterBreak="0">
    <w:nsid w:val="50127F87"/>
    <w:multiLevelType w:val="hybridMultilevel"/>
    <w:tmpl w:val="8B861A7E"/>
    <w:lvl w:ilvl="0" w:tplc="BC56CC86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53204CE7"/>
    <w:multiLevelType w:val="hybridMultilevel"/>
    <w:tmpl w:val="AEF224E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7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0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2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82C33BA"/>
    <w:multiLevelType w:val="hybridMultilevel"/>
    <w:tmpl w:val="39EA403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35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7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9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5"/>
  </w:num>
  <w:num w:numId="2">
    <w:abstractNumId w:val="30"/>
  </w:num>
  <w:num w:numId="3">
    <w:abstractNumId w:val="40"/>
  </w:num>
  <w:num w:numId="4">
    <w:abstractNumId w:val="20"/>
  </w:num>
  <w:num w:numId="5">
    <w:abstractNumId w:val="16"/>
  </w:num>
  <w:num w:numId="6">
    <w:abstractNumId w:val="29"/>
  </w:num>
  <w:num w:numId="7">
    <w:abstractNumId w:val="21"/>
  </w:num>
  <w:num w:numId="8">
    <w:abstractNumId w:val="42"/>
  </w:num>
  <w:num w:numId="9">
    <w:abstractNumId w:val="9"/>
  </w:num>
  <w:num w:numId="10">
    <w:abstractNumId w:val="3"/>
  </w:num>
  <w:num w:numId="11">
    <w:abstractNumId w:val="17"/>
  </w:num>
  <w:num w:numId="12">
    <w:abstractNumId w:val="32"/>
  </w:num>
  <w:num w:numId="13">
    <w:abstractNumId w:val="27"/>
  </w:num>
  <w:num w:numId="14">
    <w:abstractNumId w:val="33"/>
  </w:num>
  <w:num w:numId="15">
    <w:abstractNumId w:val="7"/>
  </w:num>
  <w:num w:numId="16">
    <w:abstractNumId w:val="37"/>
  </w:num>
  <w:num w:numId="17">
    <w:abstractNumId w:val="1"/>
  </w:num>
  <w:num w:numId="18">
    <w:abstractNumId w:val="41"/>
  </w:num>
  <w:num w:numId="19">
    <w:abstractNumId w:val="12"/>
  </w:num>
  <w:num w:numId="20">
    <w:abstractNumId w:val="5"/>
  </w:num>
  <w:num w:numId="21">
    <w:abstractNumId w:val="39"/>
  </w:num>
  <w:num w:numId="22">
    <w:abstractNumId w:val="13"/>
  </w:num>
  <w:num w:numId="23">
    <w:abstractNumId w:val="36"/>
  </w:num>
  <w:num w:numId="24">
    <w:abstractNumId w:val="23"/>
  </w:num>
  <w:num w:numId="25">
    <w:abstractNumId w:val="4"/>
  </w:num>
  <w:num w:numId="26">
    <w:abstractNumId w:val="24"/>
  </w:num>
  <w:num w:numId="27">
    <w:abstractNumId w:val="43"/>
  </w:num>
  <w:num w:numId="28">
    <w:abstractNumId w:val="31"/>
  </w:num>
  <w:num w:numId="29">
    <w:abstractNumId w:val="38"/>
  </w:num>
  <w:num w:numId="30">
    <w:abstractNumId w:val="19"/>
  </w:num>
  <w:num w:numId="31">
    <w:abstractNumId w:val="8"/>
  </w:num>
  <w:num w:numId="32">
    <w:abstractNumId w:val="11"/>
  </w:num>
  <w:num w:numId="33">
    <w:abstractNumId w:val="28"/>
  </w:num>
  <w:num w:numId="34">
    <w:abstractNumId w:val="22"/>
  </w:num>
  <w:num w:numId="35">
    <w:abstractNumId w:val="10"/>
  </w:num>
  <w:num w:numId="36">
    <w:abstractNumId w:val="26"/>
  </w:num>
  <w:num w:numId="37">
    <w:abstractNumId w:val="6"/>
  </w:num>
  <w:num w:numId="38">
    <w:abstractNumId w:val="15"/>
  </w:num>
  <w:num w:numId="39">
    <w:abstractNumId w:val="34"/>
  </w:num>
  <w:num w:numId="40">
    <w:abstractNumId w:val="18"/>
  </w:num>
  <w:num w:numId="41">
    <w:abstractNumId w:val="14"/>
  </w:num>
  <w:num w:numId="42">
    <w:abstractNumId w:val="25"/>
  </w:num>
  <w:num w:numId="43">
    <w:abstractNumId w:val="2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7437B"/>
    <w:rsid w:val="000A4393"/>
    <w:rsid w:val="000D18B9"/>
    <w:rsid w:val="000E0AF3"/>
    <w:rsid w:val="000E6177"/>
    <w:rsid w:val="00142C10"/>
    <w:rsid w:val="001966BB"/>
    <w:rsid w:val="001C3AD5"/>
    <w:rsid w:val="001C60E8"/>
    <w:rsid w:val="001D1BAD"/>
    <w:rsid w:val="001D7C87"/>
    <w:rsid w:val="001E57F9"/>
    <w:rsid w:val="00235B59"/>
    <w:rsid w:val="0027314B"/>
    <w:rsid w:val="00281DA4"/>
    <w:rsid w:val="002E69BF"/>
    <w:rsid w:val="00335943"/>
    <w:rsid w:val="003D33FD"/>
    <w:rsid w:val="003F7F20"/>
    <w:rsid w:val="00417009"/>
    <w:rsid w:val="004179A5"/>
    <w:rsid w:val="00432044"/>
    <w:rsid w:val="004462F9"/>
    <w:rsid w:val="004951A1"/>
    <w:rsid w:val="00496A08"/>
    <w:rsid w:val="004A52C0"/>
    <w:rsid w:val="0050112C"/>
    <w:rsid w:val="00567E37"/>
    <w:rsid w:val="005965E5"/>
    <w:rsid w:val="005A7FB4"/>
    <w:rsid w:val="005B446A"/>
    <w:rsid w:val="005B4876"/>
    <w:rsid w:val="005C5D43"/>
    <w:rsid w:val="00606B61"/>
    <w:rsid w:val="006151C2"/>
    <w:rsid w:val="00622B4C"/>
    <w:rsid w:val="00655FDF"/>
    <w:rsid w:val="006731FF"/>
    <w:rsid w:val="006A16E6"/>
    <w:rsid w:val="006B7EAA"/>
    <w:rsid w:val="006C1AA7"/>
    <w:rsid w:val="006E569A"/>
    <w:rsid w:val="00722E9C"/>
    <w:rsid w:val="00724B44"/>
    <w:rsid w:val="00752646"/>
    <w:rsid w:val="007A366E"/>
    <w:rsid w:val="007B1A3F"/>
    <w:rsid w:val="007D6295"/>
    <w:rsid w:val="007E1B10"/>
    <w:rsid w:val="007F22C8"/>
    <w:rsid w:val="00811270"/>
    <w:rsid w:val="00840F61"/>
    <w:rsid w:val="0086374A"/>
    <w:rsid w:val="008B3842"/>
    <w:rsid w:val="008B406E"/>
    <w:rsid w:val="008D51C3"/>
    <w:rsid w:val="008F3E59"/>
    <w:rsid w:val="008F5FA7"/>
    <w:rsid w:val="00920027"/>
    <w:rsid w:val="00920541"/>
    <w:rsid w:val="009235A1"/>
    <w:rsid w:val="00964B75"/>
    <w:rsid w:val="009922D3"/>
    <w:rsid w:val="009A0C27"/>
    <w:rsid w:val="009A26A5"/>
    <w:rsid w:val="009F3C61"/>
    <w:rsid w:val="00A130B5"/>
    <w:rsid w:val="00A43E0B"/>
    <w:rsid w:val="00A74AF5"/>
    <w:rsid w:val="00A9267E"/>
    <w:rsid w:val="00AA0728"/>
    <w:rsid w:val="00AA2590"/>
    <w:rsid w:val="00AD0B32"/>
    <w:rsid w:val="00AD6620"/>
    <w:rsid w:val="00B12157"/>
    <w:rsid w:val="00B17024"/>
    <w:rsid w:val="00B20E29"/>
    <w:rsid w:val="00B4125C"/>
    <w:rsid w:val="00B81E18"/>
    <w:rsid w:val="00B82339"/>
    <w:rsid w:val="00B831B7"/>
    <w:rsid w:val="00B86949"/>
    <w:rsid w:val="00B90700"/>
    <w:rsid w:val="00BC01AC"/>
    <w:rsid w:val="00BD41EE"/>
    <w:rsid w:val="00BE1C64"/>
    <w:rsid w:val="00BF2955"/>
    <w:rsid w:val="00C023CC"/>
    <w:rsid w:val="00C03931"/>
    <w:rsid w:val="00C12E37"/>
    <w:rsid w:val="00C3728A"/>
    <w:rsid w:val="00C54B37"/>
    <w:rsid w:val="00CC4C2B"/>
    <w:rsid w:val="00CF75EF"/>
    <w:rsid w:val="00D002F1"/>
    <w:rsid w:val="00D00B35"/>
    <w:rsid w:val="00D01F5A"/>
    <w:rsid w:val="00D31A86"/>
    <w:rsid w:val="00D42EF9"/>
    <w:rsid w:val="00D44101"/>
    <w:rsid w:val="00D65BF5"/>
    <w:rsid w:val="00D84EDF"/>
    <w:rsid w:val="00D9450A"/>
    <w:rsid w:val="00D97E5D"/>
    <w:rsid w:val="00D97EA7"/>
    <w:rsid w:val="00DA3B4D"/>
    <w:rsid w:val="00DC3827"/>
    <w:rsid w:val="00DC7962"/>
    <w:rsid w:val="00DD46C1"/>
    <w:rsid w:val="00DF0503"/>
    <w:rsid w:val="00DF5CDF"/>
    <w:rsid w:val="00DF6A6C"/>
    <w:rsid w:val="00DF7293"/>
    <w:rsid w:val="00E34A2D"/>
    <w:rsid w:val="00E55143"/>
    <w:rsid w:val="00E6454F"/>
    <w:rsid w:val="00E8672D"/>
    <w:rsid w:val="00E86E81"/>
    <w:rsid w:val="00E903BB"/>
    <w:rsid w:val="00EA66FE"/>
    <w:rsid w:val="00EE1FBE"/>
    <w:rsid w:val="00F07C00"/>
    <w:rsid w:val="00F550FD"/>
    <w:rsid w:val="00F84C0E"/>
    <w:rsid w:val="00F969E1"/>
    <w:rsid w:val="00FB44A0"/>
    <w:rsid w:val="00F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D678213-3C9A-46D5-8959-B283864E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C12E37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4A52C0"/>
    <w:pPr>
      <w:numPr>
        <w:numId w:val="40"/>
      </w:numPr>
      <w:ind w:left="709" w:right="-511" w:hanging="425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4A52C0"/>
    <w:pPr>
      <w:numPr>
        <w:numId w:val="41"/>
      </w:numPr>
      <w:ind w:left="709" w:right="-511" w:hanging="425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4A52C0"/>
    <w:rPr>
      <w:sz w:val="24"/>
      <w:szCs w:val="24"/>
    </w:rPr>
  </w:style>
  <w:style w:type="character" w:customStyle="1" w:styleId="10">
    <w:name w:val="Стиль1 Знак"/>
    <w:basedOn w:val="a7"/>
    <w:link w:val="1"/>
    <w:rsid w:val="004A52C0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4A52C0"/>
    <w:pPr>
      <w:numPr>
        <w:numId w:val="42"/>
      </w:numPr>
      <w:ind w:left="709" w:right="-511" w:hanging="425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4A52C0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4A52C0"/>
    <w:pPr>
      <w:numPr>
        <w:numId w:val="43"/>
      </w:numPr>
      <w:ind w:left="709" w:right="-511" w:hanging="425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4A52C0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4A52C0"/>
    <w:pPr>
      <w:numPr>
        <w:numId w:val="44"/>
      </w:numPr>
      <w:ind w:left="709" w:right="-511" w:hanging="425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4A52C0"/>
    <w:rPr>
      <w:sz w:val="24"/>
      <w:szCs w:val="24"/>
    </w:rPr>
  </w:style>
  <w:style w:type="character" w:customStyle="1" w:styleId="50">
    <w:name w:val="Стиль5 Знак"/>
    <w:basedOn w:val="a7"/>
    <w:link w:val="5"/>
    <w:rsid w:val="004A52C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Larisa Soloveva</cp:lastModifiedBy>
  <cp:revision>7</cp:revision>
  <dcterms:created xsi:type="dcterms:W3CDTF">2018-04-12T12:36:00Z</dcterms:created>
  <dcterms:modified xsi:type="dcterms:W3CDTF">2018-04-12T13:28:00Z</dcterms:modified>
</cp:coreProperties>
</file>