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 Ballard</w:t>
      </w:r>
    </w:p>
    <w:p w:rsidR="00000000" w:rsidDel="00000000" w:rsidP="00000000" w:rsidRDefault="00000000" w:rsidRPr="00000000" w14:paraId="00000002">
      <w:pPr>
        <w:pStyle w:val="Heading3"/>
        <w:pageBreakBefore w:val="0"/>
        <w:spacing w:after="0" w:before="0" w:line="276" w:lineRule="auto"/>
        <w:rPr/>
      </w:pPr>
      <w:bookmarkStart w:colFirst="0" w:colLast="0" w:name="_vrn8omiijna6" w:id="0"/>
      <w:bookmarkEnd w:id="0"/>
      <w:r w:rsidDel="00000000" w:rsidR="00000000" w:rsidRPr="00000000">
        <w:rPr>
          <w:rtl w:val="0"/>
        </w:rPr>
        <w:t xml:space="preserve">SAM@</w:t>
      </w:r>
      <w:r w:rsidDel="00000000" w:rsidR="00000000" w:rsidRPr="00000000">
        <w:rPr>
          <w:rtl w:val="0"/>
        </w:rPr>
        <w:t xml:space="preserve">SUNLIGHTAFTERDARK.COM</w:t>
        <w:tab/>
        <w:t xml:space="preserve">@BARON_BLACKMORE</w:t>
        <w:tab/>
        <w:t xml:space="preserve">(+44) 7825 760 526</w:t>
      </w:r>
    </w:p>
    <w:p w:rsidR="00000000" w:rsidDel="00000000" w:rsidP="00000000" w:rsidRDefault="00000000" w:rsidRPr="00000000" w14:paraId="00000003">
      <w:pPr>
        <w:pageBreakBefore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Highly motivated </w:t>
      </w:r>
      <w:r w:rsidDel="00000000" w:rsidR="00000000" w:rsidRPr="00000000">
        <w:rPr>
          <w:b w:val="1"/>
          <w:rtl w:val="0"/>
        </w:rPr>
        <w:t xml:space="preserve">multi-disciplinary interaction designer</w:t>
      </w:r>
      <w:r w:rsidDel="00000000" w:rsidR="00000000" w:rsidRPr="00000000">
        <w:rPr>
          <w:rtl w:val="0"/>
        </w:rPr>
        <w:t xml:space="preserve">, drawing on </w:t>
      </w:r>
      <w:r w:rsidDel="00000000" w:rsidR="00000000" w:rsidRPr="00000000">
        <w:rPr>
          <w:b w:val="1"/>
          <w:rtl w:val="0"/>
        </w:rPr>
        <w:t xml:space="preserve">10 years experience</w:t>
      </w:r>
      <w:r w:rsidDel="00000000" w:rsidR="00000000" w:rsidRPr="00000000">
        <w:rPr>
          <w:rtl w:val="0"/>
        </w:rPr>
        <w:t xml:space="preserve"> with all things digital and a passion for </w:t>
      </w:r>
      <w:r w:rsidDel="00000000" w:rsidR="00000000" w:rsidRPr="00000000">
        <w:rPr>
          <w:b w:val="1"/>
          <w:rtl w:val="0"/>
        </w:rPr>
        <w:t xml:space="preserve">creating intuitive and engaging experiences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ageBreakBefore w:val="0"/>
        <w:spacing w:after="0" w:before="0" w:line="360" w:lineRule="auto"/>
        <w:rPr/>
      </w:pPr>
      <w:bookmarkStart w:colFirst="0" w:colLast="0" w:name="_h1epyjckpeur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spacing w:after="0" w:before="0" w:line="360" w:lineRule="auto"/>
        <w:rPr/>
      </w:pPr>
      <w:bookmarkStart w:colFirst="0" w:colLast="0" w:name="_4p4ryajpp052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Expertise in</w:t>
      </w:r>
      <w:r w:rsidDel="00000000" w:rsidR="00000000" w:rsidRPr="00000000">
        <w:rPr>
          <w:rtl w:val="0"/>
        </w:rPr>
        <w:t xml:space="preserve"> UI &amp; UX Design, Prototyping, Game Design, Illustration, Branding.</w:t>
      </w:r>
    </w:p>
    <w:p w:rsidR="00000000" w:rsidDel="00000000" w:rsidP="00000000" w:rsidRDefault="00000000" w:rsidRPr="00000000" w14:paraId="00000008">
      <w:pPr>
        <w:pageBreakBefore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Adobe Creative Suite, Figma, Unity, C#, HTML, CSS.</w:t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rPr/>
      </w:pPr>
      <w:r w:rsidDel="00000000" w:rsidR="00000000" w:rsidRPr="00000000">
        <w:rPr>
          <w:b w:val="1"/>
          <w:rtl w:val="0"/>
        </w:rPr>
        <w:t xml:space="preserve">Making</w:t>
      </w:r>
      <w:r w:rsidDel="00000000" w:rsidR="00000000" w:rsidRPr="00000000">
        <w:rPr>
          <w:rtl w:val="0"/>
        </w:rPr>
        <w:t xml:space="preserve"> Mobile Apps, Games, Software, Websites, Wireframes, Concept Art, Illustration.</w:t>
      </w:r>
    </w:p>
    <w:p w:rsidR="00000000" w:rsidDel="00000000" w:rsidP="00000000" w:rsidRDefault="00000000" w:rsidRPr="00000000" w14:paraId="0000000A">
      <w:pPr>
        <w:pStyle w:val="Heading3"/>
        <w:pageBreakBefore w:val="0"/>
        <w:spacing w:after="0" w:before="0" w:line="360" w:lineRule="auto"/>
        <w:rPr/>
      </w:pPr>
      <w:bookmarkStart w:colFirst="0" w:colLast="0" w:name="_3333vtioaic0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3"/>
        <w:pageBreakBefore w:val="0"/>
        <w:spacing w:after="0" w:before="0" w:line="360" w:lineRule="auto"/>
        <w:jc w:val="both"/>
        <w:rPr>
          <w:color w:val="434343"/>
          <w:sz w:val="20"/>
          <w:szCs w:val="20"/>
        </w:rPr>
      </w:pPr>
      <w:bookmarkStart w:colFirst="0" w:colLast="0" w:name="_w2bm1cr54lk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Designer,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FREELANCE (JAN 2012 - PRESENT)</w:t>
      </w:r>
    </w:p>
    <w:p w:rsidR="00000000" w:rsidDel="00000000" w:rsidP="00000000" w:rsidRDefault="00000000" w:rsidRPr="00000000" w14:paraId="0000000C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Since 2012 I've been involved in everything creative in the digital world, working in a wide variety of roles and teams. Highlights include: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mobile </w:t>
      </w:r>
      <w:r w:rsidDel="00000000" w:rsidR="00000000" w:rsidRPr="00000000">
        <w:rPr>
          <w:b w:val="1"/>
          <w:rtl w:val="0"/>
        </w:rPr>
        <w:t xml:space="preserve">UI &amp; UX for a $4M backed game</w:t>
      </w:r>
      <w:r w:rsidDel="00000000" w:rsidR="00000000" w:rsidRPr="00000000">
        <w:rPr>
          <w:rtl w:val="0"/>
        </w:rPr>
        <w:t xml:space="preserve"> on Kickstarter.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maintaining parity across platforms and non-digital components.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interactive prototypes, delivering component libraries and guides to developers, in an agile workflow.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 UX for NHSx</w:t>
      </w:r>
      <w:r w:rsidDel="00000000" w:rsidR="00000000" w:rsidRPr="00000000">
        <w:rPr>
          <w:rtl w:val="0"/>
        </w:rPr>
        <w:t xml:space="preserve"> antibody testing service.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flows and built interactive wireframes for rapid iterative testing.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designs with other gov.uk and NHS technologies and services.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Animated videos for TED, Channel 4,</w:t>
      </w:r>
      <w:r w:rsidDel="00000000" w:rsidR="00000000" w:rsidRPr="00000000">
        <w:rPr>
          <w:rtl w:val="0"/>
        </w:rPr>
        <w:t xml:space="preserve"> and indie musicians.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and visual design for the Labour party </w:t>
      </w:r>
      <w:r w:rsidDel="00000000" w:rsidR="00000000" w:rsidRPr="00000000">
        <w:rPr>
          <w:b w:val="1"/>
          <w:rtl w:val="0"/>
        </w:rPr>
        <w:t xml:space="preserve">mobile game of 1.6M plays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Taught a class on Photoshop</w:t>
      </w:r>
      <w:r w:rsidDel="00000000" w:rsidR="00000000" w:rsidRPr="00000000">
        <w:rPr>
          <w:rtl w:val="0"/>
        </w:rPr>
        <w:t xml:space="preserve"> at the General Assembly.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Design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100 EMOJI LTD (JAN 2018 - DEC 2018)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the groundwork for the brand and </w:t>
      </w:r>
      <w:r w:rsidDel="00000000" w:rsidR="00000000" w:rsidRPr="00000000">
        <w:rPr>
          <w:rtl w:val="0"/>
        </w:rPr>
        <w:t xml:space="preserve">the product's</w:t>
      </w:r>
      <w:r w:rsidDel="00000000" w:rsidR="00000000" w:rsidRPr="00000000">
        <w:rPr>
          <w:rtl w:val="0"/>
        </w:rPr>
        <w:t xml:space="preserve"> visual design.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interaction patterns for cross-platform games and services.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 game onboarding and monetisation flows.</w:t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Game Designer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NEKTAN LTD (OCT 2015 - MAY 2016)</w:t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In a scrum team, I designed online games, handling projects every step of the way, from concepts, through development, to final release.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Redeveloped the online game lobby front end, which led to an update of all Nektan sites.</w:t>
      </w:r>
    </w:p>
    <w:p w:rsidR="00000000" w:rsidDel="00000000" w:rsidP="00000000" w:rsidRDefault="00000000" w:rsidRPr="00000000" w14:paraId="0000001F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Senior Artist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SECRET GAMES COMPANY LIMITED (OCT 2015 - MAY 2016)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Ideated game concepts and visual style with concept art.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Illustrated an asset library of over 100 digital paintings for procedurally generated gameplay.</w:t>
      </w:r>
    </w:p>
    <w:p w:rsidR="00000000" w:rsidDel="00000000" w:rsidP="00000000" w:rsidRDefault="00000000" w:rsidRPr="00000000" w14:paraId="00000023">
      <w:pPr>
        <w:pStyle w:val="Heading3"/>
        <w:pageBreakBefore w:val="0"/>
        <w:spacing w:after="0" w:before="0" w:line="360" w:lineRule="auto"/>
        <w:rPr/>
      </w:pPr>
      <w:bookmarkStart w:colFirst="0" w:colLast="0" w:name="_nx1fbqcx1an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spacing w:after="0" w:before="0" w:line="360" w:lineRule="auto"/>
        <w:rPr/>
      </w:pPr>
      <w:bookmarkStart w:colFirst="0" w:colLast="0" w:name="_5znjy9lcgb5b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pageBreakBefore w:val="0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BA Hons Animation Production, </w:t>
      </w:r>
      <w:r w:rsidDel="00000000" w:rsidR="00000000" w:rsidRPr="00000000">
        <w:rPr>
          <w:rtl w:val="0"/>
        </w:rPr>
        <w:t xml:space="preserve">The Arts Institute at Bournemouth (2008 - 2011)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