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7927" w14:textId="0F0D6203" w:rsidR="00D239F7" w:rsidRDefault="00C527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10BC">
        <w:rPr>
          <w:rFonts w:ascii="Times New Roman" w:hAnsi="Times New Roman" w:cs="Times New Roman"/>
          <w:b/>
          <w:bCs/>
          <w:sz w:val="28"/>
          <w:szCs w:val="28"/>
        </w:rPr>
        <w:t>Работу выполнил Концебалов Олег Сергеевич, группа М8О-309Б-22</w:t>
      </w:r>
    </w:p>
    <w:p w14:paraId="0F75CAC2" w14:textId="7DDF4803" w:rsidR="00C52774" w:rsidRPr="00AC5BCC" w:rsidRDefault="00C5277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C5BC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Задание 6.1 </w:t>
      </w:r>
    </w:p>
    <w:p w14:paraId="4778FAF2" w14:textId="348E975D" w:rsidR="00C52774" w:rsidRPr="00AC5BCC" w:rsidRDefault="00C52774" w:rsidP="00AC5BCC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BCC">
        <w:rPr>
          <w:rFonts w:ascii="Times New Roman" w:hAnsi="Times New Roman" w:cs="Times New Roman"/>
          <w:sz w:val="28"/>
          <w:szCs w:val="28"/>
        </w:rPr>
        <w:t>Сравнительная характеристика понятий «производственная структура» и «организационная структура»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2774" w:rsidRPr="00AC5BCC" w14:paraId="4E0183D9" w14:textId="77777777" w:rsidTr="00AC5BCC">
        <w:tc>
          <w:tcPr>
            <w:tcW w:w="3115" w:type="dxa"/>
            <w:vAlign w:val="center"/>
          </w:tcPr>
          <w:p w14:paraId="7708B1D6" w14:textId="47EEC5B4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3115" w:type="dxa"/>
            <w:vAlign w:val="center"/>
          </w:tcPr>
          <w:p w14:paraId="239B4C4A" w14:textId="5E92CFF4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Производственная структура</w:t>
            </w:r>
          </w:p>
        </w:tc>
        <w:tc>
          <w:tcPr>
            <w:tcW w:w="3115" w:type="dxa"/>
            <w:vAlign w:val="center"/>
          </w:tcPr>
          <w:p w14:paraId="17CA7BF1" w14:textId="0B32F065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Организационная структура</w:t>
            </w:r>
          </w:p>
        </w:tc>
      </w:tr>
      <w:tr w:rsidR="00C52774" w:rsidRPr="00AC5BCC" w14:paraId="687B8D3B" w14:textId="77777777" w:rsidTr="00AC5BCC">
        <w:tc>
          <w:tcPr>
            <w:tcW w:w="3115" w:type="dxa"/>
            <w:vAlign w:val="center"/>
          </w:tcPr>
          <w:p w14:paraId="2B2BF79F" w14:textId="3083A1F8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Объект структуризации</w:t>
            </w:r>
          </w:p>
        </w:tc>
        <w:tc>
          <w:tcPr>
            <w:tcW w:w="3115" w:type="dxa"/>
            <w:vAlign w:val="center"/>
          </w:tcPr>
          <w:p w14:paraId="50C755CB" w14:textId="67B35D50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Производственные подразделения</w:t>
            </w:r>
          </w:p>
        </w:tc>
        <w:tc>
          <w:tcPr>
            <w:tcW w:w="3115" w:type="dxa"/>
            <w:vAlign w:val="center"/>
          </w:tcPr>
          <w:p w14:paraId="0A332E15" w14:textId="6724DC46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Отношения управления</w:t>
            </w:r>
          </w:p>
        </w:tc>
      </w:tr>
      <w:tr w:rsidR="00C52774" w:rsidRPr="00AC5BCC" w14:paraId="76F2F883" w14:textId="77777777" w:rsidTr="00AC5BCC">
        <w:tc>
          <w:tcPr>
            <w:tcW w:w="3115" w:type="dxa"/>
            <w:vAlign w:val="center"/>
          </w:tcPr>
          <w:p w14:paraId="66E5F3B6" w14:textId="44E96E33" w:rsidR="00C52774" w:rsidRPr="00AC5BCC" w:rsidRDefault="00C52774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  <w:tc>
          <w:tcPr>
            <w:tcW w:w="3115" w:type="dxa"/>
            <w:vAlign w:val="center"/>
          </w:tcPr>
          <w:p w14:paraId="1EC380CF" w14:textId="4A3582D4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Совокупность производственных подразделений предприятия</w:t>
            </w:r>
          </w:p>
        </w:tc>
        <w:tc>
          <w:tcPr>
            <w:tcW w:w="3115" w:type="dxa"/>
            <w:vAlign w:val="center"/>
          </w:tcPr>
          <w:p w14:paraId="4D314A0F" w14:textId="01E8D2DD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Совокупность отделов, должностей и иерархических связей, определяющих распределение полномочий и ответственности</w:t>
            </w:r>
          </w:p>
        </w:tc>
      </w:tr>
      <w:tr w:rsidR="00C52774" w:rsidRPr="00AC5BCC" w14:paraId="77158559" w14:textId="77777777" w:rsidTr="00AC5BCC">
        <w:tc>
          <w:tcPr>
            <w:tcW w:w="3115" w:type="dxa"/>
            <w:vAlign w:val="center"/>
          </w:tcPr>
          <w:p w14:paraId="6234BC57" w14:textId="5BEE2593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3115" w:type="dxa"/>
            <w:vAlign w:val="center"/>
          </w:tcPr>
          <w:p w14:paraId="1C2A2E19" w14:textId="6DE04E86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Обеспечение эффективного производственного процесса</w:t>
            </w:r>
          </w:p>
        </w:tc>
        <w:tc>
          <w:tcPr>
            <w:tcW w:w="3115" w:type="dxa"/>
            <w:vAlign w:val="center"/>
          </w:tcPr>
          <w:p w14:paraId="19373C6B" w14:textId="5A246892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Оптимизация деятельности и координация деятельности предприятия</w:t>
            </w:r>
          </w:p>
        </w:tc>
      </w:tr>
      <w:tr w:rsidR="00C52774" w:rsidRPr="00AC5BCC" w14:paraId="65CF9B87" w14:textId="77777777" w:rsidTr="00AC5BCC">
        <w:tc>
          <w:tcPr>
            <w:tcW w:w="3115" w:type="dxa"/>
            <w:vAlign w:val="center"/>
          </w:tcPr>
          <w:p w14:paraId="0FA9952E" w14:textId="41CC96A9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Зависимость</w:t>
            </w:r>
          </w:p>
        </w:tc>
        <w:tc>
          <w:tcPr>
            <w:tcW w:w="3115" w:type="dxa"/>
            <w:vAlign w:val="center"/>
          </w:tcPr>
          <w:p w14:paraId="77CCC446" w14:textId="431950B3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Зависит от технологии производства и вида продукции</w:t>
            </w:r>
          </w:p>
        </w:tc>
        <w:tc>
          <w:tcPr>
            <w:tcW w:w="3115" w:type="dxa"/>
            <w:vAlign w:val="center"/>
          </w:tcPr>
          <w:p w14:paraId="0592A4F9" w14:textId="60BCA144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Зависит от стратегии управления и масштабов компании</w:t>
            </w:r>
          </w:p>
        </w:tc>
      </w:tr>
      <w:tr w:rsidR="00C52774" w:rsidRPr="00AC5BCC" w14:paraId="6078E387" w14:textId="77777777" w:rsidTr="00AC5BCC">
        <w:tc>
          <w:tcPr>
            <w:tcW w:w="3115" w:type="dxa"/>
            <w:vAlign w:val="center"/>
          </w:tcPr>
          <w:p w14:paraId="688E7749" w14:textId="3F839FAB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</w:p>
        </w:tc>
        <w:tc>
          <w:tcPr>
            <w:tcW w:w="3115" w:type="dxa"/>
            <w:vAlign w:val="center"/>
          </w:tcPr>
          <w:p w14:paraId="3C832547" w14:textId="37914787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Цехи, участки, технологические линии, рабочие места</w:t>
            </w:r>
          </w:p>
        </w:tc>
        <w:tc>
          <w:tcPr>
            <w:tcW w:w="3115" w:type="dxa"/>
            <w:vAlign w:val="center"/>
          </w:tcPr>
          <w:p w14:paraId="0E39F501" w14:textId="5B71C8CD" w:rsidR="00C52774" w:rsidRPr="00AC5BCC" w:rsidRDefault="00AC5BCC" w:rsidP="00AC5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5BCC">
              <w:rPr>
                <w:rFonts w:ascii="Times New Roman" w:hAnsi="Times New Roman" w:cs="Times New Roman"/>
                <w:sz w:val="28"/>
                <w:szCs w:val="28"/>
              </w:rPr>
              <w:t>Департаменты, отделы, должности, подчиненные</w:t>
            </w:r>
          </w:p>
        </w:tc>
      </w:tr>
    </w:tbl>
    <w:p w14:paraId="5D51ACDD" w14:textId="77777777" w:rsidR="00C52774" w:rsidRDefault="00C52774"/>
    <w:sectPr w:rsidR="00C52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1E"/>
    <w:rsid w:val="00AC5BCC"/>
    <w:rsid w:val="00C0531E"/>
    <w:rsid w:val="00C52774"/>
    <w:rsid w:val="00D2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04DD"/>
  <w15:chartTrackingRefBased/>
  <w15:docId w15:val="{F29C59C6-8E31-4EE5-83D9-03150847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2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Концебалов</dc:creator>
  <cp:keywords/>
  <dc:description/>
  <cp:lastModifiedBy>Олег Концебалов</cp:lastModifiedBy>
  <cp:revision>2</cp:revision>
  <dcterms:created xsi:type="dcterms:W3CDTF">2025-05-27T18:52:00Z</dcterms:created>
  <dcterms:modified xsi:type="dcterms:W3CDTF">2025-05-27T19:09:00Z</dcterms:modified>
</cp:coreProperties>
</file>