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AD065" w14:textId="1BE29A5F" w:rsidR="008647B7" w:rsidRPr="00687A6C" w:rsidRDefault="009A1C4F" w:rsidP="00687A6C">
      <w:pPr>
        <w:rPr>
          <w:rFonts w:ascii="Times New Roman" w:hAnsi="Times New Roman" w:cs="Times New Roman"/>
          <w:color w:val="FF0000"/>
          <w:sz w:val="28"/>
          <w:szCs w:val="28"/>
        </w:rPr>
      </w:pPr>
      <w:r w:rsidRPr="00687A6C">
        <w:rPr>
          <w:rFonts w:ascii="Times New Roman" w:hAnsi="Times New Roman" w:cs="Times New Roman"/>
          <w:color w:val="FF0000"/>
          <w:sz w:val="28"/>
          <w:szCs w:val="28"/>
        </w:rPr>
        <w:t>AddRoundKey</w:t>
      </w:r>
    </w:p>
    <w:p w14:paraId="23E6DF38" w14:textId="431E2379"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Trong thuật toán AES (Advanced Encryption Standard), AddRoundKey là một trong các bước chính trong quá trình mã hóa. Trong bước này, mỗi byte của ma trận dữ liệu đầu vào được kết hợp với một byte tương ứng từ khóa con (subkey). Khóa con được tạo ra từ khóa chính dựa trên vòng mã hóa hiện tại.</w:t>
      </w:r>
    </w:p>
    <w:p w14:paraId="0BA2069C" w14:textId="3D849BE6" w:rsidR="009A1C4F" w:rsidRPr="00687A6C" w:rsidRDefault="009A1C4F" w:rsidP="00687A6C">
      <w:pPr>
        <w:rPr>
          <w:rFonts w:ascii="Times New Roman" w:hAnsi="Times New Roman" w:cs="Times New Roman"/>
          <w:sz w:val="28"/>
          <w:szCs w:val="28"/>
        </w:rPr>
      </w:pPr>
      <w:r w:rsidRPr="00687A6C">
        <w:rPr>
          <w:rFonts w:ascii="Times New Roman" w:hAnsi="Times New Roman" w:cs="Times New Roman"/>
          <w:sz w:val="28"/>
          <w:szCs w:val="28"/>
        </w:rPr>
        <w:t>Chức năng:</w:t>
      </w:r>
    </w:p>
    <w:p w14:paraId="6C1F7142" w14:textId="16EA09B1" w:rsidR="009A1C4F" w:rsidRPr="00687A6C" w:rsidRDefault="009A1C4F" w:rsidP="00687A6C">
      <w:pPr>
        <w:rPr>
          <w:rFonts w:ascii="Times New Roman" w:hAnsi="Times New Roman" w:cs="Times New Roman"/>
          <w:sz w:val="28"/>
          <w:szCs w:val="28"/>
        </w:rPr>
      </w:pPr>
      <w:r w:rsidRPr="00687A6C">
        <w:rPr>
          <w:rFonts w:ascii="Times New Roman" w:hAnsi="Times New Roman" w:cs="Times New Roman"/>
          <w:sz w:val="28"/>
          <w:szCs w:val="28"/>
        </w:rPr>
        <w:t>+ Bước khởi tạo: XOR khóa mã với ma trận dữ liệu</w:t>
      </w:r>
    </w:p>
    <w:p w14:paraId="0D48E2F2" w14:textId="51E58EDD" w:rsidR="009A1C4F" w:rsidRPr="00687A6C" w:rsidRDefault="009A1C4F" w:rsidP="00687A6C">
      <w:pPr>
        <w:rPr>
          <w:rFonts w:ascii="Times New Roman" w:hAnsi="Times New Roman" w:cs="Times New Roman"/>
          <w:sz w:val="28"/>
          <w:szCs w:val="28"/>
        </w:rPr>
      </w:pPr>
      <w:r w:rsidRPr="00687A6C">
        <w:rPr>
          <w:rFonts w:ascii="Times New Roman" w:hAnsi="Times New Roman" w:cs="Times New Roman"/>
          <w:sz w:val="28"/>
          <w:szCs w:val="28"/>
        </w:rPr>
        <w:t>+Bước lặp mã hóa và bước tạo ngõ ra: XOR khóa vòng (round key) với ma trận trạng thái. </w:t>
      </w:r>
    </w:p>
    <w:p w14:paraId="73B53D19" w14:textId="2A1B4EEF" w:rsidR="009A1C4F" w:rsidRPr="00687A6C" w:rsidRDefault="009A1C4F" w:rsidP="00687A6C">
      <w:pPr>
        <w:rPr>
          <w:rFonts w:ascii="Times New Roman" w:hAnsi="Times New Roman" w:cs="Times New Roman"/>
          <w:sz w:val="28"/>
          <w:szCs w:val="28"/>
        </w:rPr>
      </w:pPr>
      <w:r w:rsidRPr="00687A6C">
        <w:rPr>
          <w:rFonts w:ascii="Times New Roman" w:hAnsi="Times New Roman" w:cs="Times New Roman"/>
          <w:sz w:val="28"/>
          <w:szCs w:val="28"/>
        </w:rPr>
        <w:t>Đối với bước lặp mã hóa và bước tạo ngõ ra, vị trí "khóa mã" là các "khóa vòng" còn dữ liệu là của lần tính trước đó.</w:t>
      </w:r>
    </w:p>
    <w:p w14:paraId="5777F00A" w14:textId="4DFB7AAD" w:rsidR="009A1C4F" w:rsidRPr="00687A6C" w:rsidRDefault="009A1C4F" w:rsidP="00687A6C">
      <w:pPr>
        <w:rPr>
          <w:rFonts w:ascii="Times New Roman" w:hAnsi="Times New Roman" w:cs="Times New Roman"/>
          <w:sz w:val="28"/>
          <w:szCs w:val="28"/>
        </w:rPr>
      </w:pPr>
      <w:r w:rsidRPr="00687A6C">
        <w:rPr>
          <w:rFonts w:ascii="Times New Roman" w:hAnsi="Times New Roman" w:cs="Times New Roman"/>
          <w:sz w:val="28"/>
          <w:szCs w:val="28"/>
        </w:rPr>
        <w:t>Quá trình thực hiện:</w:t>
      </w:r>
    </w:p>
    <w:p w14:paraId="7247E614" w14:textId="6EA68C53" w:rsidR="009A1C4F" w:rsidRPr="00687A6C" w:rsidRDefault="009A1C4F" w:rsidP="00687A6C">
      <w:pPr>
        <w:rPr>
          <w:rFonts w:ascii="Times New Roman" w:hAnsi="Times New Roman" w:cs="Times New Roman"/>
          <w:sz w:val="28"/>
          <w:szCs w:val="28"/>
        </w:rPr>
      </w:pPr>
      <w:r w:rsidRPr="00687A6C">
        <w:rPr>
          <w:rFonts w:ascii="Times New Roman" w:hAnsi="Times New Roman" w:cs="Times New Roman"/>
          <w:sz w:val="28"/>
          <w:szCs w:val="28"/>
        </w:rPr>
        <w:t>+Mỗi byte của ma trận dữ liệu đầu vào được thực hiện một phép XOR với byte tương ứng trong khóa con.</w:t>
      </w:r>
    </w:p>
    <w:p w14:paraId="4B52775D" w14:textId="06623668" w:rsidR="009A1C4F" w:rsidRPr="00687A6C" w:rsidRDefault="009A1C4F" w:rsidP="00687A6C">
      <w:pPr>
        <w:rPr>
          <w:rFonts w:ascii="Times New Roman" w:hAnsi="Times New Roman" w:cs="Times New Roman"/>
          <w:sz w:val="28"/>
          <w:szCs w:val="28"/>
        </w:rPr>
      </w:pPr>
      <w:r w:rsidRPr="00687A6C">
        <w:rPr>
          <w:rFonts w:ascii="Times New Roman" w:hAnsi="Times New Roman" w:cs="Times New Roman"/>
          <w:sz w:val="28"/>
          <w:szCs w:val="28"/>
        </w:rPr>
        <w:t>+Phép XOR này là một phép toán tạo ra sự kết hợp (hoặc "thêm") giữa dữ liệu và khóa con, từ đó làm cho dữ liệu trở nên không dễ dàng dự đoán và làm tăng độ an toàn của quá trình mã hóa.</w:t>
      </w:r>
    </w:p>
    <w:p w14:paraId="35BA0C6B" w14:textId="77777777" w:rsidR="009A1C4F" w:rsidRPr="00687A6C" w:rsidRDefault="009A1C4F" w:rsidP="00687A6C">
      <w:pPr>
        <w:rPr>
          <w:rFonts w:ascii="Times New Roman" w:hAnsi="Times New Roman" w:cs="Times New Roman"/>
          <w:sz w:val="28"/>
          <w:szCs w:val="28"/>
        </w:rPr>
      </w:pPr>
      <w:r w:rsidRPr="00687A6C">
        <w:rPr>
          <w:rFonts w:ascii="Times New Roman" w:hAnsi="Times New Roman" w:cs="Times New Roman"/>
          <w:sz w:val="28"/>
          <w:szCs w:val="28"/>
        </w:rPr>
        <w:t>Bước này là một trong những bước quan trọng nhất trong thuật toán AES, vì nó đóng góp vào việc tạo ra tính ngẫu nhiên và phức tạp trong quá trình mã hóa, làm cho việc phá mã trở nên khó khăn hơn.</w:t>
      </w:r>
    </w:p>
    <w:p w14:paraId="26A3E164" w14:textId="77777777" w:rsidR="009A1C4F" w:rsidRPr="00687A6C" w:rsidRDefault="009A1C4F" w:rsidP="00687A6C">
      <w:pPr>
        <w:rPr>
          <w:rFonts w:ascii="Times New Roman" w:hAnsi="Times New Roman" w:cs="Times New Roman"/>
          <w:sz w:val="28"/>
          <w:szCs w:val="28"/>
        </w:rPr>
      </w:pPr>
    </w:p>
    <w:p w14:paraId="7613F6F7" w14:textId="77777777" w:rsidR="009A1C4F" w:rsidRPr="00687A6C" w:rsidRDefault="009A1C4F" w:rsidP="00687A6C">
      <w:pPr>
        <w:rPr>
          <w:rFonts w:ascii="Times New Roman" w:hAnsi="Times New Roman" w:cs="Times New Roman"/>
          <w:sz w:val="28"/>
          <w:szCs w:val="28"/>
        </w:rPr>
      </w:pPr>
    </w:p>
    <w:p w14:paraId="24F1D980" w14:textId="59A04F6D" w:rsidR="009A1C4F" w:rsidRPr="00687A6C" w:rsidRDefault="009A1C4F" w:rsidP="00687A6C">
      <w:pPr>
        <w:rPr>
          <w:rFonts w:ascii="Times New Roman" w:hAnsi="Times New Roman" w:cs="Times New Roman"/>
          <w:sz w:val="28"/>
          <w:szCs w:val="28"/>
        </w:rPr>
      </w:pPr>
      <w:r w:rsidRPr="00687A6C">
        <w:rPr>
          <w:rFonts w:ascii="Times New Roman" w:hAnsi="Times New Roman" w:cs="Times New Roman"/>
          <w:noProof/>
          <w:sz w:val="28"/>
          <w:szCs w:val="28"/>
        </w:rPr>
        <w:lastRenderedPageBreak/>
        <w:drawing>
          <wp:inline distT="0" distB="0" distL="0" distR="0" wp14:anchorId="221D4A78" wp14:editId="46377C17">
            <wp:extent cx="5829300" cy="2538730"/>
            <wp:effectExtent l="0" t="0" r="0" b="0"/>
            <wp:docPr id="1428715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15989" name=""/>
                    <pic:cNvPicPr/>
                  </pic:nvPicPr>
                  <pic:blipFill rotWithShape="1">
                    <a:blip r:embed="rId5"/>
                    <a:srcRect l="-128" t="5997" r="2051" b="-1142"/>
                    <a:stretch/>
                  </pic:blipFill>
                  <pic:spPr bwMode="auto">
                    <a:xfrm>
                      <a:off x="0" y="0"/>
                      <a:ext cx="5829300" cy="2538730"/>
                    </a:xfrm>
                    <a:prstGeom prst="rect">
                      <a:avLst/>
                    </a:prstGeom>
                    <a:ln>
                      <a:noFill/>
                    </a:ln>
                    <a:extLst>
                      <a:ext uri="{53640926-AAD7-44D8-BBD7-CCE9431645EC}">
                        <a14:shadowObscured xmlns:a14="http://schemas.microsoft.com/office/drawing/2010/main"/>
                      </a:ext>
                    </a:extLst>
                  </pic:spPr>
                </pic:pic>
              </a:graphicData>
            </a:graphic>
          </wp:inline>
        </w:drawing>
      </w:r>
    </w:p>
    <w:p w14:paraId="5A24A897" w14:textId="77777777" w:rsidR="009A1C4F" w:rsidRPr="00687A6C" w:rsidRDefault="009A1C4F" w:rsidP="00687A6C">
      <w:pPr>
        <w:rPr>
          <w:rFonts w:ascii="Times New Roman" w:hAnsi="Times New Roman" w:cs="Times New Roman"/>
          <w:sz w:val="28"/>
          <w:szCs w:val="28"/>
        </w:rPr>
      </w:pPr>
    </w:p>
    <w:p w14:paraId="6E21285A" w14:textId="77777777" w:rsidR="009A1C4F" w:rsidRPr="00F02856" w:rsidRDefault="009A1C4F" w:rsidP="00687A6C">
      <w:pPr>
        <w:rPr>
          <w:rFonts w:ascii="Times New Roman" w:hAnsi="Times New Roman" w:cs="Times New Roman"/>
          <w:color w:val="FF0000"/>
          <w:sz w:val="28"/>
          <w:szCs w:val="28"/>
        </w:rPr>
      </w:pPr>
    </w:p>
    <w:p w14:paraId="6C92A215" w14:textId="5348E215" w:rsidR="009A1C4F" w:rsidRPr="00F02856" w:rsidRDefault="00A86B51" w:rsidP="00687A6C">
      <w:pPr>
        <w:rPr>
          <w:rFonts w:ascii="Times New Roman" w:hAnsi="Times New Roman" w:cs="Times New Roman"/>
          <w:color w:val="FF0000"/>
          <w:sz w:val="28"/>
          <w:szCs w:val="28"/>
        </w:rPr>
      </w:pPr>
      <w:r w:rsidRPr="00F02856">
        <w:rPr>
          <w:rFonts w:ascii="Times New Roman" w:hAnsi="Times New Roman" w:cs="Times New Roman"/>
          <w:color w:val="FF0000"/>
          <w:sz w:val="28"/>
          <w:szCs w:val="28"/>
        </w:rPr>
        <w:t>subBytes</w:t>
      </w:r>
    </w:p>
    <w:p w14:paraId="30106BFA"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br/>
        <w:t>Trong thuật toán AES (Advanced Encryption Standard), SubBytes là một phần của quá trình mã hóa. Trong bước này, các byte trong ma trận dữ liệu đầu vào được thay thế bằng các byte khác sử dụng một hộp thay thế cố định gọi là hộp S-box.</w:t>
      </w:r>
    </w:p>
    <w:p w14:paraId="010B22ED"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Hộp S-box chứa một bảng 16x16 byte, trong đó mỗi byte được biểu diễn bởi hai hệ số hexa. Quá trình SubBytes thay thế mỗi byte trong ma trận dữ liệu đầu vào bằng byte tương ứng trong hộp S-box.</w:t>
      </w:r>
    </w:p>
    <w:p w14:paraId="23478E0E"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Quá trình này giúp tăng tính phân tán và phi tuyến trong dữ liệu, làm tăng độ phức tạp của việc phá mã. Nó cũng giúp đảm bảo rằng mỗi byte trong ma trận dữ liệu đầu vào không giữ nguyên giá trị của nó sau mỗi vòng mã hóa, làm cho mật mã trở nên an toàn hơn.</w:t>
      </w:r>
    </w:p>
    <w:p w14:paraId="66B98BA8" w14:textId="11A5B0A8"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 xml:space="preserve"> </w:t>
      </w:r>
    </w:p>
    <w:p w14:paraId="1557DAD5" w14:textId="62B4CC58"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Chức năng:</w:t>
      </w:r>
    </w:p>
    <w:p w14:paraId="79FB14D6"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ó các mục tiêu chính sau:</w:t>
      </w:r>
    </w:p>
    <w:p w14:paraId="305B4A2F"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Tính Phi Tuyến: Bằng cách thay thế mỗi byte trong ma trận dữ liệu đầu vào bằng một byte tương ứng trong hộp S-box, SubBytes tạo ra sự phi tuyến trong dữ liệu, làm cho mỗi byte sau mỗi vòng mã hóa trở nên khác biệt và khó khăn hơn cho bất kỳ kẻ tấn công nào để dự đoán.</w:t>
      </w:r>
    </w:p>
    <w:p w14:paraId="3939AB0A"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lastRenderedPageBreak/>
        <w:t>Phân Tán Dữ Liệu: Quá trình thay thế của SubBytes làm cho mỗi byte trong dữ liệu đầu vào được "phân tán" thành một byte khác, làm tăng sự phức tạp và đa dạng trong dữ liệu sau mỗi vòng mã hóa.</w:t>
      </w:r>
    </w:p>
    <w:p w14:paraId="746380C9"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Tăng Độ An Toàn: Bằng cách tạo ra tính phi tuyến và phân tán, SubBytes đóng góp vào việc tăng cường độ an toàn của quá trình mã hóa AES, làm cho nó trở nên khó khăn hơn cho các kẻ tấn công để phá vỡ mã hóa và thu thập thông tin từ dữ liệu đã được mã hóa.</w:t>
      </w:r>
    </w:p>
    <w:p w14:paraId="03DCD5F5" w14:textId="77777777" w:rsidR="00A86B51" w:rsidRPr="00687A6C" w:rsidRDefault="00A86B51" w:rsidP="00687A6C">
      <w:pPr>
        <w:rPr>
          <w:rFonts w:ascii="Times New Roman" w:hAnsi="Times New Roman" w:cs="Times New Roman"/>
          <w:sz w:val="28"/>
          <w:szCs w:val="28"/>
        </w:rPr>
      </w:pPr>
    </w:p>
    <w:p w14:paraId="6C757A49" w14:textId="65F7C0D6"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noProof/>
          <w:sz w:val="28"/>
          <w:szCs w:val="28"/>
        </w:rPr>
        <w:drawing>
          <wp:inline distT="0" distB="0" distL="0" distR="0" wp14:anchorId="6CADAF66" wp14:editId="2F97A80E">
            <wp:extent cx="5943600" cy="3590290"/>
            <wp:effectExtent l="0" t="0" r="0" b="0"/>
            <wp:docPr id="123346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60910" name=""/>
                    <pic:cNvPicPr/>
                  </pic:nvPicPr>
                  <pic:blipFill>
                    <a:blip r:embed="rId6"/>
                    <a:stretch>
                      <a:fillRect/>
                    </a:stretch>
                  </pic:blipFill>
                  <pic:spPr>
                    <a:xfrm>
                      <a:off x="0" y="0"/>
                      <a:ext cx="5943600" cy="3590290"/>
                    </a:xfrm>
                    <a:prstGeom prst="rect">
                      <a:avLst/>
                    </a:prstGeom>
                  </pic:spPr>
                </pic:pic>
              </a:graphicData>
            </a:graphic>
          </wp:inline>
        </w:drawing>
      </w:r>
    </w:p>
    <w:p w14:paraId="275555D3" w14:textId="3088F4B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 xml:space="preserve"> Quá trình thực hiện:</w:t>
      </w:r>
    </w:p>
    <w:p w14:paraId="53F956E9"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Nhận đầu vào: SubBytes nhận ma trận dữ liệu đầu vào từ bước trước đó trong quá trình mã hóa AES. Đầu vào này thường là một ma trận 4x4 byte.</w:t>
      </w:r>
    </w:p>
    <w:p w14:paraId="1F87FD3E"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Thay thế byte: Mỗi byte trong ma trận đầu vào được thay thế bằng một byte tương ứng trong hộp S-box. Cụ thể, byte tại hàng i, cột j của ma trận đầu vào được thay thế bằng byte tại hàng i, cột j trong hộp S-box.</w:t>
      </w:r>
    </w:p>
    <w:p w14:paraId="3F0AE9C6"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t>Xuất ra: Sau khi tất cả các byte đã được thay thế, ma trận kết quả mới được tạo thành. Đây là đầu vào cho bước tiếp theo của quá trình mã hóa AES.</w:t>
      </w:r>
    </w:p>
    <w:p w14:paraId="20B717E4" w14:textId="7777777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sz w:val="28"/>
          <w:szCs w:val="28"/>
        </w:rPr>
        <w:lastRenderedPageBreak/>
        <w:t>Quá trình này được lặp lại trong mỗi vòng của quá trình mã hóa AES, trừ vòng cuối cùng. SubBytes đóng vai trò quan trọng trong việc tạo ra tính phi tuyến và phân tán trong dữ liệu, làm tăng tính an toàn của thuật toán mã hóa.</w:t>
      </w:r>
    </w:p>
    <w:p w14:paraId="536DD4DC" w14:textId="77777777" w:rsidR="00A86B51" w:rsidRPr="00687A6C" w:rsidRDefault="00A86B51" w:rsidP="00687A6C">
      <w:pPr>
        <w:rPr>
          <w:rFonts w:ascii="Times New Roman" w:hAnsi="Times New Roman" w:cs="Times New Roman"/>
          <w:sz w:val="28"/>
          <w:szCs w:val="28"/>
        </w:rPr>
      </w:pPr>
    </w:p>
    <w:p w14:paraId="7C7D7144" w14:textId="77777777" w:rsidR="00A86B51" w:rsidRPr="00687A6C" w:rsidRDefault="00A86B51" w:rsidP="00687A6C">
      <w:pPr>
        <w:rPr>
          <w:rFonts w:ascii="Times New Roman" w:hAnsi="Times New Roman" w:cs="Times New Roman"/>
          <w:sz w:val="28"/>
          <w:szCs w:val="28"/>
        </w:rPr>
      </w:pPr>
    </w:p>
    <w:p w14:paraId="36B31E7F" w14:textId="6AACA687" w:rsidR="00A86B51" w:rsidRPr="00687A6C" w:rsidRDefault="00A86B51" w:rsidP="00687A6C">
      <w:pPr>
        <w:rPr>
          <w:rFonts w:ascii="Times New Roman" w:hAnsi="Times New Roman" w:cs="Times New Roman"/>
          <w:sz w:val="28"/>
          <w:szCs w:val="28"/>
        </w:rPr>
      </w:pPr>
      <w:r w:rsidRPr="00687A6C">
        <w:rPr>
          <w:rFonts w:ascii="Times New Roman" w:hAnsi="Times New Roman" w:cs="Times New Roman"/>
          <w:noProof/>
          <w:sz w:val="28"/>
          <w:szCs w:val="28"/>
        </w:rPr>
        <w:drawing>
          <wp:inline distT="0" distB="0" distL="0" distR="0" wp14:anchorId="68A2AFE3" wp14:editId="76A31D6C">
            <wp:extent cx="5577840" cy="5958840"/>
            <wp:effectExtent l="0" t="0" r="0" b="3810"/>
            <wp:docPr id="58086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67518" name=""/>
                    <pic:cNvPicPr/>
                  </pic:nvPicPr>
                  <pic:blipFill rotWithShape="1">
                    <a:blip r:embed="rId7"/>
                    <a:srcRect l="7181" t="383" r="-1025" b="-641"/>
                    <a:stretch/>
                  </pic:blipFill>
                  <pic:spPr bwMode="auto">
                    <a:xfrm>
                      <a:off x="0" y="0"/>
                      <a:ext cx="5577840" cy="5958840"/>
                    </a:xfrm>
                    <a:prstGeom prst="rect">
                      <a:avLst/>
                    </a:prstGeom>
                    <a:ln>
                      <a:noFill/>
                    </a:ln>
                    <a:extLst>
                      <a:ext uri="{53640926-AAD7-44D8-BBD7-CCE9431645EC}">
                        <a14:shadowObscured xmlns:a14="http://schemas.microsoft.com/office/drawing/2010/main"/>
                      </a:ext>
                    </a:extLst>
                  </pic:spPr>
                </pic:pic>
              </a:graphicData>
            </a:graphic>
          </wp:inline>
        </w:drawing>
      </w:r>
    </w:p>
    <w:p w14:paraId="66E0D251" w14:textId="35DA3AFA" w:rsidR="00040C46" w:rsidRPr="00687A6C" w:rsidRDefault="00040C46" w:rsidP="00687A6C">
      <w:pPr>
        <w:rPr>
          <w:rFonts w:ascii="Times New Roman" w:hAnsi="Times New Roman" w:cs="Times New Roman"/>
          <w:sz w:val="28"/>
          <w:szCs w:val="28"/>
        </w:rPr>
      </w:pPr>
    </w:p>
    <w:p w14:paraId="7E3C86C4" w14:textId="07C24B04" w:rsidR="00040C46" w:rsidRPr="00687A6C" w:rsidRDefault="00040C46" w:rsidP="00687A6C">
      <w:pPr>
        <w:rPr>
          <w:rFonts w:ascii="Times New Roman" w:hAnsi="Times New Roman" w:cs="Times New Roman"/>
          <w:sz w:val="28"/>
          <w:szCs w:val="28"/>
        </w:rPr>
      </w:pPr>
    </w:p>
    <w:p w14:paraId="678C2BDF" w14:textId="77777777" w:rsidR="00040C46" w:rsidRPr="00687A6C" w:rsidRDefault="00040C46" w:rsidP="00687A6C">
      <w:pPr>
        <w:rPr>
          <w:rFonts w:ascii="Times New Roman" w:hAnsi="Times New Roman" w:cs="Times New Roman"/>
          <w:sz w:val="28"/>
          <w:szCs w:val="28"/>
        </w:rPr>
      </w:pPr>
    </w:p>
    <w:p w14:paraId="38ACDF2D" w14:textId="77777777" w:rsidR="00040C46" w:rsidRPr="00687A6C" w:rsidRDefault="00040C46" w:rsidP="00687A6C">
      <w:pPr>
        <w:rPr>
          <w:rFonts w:ascii="Times New Roman" w:hAnsi="Times New Roman" w:cs="Times New Roman"/>
          <w:sz w:val="28"/>
          <w:szCs w:val="28"/>
        </w:rPr>
      </w:pPr>
    </w:p>
    <w:p w14:paraId="59FB1F4D" w14:textId="77777777" w:rsidR="00040C46" w:rsidRPr="00687A6C" w:rsidRDefault="00040C46" w:rsidP="00687A6C">
      <w:pPr>
        <w:rPr>
          <w:rFonts w:ascii="Times New Roman" w:hAnsi="Times New Roman" w:cs="Times New Roman"/>
          <w:sz w:val="28"/>
          <w:szCs w:val="28"/>
        </w:rPr>
      </w:pPr>
    </w:p>
    <w:p w14:paraId="14FCAA17" w14:textId="03091385" w:rsidR="00040C46" w:rsidRPr="00687A6C" w:rsidRDefault="00040C46" w:rsidP="00687A6C">
      <w:pPr>
        <w:rPr>
          <w:rFonts w:ascii="Times New Roman" w:hAnsi="Times New Roman" w:cs="Times New Roman"/>
          <w:sz w:val="28"/>
          <w:szCs w:val="28"/>
        </w:rPr>
      </w:pPr>
      <w:r w:rsidRPr="00687A6C">
        <w:rPr>
          <w:rFonts w:ascii="Times New Roman" w:hAnsi="Times New Roman" w:cs="Times New Roman"/>
          <w:sz w:val="28"/>
          <w:szCs w:val="28"/>
        </w:rPr>
        <w:t xml:space="preserve"> </w:t>
      </w:r>
      <w:r w:rsidRPr="00687A6C">
        <w:rPr>
          <w:rFonts w:ascii="Times New Roman" w:hAnsi="Times New Roman" w:cs="Times New Roman"/>
          <w:color w:val="FF0000"/>
          <w:sz w:val="28"/>
          <w:szCs w:val="28"/>
        </w:rPr>
        <w:t>Phép toán trường hữu hạn:</w:t>
      </w:r>
    </w:p>
    <w:p w14:paraId="611101B5"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 xml:space="preserve">Phép toán trên trường hữu hạn </w:t>
      </w:r>
      <w:r w:rsidRPr="00687A6C">
        <w:rPr>
          <w:rFonts w:ascii="Cambria Math" w:hAnsi="Cambria Math" w:cs="Cambria Math"/>
          <w:sz w:val="28"/>
          <w:szCs w:val="28"/>
        </w:rPr>
        <w:t>𝐺𝐹</w:t>
      </w:r>
      <w:r w:rsidRPr="00687A6C">
        <w:rPr>
          <w:rFonts w:ascii="Times New Roman" w:hAnsi="Times New Roman" w:cs="Times New Roman"/>
          <w:sz w:val="28"/>
          <w:szCs w:val="28"/>
        </w:rPr>
        <w:t xml:space="preserve">(28)GF(28) (hoặc GF(256)GF(256)) là một phần quan trọng của lĩnh vực mã hóa và mã hóa tin nhắn. Trong trường này, các phần tử là các số từ 0 đến 255, được biểu diễn bằng các số nhị phân 8-bit. Phép toán cơ bản trong </w:t>
      </w:r>
      <w:r w:rsidRPr="00687A6C">
        <w:rPr>
          <w:rFonts w:ascii="Cambria Math" w:hAnsi="Cambria Math" w:cs="Cambria Math"/>
          <w:sz w:val="28"/>
          <w:szCs w:val="28"/>
        </w:rPr>
        <w:t>𝐺𝐹</w:t>
      </w:r>
      <w:r w:rsidRPr="00687A6C">
        <w:rPr>
          <w:rFonts w:ascii="Times New Roman" w:hAnsi="Times New Roman" w:cs="Times New Roman"/>
          <w:sz w:val="28"/>
          <w:szCs w:val="28"/>
        </w:rPr>
        <w:t>(28)GF(28) bao gồm cộng và nhân.</w:t>
      </w:r>
    </w:p>
    <w:p w14:paraId="647B66C7"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Phép Cộng (XOR): Trong trường này, phép cộng giống như phép XOR giữa các bit tương ứng của hai số. Ví dụ:</w:t>
      </w:r>
    </w:p>
    <w:p w14:paraId="6D22BAF4"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10110110</w:t>
      </w:r>
      <w:r w:rsidRPr="00687A6C">
        <w:rPr>
          <w:rFonts w:ascii="Cambria Math" w:hAnsi="Cambria Math" w:cs="Cambria Math"/>
          <w:sz w:val="28"/>
          <w:szCs w:val="28"/>
        </w:rPr>
        <w:t>⊕</w:t>
      </w:r>
      <w:r w:rsidRPr="00687A6C">
        <w:rPr>
          <w:rFonts w:ascii="Times New Roman" w:hAnsi="Times New Roman" w:cs="Times New Roman"/>
          <w:sz w:val="28"/>
          <w:szCs w:val="28"/>
        </w:rPr>
        <w:t>01101011=1101110110110110</w:t>
      </w:r>
      <w:r w:rsidRPr="00687A6C">
        <w:rPr>
          <w:rFonts w:ascii="Cambria Math" w:hAnsi="Cambria Math" w:cs="Cambria Math"/>
          <w:sz w:val="28"/>
          <w:szCs w:val="28"/>
        </w:rPr>
        <w:t>⊕</w:t>
      </w:r>
      <w:r w:rsidRPr="00687A6C">
        <w:rPr>
          <w:rFonts w:ascii="Times New Roman" w:hAnsi="Times New Roman" w:cs="Times New Roman"/>
          <w:sz w:val="28"/>
          <w:szCs w:val="28"/>
        </w:rPr>
        <w:t>01101011=11011101</w:t>
      </w:r>
    </w:p>
    <w:p w14:paraId="57FCF73A"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 xml:space="preserve">Phép Nhân: Phép nhân trong </w:t>
      </w:r>
      <w:r w:rsidRPr="00687A6C">
        <w:rPr>
          <w:rFonts w:ascii="Cambria Math" w:hAnsi="Cambria Math" w:cs="Cambria Math"/>
          <w:sz w:val="28"/>
          <w:szCs w:val="28"/>
        </w:rPr>
        <w:t>𝐺𝐹</w:t>
      </w:r>
      <w:r w:rsidRPr="00687A6C">
        <w:rPr>
          <w:rFonts w:ascii="Times New Roman" w:hAnsi="Times New Roman" w:cs="Times New Roman"/>
          <w:sz w:val="28"/>
          <w:szCs w:val="28"/>
        </w:rPr>
        <w:t>(28)GF(28) được thực hiện theo một cách đặc biệt gọi là nhân trong trường hữu hạn. Đây không phải là phép nhân thông thường, mà dựa trên một phép nhân modulo và một số luật cụ thể. Ví dụ, một số có thể được nhân với chính nó để tạo ra một giá trị khác. Cụ thể, phép nhân này thường được sử dụng trong các phép tính mã hóa và mã hóa tin nhắn.</w:t>
      </w:r>
    </w:p>
    <w:p w14:paraId="4ECD226C"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 xml:space="preserve">Giả sử chúng ta muốn nhân hai số trong </w:t>
      </w:r>
      <w:r w:rsidRPr="00687A6C">
        <w:rPr>
          <w:rFonts w:ascii="Cambria Math" w:hAnsi="Cambria Math" w:cs="Cambria Math"/>
          <w:sz w:val="28"/>
          <w:szCs w:val="28"/>
        </w:rPr>
        <w:t>𝐺𝐹</w:t>
      </w:r>
      <w:r w:rsidRPr="00687A6C">
        <w:rPr>
          <w:rFonts w:ascii="Times New Roman" w:hAnsi="Times New Roman" w:cs="Times New Roman"/>
          <w:sz w:val="28"/>
          <w:szCs w:val="28"/>
        </w:rPr>
        <w:t>(28)GF(28), ví dụ: 1011011010110110 và 0110001101100011.</w:t>
      </w:r>
    </w:p>
    <w:p w14:paraId="2EAE72E2"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Đầu tiên, chúng ta chia mỗi số thành các bit và ghi chúng dưới dạng dãy bit:</w:t>
      </w:r>
    </w:p>
    <w:p w14:paraId="757A2649"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1011011010110110 (số 1) và 0110001101100011 (số 2).</w:t>
      </w:r>
    </w:p>
    <w:p w14:paraId="6A1BA4B8"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 xml:space="preserve">Tiếp theo, chúng ta thực hiện phép nhân bit theo bit và sau đó thêm các kết quả lại với nhau, nhớ rằng phép nhân trong </w:t>
      </w:r>
      <w:r w:rsidRPr="00687A6C">
        <w:rPr>
          <w:rFonts w:ascii="Cambria Math" w:hAnsi="Cambria Math" w:cs="Cambria Math"/>
          <w:sz w:val="28"/>
          <w:szCs w:val="28"/>
        </w:rPr>
        <w:t>𝐺𝐹</w:t>
      </w:r>
      <w:r w:rsidRPr="00687A6C">
        <w:rPr>
          <w:rFonts w:ascii="Times New Roman" w:hAnsi="Times New Roman" w:cs="Times New Roman"/>
          <w:sz w:val="28"/>
          <w:szCs w:val="28"/>
        </w:rPr>
        <w:t>(28)GF(28) thực hiện modulo với một đa thức nhất định.</w:t>
      </w:r>
    </w:p>
    <w:p w14:paraId="418B1DC1"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10110110×01100011​10110110×01100011​</w:t>
      </w:r>
    </w:p>
    <w:p w14:paraId="11015912"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Đây là một phép nhân bit-by-bit:</w:t>
      </w:r>
    </w:p>
    <w:p w14:paraId="7BC2C6DA"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  10110110×01100011‾  10110110+      00000000+         00000000+             10110110+++​  10110110×01100011​  10110110      00000000         00000000             10110110​</w:t>
      </w:r>
    </w:p>
    <w:p w14:paraId="7A5385B0"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t xml:space="preserve">Sau đó, chúng ta thực hiện một số phép toán để đưa kết quả về dạng chuẩn trong </w:t>
      </w:r>
      <w:r w:rsidRPr="00687A6C">
        <w:rPr>
          <w:rFonts w:ascii="Cambria Math" w:hAnsi="Cambria Math" w:cs="Cambria Math"/>
          <w:sz w:val="28"/>
          <w:szCs w:val="28"/>
        </w:rPr>
        <w:t>𝐺𝐹</w:t>
      </w:r>
      <w:r w:rsidRPr="00687A6C">
        <w:rPr>
          <w:rFonts w:ascii="Times New Roman" w:hAnsi="Times New Roman" w:cs="Times New Roman"/>
          <w:sz w:val="28"/>
          <w:szCs w:val="28"/>
        </w:rPr>
        <w:t>(28)GF(28). Trong trường hợp này, không có phép chia tỏa.</w:t>
      </w:r>
    </w:p>
    <w:p w14:paraId="713CB1BD" w14:textId="77777777" w:rsidR="00687A6C" w:rsidRPr="00687A6C" w:rsidRDefault="00687A6C" w:rsidP="00687A6C">
      <w:pPr>
        <w:rPr>
          <w:rFonts w:ascii="Times New Roman" w:hAnsi="Times New Roman" w:cs="Times New Roman"/>
          <w:sz w:val="28"/>
          <w:szCs w:val="28"/>
        </w:rPr>
      </w:pPr>
      <w:r w:rsidRPr="00687A6C">
        <w:rPr>
          <w:rFonts w:ascii="Times New Roman" w:hAnsi="Times New Roman" w:cs="Times New Roman"/>
          <w:sz w:val="28"/>
          <w:szCs w:val="28"/>
        </w:rPr>
        <w:lastRenderedPageBreak/>
        <w:t xml:space="preserve">Vậy kết quả cuối cùng của phép nhân 10110110×0110001110110110×01100011 trong </w:t>
      </w:r>
      <w:r w:rsidRPr="00687A6C">
        <w:rPr>
          <w:rFonts w:ascii="Cambria Math" w:hAnsi="Cambria Math" w:cs="Cambria Math"/>
          <w:sz w:val="28"/>
          <w:szCs w:val="28"/>
        </w:rPr>
        <w:t>𝐺𝐹</w:t>
      </w:r>
      <w:r w:rsidRPr="00687A6C">
        <w:rPr>
          <w:rFonts w:ascii="Times New Roman" w:hAnsi="Times New Roman" w:cs="Times New Roman"/>
          <w:sz w:val="28"/>
          <w:szCs w:val="28"/>
        </w:rPr>
        <w:t>(28)GF(28) là 0011001000110010.</w:t>
      </w:r>
    </w:p>
    <w:p w14:paraId="311A8ADF" w14:textId="77777777" w:rsidR="00040C46" w:rsidRPr="00687A6C" w:rsidRDefault="00040C46" w:rsidP="00687A6C">
      <w:pPr>
        <w:rPr>
          <w:rFonts w:ascii="Times New Roman" w:hAnsi="Times New Roman" w:cs="Times New Roman"/>
          <w:sz w:val="28"/>
          <w:szCs w:val="28"/>
        </w:rPr>
      </w:pPr>
    </w:p>
    <w:p w14:paraId="6EFFF5BC" w14:textId="77777777" w:rsidR="00040C46" w:rsidRPr="00687A6C" w:rsidRDefault="00040C46" w:rsidP="00687A6C">
      <w:pPr>
        <w:rPr>
          <w:rFonts w:ascii="Times New Roman" w:hAnsi="Times New Roman" w:cs="Times New Roman"/>
          <w:sz w:val="28"/>
          <w:szCs w:val="28"/>
        </w:rPr>
      </w:pPr>
    </w:p>
    <w:sectPr w:rsidR="00040C46" w:rsidRPr="0068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7CF4"/>
    <w:multiLevelType w:val="multilevel"/>
    <w:tmpl w:val="FDE4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5431A"/>
    <w:multiLevelType w:val="multilevel"/>
    <w:tmpl w:val="17C2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4582"/>
    <w:multiLevelType w:val="multilevel"/>
    <w:tmpl w:val="976C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40016"/>
    <w:multiLevelType w:val="multilevel"/>
    <w:tmpl w:val="DDE4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54A63"/>
    <w:multiLevelType w:val="multilevel"/>
    <w:tmpl w:val="D706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A1EA8"/>
    <w:multiLevelType w:val="multilevel"/>
    <w:tmpl w:val="9A90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33772"/>
    <w:multiLevelType w:val="multilevel"/>
    <w:tmpl w:val="A4BEB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A55B12"/>
    <w:multiLevelType w:val="multilevel"/>
    <w:tmpl w:val="0410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2E107B"/>
    <w:multiLevelType w:val="multilevel"/>
    <w:tmpl w:val="EFF8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A7CB7"/>
    <w:multiLevelType w:val="multilevel"/>
    <w:tmpl w:val="847A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53707">
    <w:abstractNumId w:val="2"/>
  </w:num>
  <w:num w:numId="2" w16cid:durableId="982000083">
    <w:abstractNumId w:val="9"/>
  </w:num>
  <w:num w:numId="3" w16cid:durableId="1998878539">
    <w:abstractNumId w:val="0"/>
  </w:num>
  <w:num w:numId="4" w16cid:durableId="453838968">
    <w:abstractNumId w:val="6"/>
  </w:num>
  <w:num w:numId="5" w16cid:durableId="1609194460">
    <w:abstractNumId w:val="1"/>
  </w:num>
  <w:num w:numId="6" w16cid:durableId="414667255">
    <w:abstractNumId w:val="5"/>
  </w:num>
  <w:num w:numId="7" w16cid:durableId="1161115504">
    <w:abstractNumId w:val="4"/>
  </w:num>
  <w:num w:numId="8" w16cid:durableId="2128813561">
    <w:abstractNumId w:val="7"/>
  </w:num>
  <w:num w:numId="9" w16cid:durableId="1653287027">
    <w:abstractNumId w:val="8"/>
  </w:num>
  <w:num w:numId="10" w16cid:durableId="828637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4F"/>
    <w:rsid w:val="00040C46"/>
    <w:rsid w:val="00687A6C"/>
    <w:rsid w:val="008647B7"/>
    <w:rsid w:val="009A1C4F"/>
    <w:rsid w:val="00A86B51"/>
    <w:rsid w:val="00F0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7589"/>
  <w15:chartTrackingRefBased/>
  <w15:docId w15:val="{4FA554B0-2C28-4032-98CA-530C26D4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9A1C4F"/>
  </w:style>
  <w:style w:type="paragraph" w:styleId="NormalWeb">
    <w:name w:val="Normal (Web)"/>
    <w:basedOn w:val="Normal"/>
    <w:uiPriority w:val="99"/>
    <w:semiHidden/>
    <w:unhideWhenUsed/>
    <w:rsid w:val="009A1C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86B51"/>
    <w:rPr>
      <w:rFonts w:ascii="Courier New" w:eastAsia="Times New Roman" w:hAnsi="Courier New" w:cs="Courier New"/>
      <w:sz w:val="20"/>
      <w:szCs w:val="20"/>
    </w:rPr>
  </w:style>
  <w:style w:type="character" w:styleId="Strong">
    <w:name w:val="Strong"/>
    <w:basedOn w:val="DefaultParagraphFont"/>
    <w:uiPriority w:val="22"/>
    <w:qFormat/>
    <w:rsid w:val="00A86B51"/>
    <w:rPr>
      <w:b/>
      <w:bCs/>
    </w:rPr>
  </w:style>
  <w:style w:type="paragraph" w:styleId="z-TopofForm">
    <w:name w:val="HTML Top of Form"/>
    <w:basedOn w:val="Normal"/>
    <w:next w:val="Normal"/>
    <w:link w:val="z-TopofFormChar"/>
    <w:hidden/>
    <w:uiPriority w:val="99"/>
    <w:semiHidden/>
    <w:unhideWhenUsed/>
    <w:rsid w:val="00A86B5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86B51"/>
    <w:rPr>
      <w:rFonts w:ascii="Arial" w:eastAsia="Times New Roman" w:hAnsi="Arial" w:cs="Arial"/>
      <w:vanish/>
      <w:kern w:val="0"/>
      <w:sz w:val="16"/>
      <w:szCs w:val="16"/>
      <w14:ligatures w14:val="none"/>
    </w:rPr>
  </w:style>
  <w:style w:type="character" w:customStyle="1" w:styleId="katex-mathml">
    <w:name w:val="katex-mathml"/>
    <w:basedOn w:val="DefaultParagraphFont"/>
    <w:rsid w:val="00687A6C"/>
  </w:style>
  <w:style w:type="character" w:customStyle="1" w:styleId="mord">
    <w:name w:val="mord"/>
    <w:basedOn w:val="DefaultParagraphFont"/>
    <w:rsid w:val="00687A6C"/>
  </w:style>
  <w:style w:type="character" w:customStyle="1" w:styleId="mopen">
    <w:name w:val="mopen"/>
    <w:basedOn w:val="DefaultParagraphFont"/>
    <w:rsid w:val="00687A6C"/>
  </w:style>
  <w:style w:type="character" w:customStyle="1" w:styleId="mclose">
    <w:name w:val="mclose"/>
    <w:basedOn w:val="DefaultParagraphFont"/>
    <w:rsid w:val="00687A6C"/>
  </w:style>
  <w:style w:type="character" w:customStyle="1" w:styleId="mbin">
    <w:name w:val="mbin"/>
    <w:basedOn w:val="DefaultParagraphFont"/>
    <w:rsid w:val="00687A6C"/>
  </w:style>
  <w:style w:type="character" w:customStyle="1" w:styleId="mrel">
    <w:name w:val="mrel"/>
    <w:basedOn w:val="DefaultParagraphFont"/>
    <w:rsid w:val="00687A6C"/>
  </w:style>
  <w:style w:type="character" w:customStyle="1" w:styleId="vlist-s">
    <w:name w:val="vlist-s"/>
    <w:basedOn w:val="DefaultParagraphFont"/>
    <w:rsid w:val="00687A6C"/>
  </w:style>
  <w:style w:type="character" w:customStyle="1" w:styleId="mspace">
    <w:name w:val="mspace"/>
    <w:basedOn w:val="DefaultParagraphFont"/>
    <w:rsid w:val="00687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5659">
      <w:bodyDiv w:val="1"/>
      <w:marLeft w:val="0"/>
      <w:marRight w:val="0"/>
      <w:marTop w:val="0"/>
      <w:marBottom w:val="0"/>
      <w:divBdr>
        <w:top w:val="none" w:sz="0" w:space="0" w:color="auto"/>
        <w:left w:val="none" w:sz="0" w:space="0" w:color="auto"/>
        <w:bottom w:val="none" w:sz="0" w:space="0" w:color="auto"/>
        <w:right w:val="none" w:sz="0" w:space="0" w:color="auto"/>
      </w:divBdr>
    </w:div>
    <w:div w:id="152376865">
      <w:bodyDiv w:val="1"/>
      <w:marLeft w:val="0"/>
      <w:marRight w:val="0"/>
      <w:marTop w:val="0"/>
      <w:marBottom w:val="0"/>
      <w:divBdr>
        <w:top w:val="none" w:sz="0" w:space="0" w:color="auto"/>
        <w:left w:val="none" w:sz="0" w:space="0" w:color="auto"/>
        <w:bottom w:val="none" w:sz="0" w:space="0" w:color="auto"/>
        <w:right w:val="none" w:sz="0" w:space="0" w:color="auto"/>
      </w:divBdr>
    </w:div>
    <w:div w:id="1158424376">
      <w:bodyDiv w:val="1"/>
      <w:marLeft w:val="0"/>
      <w:marRight w:val="0"/>
      <w:marTop w:val="0"/>
      <w:marBottom w:val="0"/>
      <w:divBdr>
        <w:top w:val="none" w:sz="0" w:space="0" w:color="auto"/>
        <w:left w:val="none" w:sz="0" w:space="0" w:color="auto"/>
        <w:bottom w:val="none" w:sz="0" w:space="0" w:color="auto"/>
        <w:right w:val="none" w:sz="0" w:space="0" w:color="auto"/>
      </w:divBdr>
    </w:div>
    <w:div w:id="1161853482">
      <w:bodyDiv w:val="1"/>
      <w:marLeft w:val="0"/>
      <w:marRight w:val="0"/>
      <w:marTop w:val="0"/>
      <w:marBottom w:val="0"/>
      <w:divBdr>
        <w:top w:val="none" w:sz="0" w:space="0" w:color="auto"/>
        <w:left w:val="none" w:sz="0" w:space="0" w:color="auto"/>
        <w:bottom w:val="none" w:sz="0" w:space="0" w:color="auto"/>
        <w:right w:val="none" w:sz="0" w:space="0" w:color="auto"/>
      </w:divBdr>
    </w:div>
    <w:div w:id="1239900211">
      <w:bodyDiv w:val="1"/>
      <w:marLeft w:val="0"/>
      <w:marRight w:val="0"/>
      <w:marTop w:val="0"/>
      <w:marBottom w:val="0"/>
      <w:divBdr>
        <w:top w:val="none" w:sz="0" w:space="0" w:color="auto"/>
        <w:left w:val="none" w:sz="0" w:space="0" w:color="auto"/>
        <w:bottom w:val="none" w:sz="0" w:space="0" w:color="auto"/>
        <w:right w:val="none" w:sz="0" w:space="0" w:color="auto"/>
      </w:divBdr>
      <w:divsChild>
        <w:div w:id="1640380144">
          <w:marLeft w:val="0"/>
          <w:marRight w:val="0"/>
          <w:marTop w:val="0"/>
          <w:marBottom w:val="0"/>
          <w:divBdr>
            <w:top w:val="single" w:sz="2" w:space="0" w:color="E3E3E3"/>
            <w:left w:val="single" w:sz="2" w:space="0" w:color="E3E3E3"/>
            <w:bottom w:val="single" w:sz="2" w:space="0" w:color="E3E3E3"/>
            <w:right w:val="single" w:sz="2" w:space="0" w:color="E3E3E3"/>
          </w:divBdr>
          <w:divsChild>
            <w:div w:id="827480820">
              <w:marLeft w:val="0"/>
              <w:marRight w:val="0"/>
              <w:marTop w:val="0"/>
              <w:marBottom w:val="0"/>
              <w:divBdr>
                <w:top w:val="single" w:sz="2" w:space="0" w:color="E3E3E3"/>
                <w:left w:val="single" w:sz="2" w:space="0" w:color="E3E3E3"/>
                <w:bottom w:val="single" w:sz="2" w:space="0" w:color="E3E3E3"/>
                <w:right w:val="single" w:sz="2" w:space="0" w:color="E3E3E3"/>
              </w:divBdr>
              <w:divsChild>
                <w:div w:id="178157337">
                  <w:marLeft w:val="0"/>
                  <w:marRight w:val="0"/>
                  <w:marTop w:val="0"/>
                  <w:marBottom w:val="0"/>
                  <w:divBdr>
                    <w:top w:val="single" w:sz="2" w:space="0" w:color="E3E3E3"/>
                    <w:left w:val="single" w:sz="2" w:space="0" w:color="E3E3E3"/>
                    <w:bottom w:val="single" w:sz="2" w:space="0" w:color="E3E3E3"/>
                    <w:right w:val="single" w:sz="2" w:space="0" w:color="E3E3E3"/>
                  </w:divBdr>
                  <w:divsChild>
                    <w:div w:id="671687873">
                      <w:marLeft w:val="0"/>
                      <w:marRight w:val="0"/>
                      <w:marTop w:val="0"/>
                      <w:marBottom w:val="0"/>
                      <w:divBdr>
                        <w:top w:val="single" w:sz="2" w:space="0" w:color="E3E3E3"/>
                        <w:left w:val="single" w:sz="2" w:space="0" w:color="E3E3E3"/>
                        <w:bottom w:val="single" w:sz="2" w:space="0" w:color="E3E3E3"/>
                        <w:right w:val="single" w:sz="2" w:space="0" w:color="E3E3E3"/>
                      </w:divBdr>
                      <w:divsChild>
                        <w:div w:id="574702060">
                          <w:marLeft w:val="0"/>
                          <w:marRight w:val="0"/>
                          <w:marTop w:val="0"/>
                          <w:marBottom w:val="0"/>
                          <w:divBdr>
                            <w:top w:val="single" w:sz="2" w:space="0" w:color="E3E3E3"/>
                            <w:left w:val="single" w:sz="2" w:space="0" w:color="E3E3E3"/>
                            <w:bottom w:val="single" w:sz="2" w:space="0" w:color="E3E3E3"/>
                            <w:right w:val="single" w:sz="2" w:space="0" w:color="E3E3E3"/>
                          </w:divBdr>
                          <w:divsChild>
                            <w:div w:id="427847879">
                              <w:marLeft w:val="0"/>
                              <w:marRight w:val="0"/>
                              <w:marTop w:val="0"/>
                              <w:marBottom w:val="0"/>
                              <w:divBdr>
                                <w:top w:val="single" w:sz="2" w:space="0" w:color="E3E3E3"/>
                                <w:left w:val="single" w:sz="2" w:space="0" w:color="E3E3E3"/>
                                <w:bottom w:val="single" w:sz="2" w:space="0" w:color="E3E3E3"/>
                                <w:right w:val="single" w:sz="2" w:space="0" w:color="E3E3E3"/>
                              </w:divBdr>
                              <w:divsChild>
                                <w:div w:id="839738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125370">
                                      <w:marLeft w:val="0"/>
                                      <w:marRight w:val="0"/>
                                      <w:marTop w:val="0"/>
                                      <w:marBottom w:val="0"/>
                                      <w:divBdr>
                                        <w:top w:val="single" w:sz="2" w:space="0" w:color="E3E3E3"/>
                                        <w:left w:val="single" w:sz="2" w:space="0" w:color="E3E3E3"/>
                                        <w:bottom w:val="single" w:sz="2" w:space="0" w:color="E3E3E3"/>
                                        <w:right w:val="single" w:sz="2" w:space="0" w:color="E3E3E3"/>
                                      </w:divBdr>
                                      <w:divsChild>
                                        <w:div w:id="1250039621">
                                          <w:marLeft w:val="0"/>
                                          <w:marRight w:val="0"/>
                                          <w:marTop w:val="0"/>
                                          <w:marBottom w:val="0"/>
                                          <w:divBdr>
                                            <w:top w:val="single" w:sz="2" w:space="0" w:color="E3E3E3"/>
                                            <w:left w:val="single" w:sz="2" w:space="0" w:color="E3E3E3"/>
                                            <w:bottom w:val="single" w:sz="2" w:space="0" w:color="E3E3E3"/>
                                            <w:right w:val="single" w:sz="2" w:space="0" w:color="E3E3E3"/>
                                          </w:divBdr>
                                          <w:divsChild>
                                            <w:div w:id="10839152">
                                              <w:marLeft w:val="0"/>
                                              <w:marRight w:val="0"/>
                                              <w:marTop w:val="0"/>
                                              <w:marBottom w:val="0"/>
                                              <w:divBdr>
                                                <w:top w:val="single" w:sz="2" w:space="0" w:color="E3E3E3"/>
                                                <w:left w:val="single" w:sz="2" w:space="0" w:color="E3E3E3"/>
                                                <w:bottom w:val="single" w:sz="2" w:space="0" w:color="E3E3E3"/>
                                                <w:right w:val="single" w:sz="2" w:space="0" w:color="E3E3E3"/>
                                              </w:divBdr>
                                              <w:divsChild>
                                                <w:div w:id="1344478567">
                                                  <w:marLeft w:val="0"/>
                                                  <w:marRight w:val="0"/>
                                                  <w:marTop w:val="0"/>
                                                  <w:marBottom w:val="0"/>
                                                  <w:divBdr>
                                                    <w:top w:val="single" w:sz="2" w:space="0" w:color="E3E3E3"/>
                                                    <w:left w:val="single" w:sz="2" w:space="0" w:color="E3E3E3"/>
                                                    <w:bottom w:val="single" w:sz="2" w:space="0" w:color="E3E3E3"/>
                                                    <w:right w:val="single" w:sz="2" w:space="0" w:color="E3E3E3"/>
                                                  </w:divBdr>
                                                  <w:divsChild>
                                                    <w:div w:id="239023386">
                                                      <w:marLeft w:val="0"/>
                                                      <w:marRight w:val="0"/>
                                                      <w:marTop w:val="0"/>
                                                      <w:marBottom w:val="0"/>
                                                      <w:divBdr>
                                                        <w:top w:val="single" w:sz="2" w:space="0" w:color="E3E3E3"/>
                                                        <w:left w:val="single" w:sz="2" w:space="0" w:color="E3E3E3"/>
                                                        <w:bottom w:val="single" w:sz="2" w:space="0" w:color="E3E3E3"/>
                                                        <w:right w:val="single" w:sz="2" w:space="0" w:color="E3E3E3"/>
                                                      </w:divBdr>
                                                      <w:divsChild>
                                                        <w:div w:id="64828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7027085">
          <w:marLeft w:val="0"/>
          <w:marRight w:val="0"/>
          <w:marTop w:val="0"/>
          <w:marBottom w:val="0"/>
          <w:divBdr>
            <w:top w:val="none" w:sz="0" w:space="0" w:color="auto"/>
            <w:left w:val="none" w:sz="0" w:space="0" w:color="auto"/>
            <w:bottom w:val="none" w:sz="0" w:space="0" w:color="auto"/>
            <w:right w:val="none" w:sz="0" w:space="0" w:color="auto"/>
          </w:divBdr>
        </w:div>
      </w:divsChild>
    </w:div>
    <w:div w:id="1299413555">
      <w:bodyDiv w:val="1"/>
      <w:marLeft w:val="0"/>
      <w:marRight w:val="0"/>
      <w:marTop w:val="0"/>
      <w:marBottom w:val="0"/>
      <w:divBdr>
        <w:top w:val="none" w:sz="0" w:space="0" w:color="auto"/>
        <w:left w:val="none" w:sz="0" w:space="0" w:color="auto"/>
        <w:bottom w:val="none" w:sz="0" w:space="0" w:color="auto"/>
        <w:right w:val="none" w:sz="0" w:space="0" w:color="auto"/>
      </w:divBdr>
    </w:div>
    <w:div w:id="1444613677">
      <w:bodyDiv w:val="1"/>
      <w:marLeft w:val="0"/>
      <w:marRight w:val="0"/>
      <w:marTop w:val="0"/>
      <w:marBottom w:val="0"/>
      <w:divBdr>
        <w:top w:val="none" w:sz="0" w:space="0" w:color="auto"/>
        <w:left w:val="none" w:sz="0" w:space="0" w:color="auto"/>
        <w:bottom w:val="none" w:sz="0" w:space="0" w:color="auto"/>
        <w:right w:val="none" w:sz="0" w:space="0" w:color="auto"/>
      </w:divBdr>
    </w:div>
    <w:div w:id="1870020975">
      <w:bodyDiv w:val="1"/>
      <w:marLeft w:val="0"/>
      <w:marRight w:val="0"/>
      <w:marTop w:val="0"/>
      <w:marBottom w:val="0"/>
      <w:divBdr>
        <w:top w:val="none" w:sz="0" w:space="0" w:color="auto"/>
        <w:left w:val="none" w:sz="0" w:space="0" w:color="auto"/>
        <w:bottom w:val="none" w:sz="0" w:space="0" w:color="auto"/>
        <w:right w:val="none" w:sz="0" w:space="0" w:color="auto"/>
      </w:divBdr>
      <w:divsChild>
        <w:div w:id="598685107">
          <w:marLeft w:val="0"/>
          <w:marRight w:val="0"/>
          <w:marTop w:val="0"/>
          <w:marBottom w:val="0"/>
          <w:divBdr>
            <w:top w:val="single" w:sz="2" w:space="0" w:color="E3E3E3"/>
            <w:left w:val="single" w:sz="2" w:space="0" w:color="E3E3E3"/>
            <w:bottom w:val="single" w:sz="2" w:space="0" w:color="E3E3E3"/>
            <w:right w:val="single" w:sz="2" w:space="0" w:color="E3E3E3"/>
          </w:divBdr>
        </w:div>
        <w:div w:id="633171408">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1904411317">
      <w:bodyDiv w:val="1"/>
      <w:marLeft w:val="0"/>
      <w:marRight w:val="0"/>
      <w:marTop w:val="0"/>
      <w:marBottom w:val="0"/>
      <w:divBdr>
        <w:top w:val="none" w:sz="0" w:space="0" w:color="auto"/>
        <w:left w:val="none" w:sz="0" w:space="0" w:color="auto"/>
        <w:bottom w:val="none" w:sz="0" w:space="0" w:color="auto"/>
        <w:right w:val="none" w:sz="0" w:space="0" w:color="auto"/>
      </w:divBdr>
      <w:divsChild>
        <w:div w:id="312374994">
          <w:marLeft w:val="0"/>
          <w:marRight w:val="0"/>
          <w:marTop w:val="0"/>
          <w:marBottom w:val="300"/>
          <w:divBdr>
            <w:top w:val="single" w:sz="2" w:space="0" w:color="E3E3E3"/>
            <w:left w:val="single" w:sz="2" w:space="0" w:color="E3E3E3"/>
            <w:bottom w:val="single" w:sz="2" w:space="0" w:color="E3E3E3"/>
            <w:right w:val="single" w:sz="2" w:space="0" w:color="E3E3E3"/>
          </w:divBdr>
        </w:div>
      </w:divsChild>
    </w:div>
    <w:div w:id="2059818271">
      <w:bodyDiv w:val="1"/>
      <w:marLeft w:val="0"/>
      <w:marRight w:val="0"/>
      <w:marTop w:val="0"/>
      <w:marBottom w:val="0"/>
      <w:divBdr>
        <w:top w:val="none" w:sz="0" w:space="0" w:color="auto"/>
        <w:left w:val="none" w:sz="0" w:space="0" w:color="auto"/>
        <w:bottom w:val="none" w:sz="0" w:space="0" w:color="auto"/>
        <w:right w:val="none" w:sz="0" w:space="0" w:color="auto"/>
      </w:divBdr>
    </w:div>
    <w:div w:id="213197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sang nguyen</cp:lastModifiedBy>
  <cp:revision>5</cp:revision>
  <dcterms:created xsi:type="dcterms:W3CDTF">2024-04-13T14:24:00Z</dcterms:created>
  <dcterms:modified xsi:type="dcterms:W3CDTF">2024-04-28T07:13:00Z</dcterms:modified>
</cp:coreProperties>
</file>