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70403308"/>
        <w:docPartObj>
          <w:docPartGallery w:val="Cover Pages"/>
          <w:docPartUnique/>
        </w:docPartObj>
      </w:sdtPr>
      <w:sdtEndPr>
        <w:rPr>
          <w:noProof/>
        </w:rPr>
      </w:sdtEndPr>
      <w:sdtContent>
        <w:p w14:paraId="6CE46FAC" w14:textId="68A1E2A0" w:rsidR="000241C7" w:rsidRDefault="000241C7" w:rsidP="000241C7">
          <w:pPr>
            <w:rPr>
              <w:rFonts w:cs="Times New Roman"/>
              <w:szCs w:val="24"/>
            </w:rPr>
          </w:pPr>
          <w:r>
            <w:rPr>
              <w:rFonts w:cs="Times New Roman"/>
              <w:noProof/>
              <w:szCs w:val="24"/>
              <w:lang w:eastAsia="pl-PL"/>
            </w:rPr>
            <mc:AlternateContent>
              <mc:Choice Requires="wps">
                <w:drawing>
                  <wp:anchor distT="0" distB="0" distL="114300" distR="114300" simplePos="0" relativeHeight="251661312" behindDoc="0" locked="0" layoutInCell="1" allowOverlap="1" wp14:anchorId="41D3AD71" wp14:editId="70B1AAA7">
                    <wp:simplePos x="0" y="0"/>
                    <wp:positionH relativeFrom="column">
                      <wp:posOffset>95359</wp:posOffset>
                    </wp:positionH>
                    <wp:positionV relativeFrom="paragraph">
                      <wp:posOffset>-458996</wp:posOffset>
                    </wp:positionV>
                    <wp:extent cx="5767705" cy="1198180"/>
                    <wp:effectExtent l="0" t="0" r="4445" b="2540"/>
                    <wp:wrapNone/>
                    <wp:docPr id="478" name="Text 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7705" cy="1198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C0B7F3" w14:textId="77777777" w:rsidR="001822F3" w:rsidRPr="0071296C" w:rsidRDefault="001822F3" w:rsidP="00A347BF">
                                <w:pPr>
                                  <w:spacing w:after="120" w:line="240" w:lineRule="auto"/>
                                  <w:ind w:firstLine="0"/>
                                  <w:jc w:val="center"/>
                                  <w:rPr>
                                    <w:rFonts w:cs="Times New Roman"/>
                                    <w:b/>
                                    <w:sz w:val="36"/>
                                    <w:szCs w:val="36"/>
                                  </w:rPr>
                                </w:pPr>
                                <w:r w:rsidRPr="0071296C">
                                  <w:rPr>
                                    <w:rFonts w:cs="Times New Roman"/>
                                    <w:b/>
                                    <w:sz w:val="36"/>
                                    <w:szCs w:val="36"/>
                                  </w:rPr>
                                  <w:t>WOJSKOWA  AKADEMIA  TECHNICZNA</w:t>
                                </w:r>
                              </w:p>
                              <w:p w14:paraId="1D5DA32C" w14:textId="77777777" w:rsidR="001822F3" w:rsidRPr="0071296C" w:rsidRDefault="001822F3" w:rsidP="00A347BF">
                                <w:pPr>
                                  <w:spacing w:after="120" w:line="240" w:lineRule="auto"/>
                                  <w:ind w:firstLine="0"/>
                                  <w:jc w:val="center"/>
                                  <w:rPr>
                                    <w:rFonts w:cs="Times New Roman"/>
                                    <w:b/>
                                    <w:sz w:val="28"/>
                                    <w:szCs w:val="28"/>
                                  </w:rPr>
                                </w:pPr>
                                <w:r w:rsidRPr="0071296C">
                                  <w:rPr>
                                    <w:rFonts w:cs="Times New Roman"/>
                                    <w:b/>
                                    <w:sz w:val="28"/>
                                    <w:szCs w:val="28"/>
                                  </w:rPr>
                                  <w:t>im. Jarosława Dąbrowskiego</w:t>
                                </w:r>
                              </w:p>
                              <w:p w14:paraId="2C4983CF" w14:textId="77777777" w:rsidR="001822F3" w:rsidRPr="0071296C" w:rsidRDefault="001822F3" w:rsidP="00A347BF">
                                <w:pPr>
                                  <w:spacing w:after="120" w:line="240" w:lineRule="auto"/>
                                  <w:ind w:firstLine="0"/>
                                  <w:jc w:val="center"/>
                                  <w:rPr>
                                    <w:rFonts w:cs="Times New Roman"/>
                                    <w:b/>
                                    <w:sz w:val="32"/>
                                  </w:rPr>
                                </w:pPr>
                                <w:r w:rsidRPr="0071296C">
                                  <w:rPr>
                                    <w:rFonts w:cs="Times New Roman"/>
                                    <w:b/>
                                    <w:sz w:val="32"/>
                                  </w:rPr>
                                  <w:t>WYDZIAŁ MECHATRONIKI I LOTNICTWA</w:t>
                                </w:r>
                              </w:p>
                              <w:tbl>
                                <w:tblPr>
                                  <w:tblW w:w="8789" w:type="dxa"/>
                                  <w:tblInd w:w="70" w:type="dxa"/>
                                  <w:tblBorders>
                                    <w:top w:val="thinThickSmallGap" w:sz="12" w:space="0" w:color="auto"/>
                                  </w:tblBorders>
                                  <w:tblCellMar>
                                    <w:left w:w="70" w:type="dxa"/>
                                    <w:right w:w="70" w:type="dxa"/>
                                  </w:tblCellMar>
                                  <w:tblLook w:val="0000" w:firstRow="0" w:lastRow="0" w:firstColumn="0" w:lastColumn="0" w:noHBand="0" w:noVBand="0"/>
                                </w:tblPr>
                                <w:tblGrid>
                                  <w:gridCol w:w="8789"/>
                                </w:tblGrid>
                                <w:tr w:rsidR="001822F3" w14:paraId="45DA8B8E" w14:textId="77777777" w:rsidTr="00FC4E2A">
                                  <w:trPr>
                                    <w:trHeight w:val="24"/>
                                  </w:trPr>
                                  <w:tc>
                                    <w:tcPr>
                                      <w:tcW w:w="8789" w:type="dxa"/>
                                    </w:tcPr>
                                    <w:p w14:paraId="1B527837" w14:textId="77777777" w:rsidR="001822F3" w:rsidRDefault="001822F3" w:rsidP="00FC4E2A">
                                      <w:pPr>
                                        <w:jc w:val="center"/>
                                      </w:pPr>
                                    </w:p>
                                  </w:tc>
                                </w:tr>
                              </w:tbl>
                              <w:p w14:paraId="6C289B8D" w14:textId="77777777" w:rsidR="001822F3" w:rsidRDefault="001822F3" w:rsidP="000241C7">
                                <w:pPr>
                                  <w:jc w:val="center"/>
                                  <w:rPr>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D3AD71" id="_x0000_t202" coordsize="21600,21600" o:spt="202" path="m,l,21600r21600,l21600,xe">
                    <v:stroke joinstyle="miter"/>
                    <v:path gradientshapeok="t" o:connecttype="rect"/>
                  </v:shapetype>
                  <v:shape id="Text Box 396" o:spid="_x0000_s1026" type="#_x0000_t202" style="position:absolute;left:0;text-align:left;margin-left:7.5pt;margin-top:-36.15pt;width:454.15pt;height:94.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" stroked="f">
                    <v:textbox>
                      <w:txbxContent>
                        <w:p w14:paraId="15C0B7F3" w14:textId="77777777" w:rsidR="001822F3" w:rsidRPr="0071296C" w:rsidRDefault="001822F3" w:rsidP="00A347BF">
                          <w:pPr>
                            <w:spacing w:after="120" w:line="240" w:lineRule="auto"/>
                            <w:ind w:firstLine="0"/>
                            <w:jc w:val="center"/>
                            <w:rPr>
                              <w:rFonts w:cs="Times New Roman"/>
                              <w:b/>
                              <w:sz w:val="36"/>
                              <w:szCs w:val="36"/>
                            </w:rPr>
                          </w:pPr>
                          <w:r w:rsidRPr="0071296C">
                            <w:rPr>
                              <w:rFonts w:cs="Times New Roman"/>
                              <w:b/>
                              <w:sz w:val="36"/>
                              <w:szCs w:val="36"/>
                            </w:rPr>
                            <w:t>WOJSKOWA  AKADEMIA  TECHNICZNA</w:t>
                          </w:r>
                        </w:p>
                        <w:p w14:paraId="1D5DA32C" w14:textId="77777777" w:rsidR="001822F3" w:rsidRPr="0071296C" w:rsidRDefault="001822F3" w:rsidP="00A347BF">
                          <w:pPr>
                            <w:spacing w:after="120" w:line="240" w:lineRule="auto"/>
                            <w:ind w:firstLine="0"/>
                            <w:jc w:val="center"/>
                            <w:rPr>
                              <w:rFonts w:cs="Times New Roman"/>
                              <w:b/>
                              <w:sz w:val="28"/>
                              <w:szCs w:val="28"/>
                            </w:rPr>
                          </w:pPr>
                          <w:r w:rsidRPr="0071296C">
                            <w:rPr>
                              <w:rFonts w:cs="Times New Roman"/>
                              <w:b/>
                              <w:sz w:val="28"/>
                              <w:szCs w:val="28"/>
                            </w:rPr>
                            <w:t>im. Jarosława Dąbrowskiego</w:t>
                          </w:r>
                        </w:p>
                        <w:p w14:paraId="2C4983CF" w14:textId="77777777" w:rsidR="001822F3" w:rsidRPr="0071296C" w:rsidRDefault="001822F3" w:rsidP="00A347BF">
                          <w:pPr>
                            <w:spacing w:after="120" w:line="240" w:lineRule="auto"/>
                            <w:ind w:firstLine="0"/>
                            <w:jc w:val="center"/>
                            <w:rPr>
                              <w:rFonts w:cs="Times New Roman"/>
                              <w:b/>
                              <w:sz w:val="32"/>
                            </w:rPr>
                          </w:pPr>
                          <w:r w:rsidRPr="0071296C">
                            <w:rPr>
                              <w:rFonts w:cs="Times New Roman"/>
                              <w:b/>
                              <w:sz w:val="32"/>
                            </w:rPr>
                            <w:t>WYDZIAŁ MECHATRONIKI I LOTNICTWA</w:t>
                          </w:r>
                        </w:p>
                        <w:tbl>
                          <w:tblPr>
                            <w:tblW w:w="8789" w:type="dxa"/>
                            <w:tblInd w:w="70" w:type="dxa"/>
                            <w:tblBorders>
                              <w:top w:val="thinThickSmallGap" w:sz="12" w:space="0" w:color="auto"/>
                            </w:tblBorders>
                            <w:tblCellMar>
                              <w:left w:w="70" w:type="dxa"/>
                              <w:right w:w="70" w:type="dxa"/>
                            </w:tblCellMar>
                            <w:tblLook w:val="0000" w:firstRow="0" w:lastRow="0" w:firstColumn="0" w:lastColumn="0" w:noHBand="0" w:noVBand="0"/>
                          </w:tblPr>
                          <w:tblGrid>
                            <w:gridCol w:w="8789"/>
                          </w:tblGrid>
                          <w:tr w:rsidR="001822F3" w14:paraId="45DA8B8E" w14:textId="77777777" w:rsidTr="00FC4E2A">
                            <w:trPr>
                              <w:trHeight w:val="24"/>
                            </w:trPr>
                            <w:tc>
                              <w:tcPr>
                                <w:tcW w:w="8789" w:type="dxa"/>
                              </w:tcPr>
                              <w:p w14:paraId="1B527837" w14:textId="77777777" w:rsidR="001822F3" w:rsidRDefault="001822F3" w:rsidP="00FC4E2A">
                                <w:pPr>
                                  <w:jc w:val="center"/>
                                </w:pPr>
                              </w:p>
                            </w:tc>
                          </w:tr>
                        </w:tbl>
                        <w:p w14:paraId="6C289B8D" w14:textId="77777777" w:rsidR="001822F3" w:rsidRDefault="001822F3" w:rsidP="000241C7">
                          <w:pPr>
                            <w:jc w:val="center"/>
                            <w:rPr>
                              <w:sz w:val="22"/>
                            </w:rPr>
                          </w:pPr>
                        </w:p>
                      </w:txbxContent>
                    </v:textbox>
                  </v:shape>
                </w:pict>
              </mc:Fallback>
            </mc:AlternateContent>
          </w:r>
        </w:p>
        <w:p w14:paraId="129D18A4" w14:textId="77777777" w:rsidR="000241C7" w:rsidRPr="00FD4981" w:rsidRDefault="000241C7" w:rsidP="000241C7">
          <w:pPr>
            <w:rPr>
              <w:sz w:val="22"/>
            </w:rPr>
          </w:pPr>
        </w:p>
        <w:p w14:paraId="2FC7087F" w14:textId="77777777" w:rsidR="000241C7" w:rsidRDefault="000241C7" w:rsidP="000241C7">
          <w:pPr>
            <w:jc w:val="right"/>
            <w:rPr>
              <w:rFonts w:cs="Times New Roman"/>
              <w:szCs w:val="24"/>
            </w:rPr>
          </w:pPr>
        </w:p>
        <w:p w14:paraId="019DBD78" w14:textId="77777777" w:rsidR="000241C7" w:rsidRPr="00FD4981" w:rsidRDefault="000241C7" w:rsidP="00A347BF">
          <w:pPr>
            <w:ind w:firstLine="0"/>
            <w:jc w:val="center"/>
            <w:rPr>
              <w:rFonts w:cs="Arial"/>
              <w:b/>
              <w:bCs/>
              <w:sz w:val="4"/>
              <w:szCs w:val="4"/>
            </w:rPr>
          </w:pPr>
          <w:r w:rsidRPr="00576A11">
            <w:rPr>
              <w:rFonts w:cs="Arial"/>
              <w:sz w:val="20"/>
            </w:rPr>
            <w:object w:dxaOrig="2535" w:dyaOrig="3285" w14:anchorId="3C3D46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25pt;height:149.95pt" o:ole="">
                <v:imagedata r:id="rId8" o:title=""/>
              </v:shape>
              <o:OLEObject Type="Embed" ProgID="CorelDRAW.Graphic.13" ShapeID="_x0000_i1025" DrawAspect="Content" ObjectID="_1621637895" r:id="rId9"/>
            </w:object>
          </w:r>
        </w:p>
        <w:p w14:paraId="1B7A4318" w14:textId="77777777" w:rsidR="000241C7" w:rsidRPr="00FD4981" w:rsidRDefault="000241C7" w:rsidP="000241C7">
          <w:pPr>
            <w:jc w:val="center"/>
            <w:rPr>
              <w:rFonts w:cs="Arial"/>
              <w:b/>
              <w:bCs/>
              <w:sz w:val="4"/>
              <w:szCs w:val="4"/>
            </w:rPr>
          </w:pPr>
        </w:p>
        <w:p w14:paraId="3C6CA06D" w14:textId="31657AC4" w:rsidR="000241C7" w:rsidRPr="00A347BF" w:rsidRDefault="000241C7" w:rsidP="00A347BF">
          <w:pPr>
            <w:ind w:firstLine="0"/>
            <w:jc w:val="center"/>
            <w:rPr>
              <w:b/>
              <w:sz w:val="56"/>
              <w:szCs w:val="56"/>
            </w:rPr>
          </w:pPr>
          <w:bookmarkStart w:id="0" w:name="_Toc503614169"/>
          <w:r w:rsidRPr="00A347BF">
            <w:rPr>
              <w:b/>
              <w:sz w:val="56"/>
              <w:szCs w:val="56"/>
            </w:rPr>
            <w:t>PRACA DYPLOMOWA</w:t>
          </w:r>
          <w:bookmarkEnd w:id="0"/>
        </w:p>
        <w:p w14:paraId="2E533720" w14:textId="5C0A3ED4" w:rsidR="000241C7" w:rsidRPr="00A347BF" w:rsidRDefault="000241C7" w:rsidP="00A347BF">
          <w:pPr>
            <w:ind w:firstLine="0"/>
            <w:jc w:val="center"/>
            <w:rPr>
              <w:b/>
              <w:sz w:val="52"/>
            </w:rPr>
          </w:pPr>
          <w:bookmarkStart w:id="1" w:name="_Toc503614170"/>
          <w:r w:rsidRPr="00A347BF">
            <w:rPr>
              <w:b/>
              <w:sz w:val="52"/>
            </w:rPr>
            <w:t>STUDIA  WYŻSZE</w:t>
          </w:r>
          <w:bookmarkEnd w:id="1"/>
        </w:p>
        <w:p w14:paraId="4976875D" w14:textId="77777777" w:rsidR="000241C7" w:rsidRDefault="000241C7" w:rsidP="000241C7">
          <w:pPr>
            <w:spacing w:line="240" w:lineRule="auto"/>
            <w:rPr>
              <w:rFonts w:cs="Arial"/>
              <w:sz w:val="20"/>
            </w:rPr>
          </w:pPr>
        </w:p>
        <w:p w14:paraId="6333D23A" w14:textId="60024C27" w:rsidR="000241C7" w:rsidRPr="00142085" w:rsidRDefault="008F48BB" w:rsidP="00323141">
          <w:pPr>
            <w:spacing w:line="240" w:lineRule="auto"/>
            <w:ind w:firstLine="0"/>
            <w:jc w:val="center"/>
            <w:rPr>
              <w:rFonts w:cs="Times New Roman"/>
              <w:sz w:val="36"/>
              <w:szCs w:val="36"/>
            </w:rPr>
          </w:pPr>
          <w:r w:rsidRPr="00142085">
            <w:rPr>
              <w:rFonts w:cs="Times New Roman"/>
              <w:sz w:val="36"/>
              <w:szCs w:val="36"/>
            </w:rPr>
            <w:t>sierż</w:t>
          </w:r>
          <w:r w:rsidR="000241C7" w:rsidRPr="00142085">
            <w:rPr>
              <w:rFonts w:cs="Times New Roman"/>
              <w:sz w:val="36"/>
              <w:szCs w:val="36"/>
            </w:rPr>
            <w:t>. pchor.</w:t>
          </w:r>
          <w:r w:rsidR="00041423" w:rsidRPr="00142085">
            <w:rPr>
              <w:rFonts w:cs="Times New Roman"/>
              <w:sz w:val="36"/>
              <w:szCs w:val="36"/>
            </w:rPr>
            <w:t xml:space="preserve"> inż.</w:t>
          </w:r>
          <w:r w:rsidR="000241C7" w:rsidRPr="00142085">
            <w:rPr>
              <w:rFonts w:cs="Times New Roman"/>
              <w:sz w:val="36"/>
              <w:szCs w:val="36"/>
            </w:rPr>
            <w:t xml:space="preserve"> Ernest PAPROCKI</w:t>
          </w:r>
        </w:p>
        <w:p w14:paraId="5614D3EF" w14:textId="77777777" w:rsidR="000241C7" w:rsidRPr="00576A11" w:rsidRDefault="000241C7" w:rsidP="00323141">
          <w:pPr>
            <w:spacing w:line="240" w:lineRule="auto"/>
            <w:ind w:firstLine="0"/>
            <w:jc w:val="center"/>
            <w:rPr>
              <w:rFonts w:cs="Arial"/>
              <w:i/>
              <w:sz w:val="20"/>
            </w:rPr>
          </w:pPr>
          <w:r w:rsidRPr="00576A11">
            <w:rPr>
              <w:rFonts w:cs="Arial"/>
              <w:i/>
              <w:noProof/>
              <w:lang w:eastAsia="pl-PL"/>
            </w:rPr>
            <mc:AlternateContent>
              <mc:Choice Requires="wps">
                <w:drawing>
                  <wp:anchor distT="4294967295" distB="4294967295" distL="114300" distR="114300" simplePos="0" relativeHeight="251662336" behindDoc="0" locked="0" layoutInCell="0" allowOverlap="1" wp14:anchorId="6AECCA5E" wp14:editId="191C622D">
                    <wp:simplePos x="0" y="0"/>
                    <wp:positionH relativeFrom="column">
                      <wp:posOffset>380365</wp:posOffset>
                    </wp:positionH>
                    <wp:positionV relativeFrom="paragraph">
                      <wp:posOffset>8254</wp:posOffset>
                    </wp:positionV>
                    <wp:extent cx="5120640" cy="0"/>
                    <wp:effectExtent l="0" t="0" r="0" b="0"/>
                    <wp:wrapNone/>
                    <wp:docPr id="26" name="Łącznik prosty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2064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4B28E7" id="Łącznik prosty 26"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9.95pt,.65pt" to="433.1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" o:allowincell="f">
                    <v:stroke dashstyle="1 1" endcap="round"/>
                  </v:line>
                </w:pict>
              </mc:Fallback>
            </mc:AlternateContent>
          </w:r>
          <w:r w:rsidRPr="00576A11">
            <w:rPr>
              <w:rFonts w:cs="Arial"/>
              <w:i/>
              <w:sz w:val="20"/>
            </w:rPr>
            <w:t>(stopień, imiona</w:t>
          </w:r>
          <w:r>
            <w:rPr>
              <w:rFonts w:cs="Arial"/>
              <w:i/>
              <w:sz w:val="20"/>
            </w:rPr>
            <w:t xml:space="preserve"> i nazwisko studenta</w:t>
          </w:r>
          <w:r w:rsidRPr="00576A11">
            <w:rPr>
              <w:rFonts w:cs="Arial"/>
              <w:i/>
              <w:sz w:val="20"/>
            </w:rPr>
            <w:t>)</w:t>
          </w:r>
        </w:p>
        <w:p w14:paraId="781361FF" w14:textId="77777777" w:rsidR="000241C7" w:rsidRPr="00A347BF" w:rsidRDefault="000241C7" w:rsidP="00A347BF">
          <w:pPr>
            <w:ind w:left="340" w:firstLine="0"/>
          </w:pPr>
        </w:p>
        <w:bookmarkStart w:id="2" w:name="_Toc503614171"/>
        <w:p w14:paraId="1AA35C3D" w14:textId="77777777" w:rsidR="000241C7" w:rsidRPr="00A347BF" w:rsidRDefault="000241C7" w:rsidP="004C55B3">
          <w:pPr>
            <w:spacing w:after="240" w:line="240" w:lineRule="auto"/>
            <w:ind w:firstLine="0"/>
            <w:jc w:val="center"/>
            <w:rPr>
              <w:b/>
              <w:i/>
              <w:sz w:val="32"/>
            </w:rPr>
          </w:pPr>
          <w:r w:rsidRPr="00A347BF">
            <w:rPr>
              <w:b/>
              <w:i/>
              <w:noProof/>
              <w:sz w:val="32"/>
              <w:lang w:eastAsia="pl-PL"/>
            </w:rPr>
            <mc:AlternateContent>
              <mc:Choice Requires="wps">
                <w:drawing>
                  <wp:anchor distT="4294967295" distB="4294967295" distL="114300" distR="114300" simplePos="0" relativeHeight="251657728" behindDoc="0" locked="0" layoutInCell="1" allowOverlap="1" wp14:anchorId="19F99362" wp14:editId="6D798473">
                    <wp:simplePos x="0" y="0"/>
                    <wp:positionH relativeFrom="margin">
                      <wp:align>left</wp:align>
                    </wp:positionH>
                    <wp:positionV relativeFrom="paragraph">
                      <wp:posOffset>211015</wp:posOffset>
                    </wp:positionV>
                    <wp:extent cx="5765471" cy="11875"/>
                    <wp:effectExtent l="0" t="0" r="26035" b="26670"/>
                    <wp:wrapNone/>
                    <wp:docPr id="448" name="Łącznik prosty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471" cy="1187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7614D1" id="Łącznik prosty 448" o:spid="_x0000_s1026" style="position:absolute;z-index:251657728;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16.6pt" to="453.9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">
                    <v:stroke dashstyle="1 1" endcap="round"/>
                    <w10:wrap anchorx="margin"/>
                  </v:line>
                </w:pict>
              </mc:Fallback>
            </mc:AlternateContent>
          </w:r>
          <w:bookmarkEnd w:id="2"/>
          <w:r w:rsidR="00596711">
            <w:rPr>
              <w:b/>
              <w:i/>
              <w:sz w:val="32"/>
            </w:rPr>
            <w:t>Projekt układu analizy widmowej dla zestawu WEGA</w:t>
          </w:r>
        </w:p>
        <w:bookmarkStart w:id="3" w:name="_Toc503614172"/>
        <w:p w14:paraId="08165985" w14:textId="20A44E5A" w:rsidR="000241C7" w:rsidRPr="003922E6" w:rsidRDefault="000241C7" w:rsidP="004C55B3">
          <w:pPr>
            <w:spacing w:after="120" w:line="240" w:lineRule="auto"/>
            <w:ind w:firstLine="0"/>
            <w:jc w:val="center"/>
            <w:rPr>
              <w:b/>
              <w:i/>
              <w:sz w:val="32"/>
              <w:lang w:val="en-US"/>
            </w:rPr>
          </w:pPr>
          <w:r w:rsidRPr="00A347BF">
            <w:rPr>
              <w:b/>
              <w:i/>
              <w:noProof/>
              <w:sz w:val="32"/>
              <w:lang w:eastAsia="pl-PL"/>
            </w:rPr>
            <mc:AlternateContent>
              <mc:Choice Requires="wps">
                <w:drawing>
                  <wp:anchor distT="4294967295" distB="4294967295" distL="114300" distR="114300" simplePos="0" relativeHeight="251650560" behindDoc="0" locked="0" layoutInCell="1" allowOverlap="1" wp14:anchorId="5935C72B" wp14:editId="2B84CB2A">
                    <wp:simplePos x="0" y="0"/>
                    <wp:positionH relativeFrom="margin">
                      <wp:align>left</wp:align>
                    </wp:positionH>
                    <wp:positionV relativeFrom="paragraph">
                      <wp:posOffset>226751</wp:posOffset>
                    </wp:positionV>
                    <wp:extent cx="5765471" cy="11875"/>
                    <wp:effectExtent l="0" t="0" r="26035" b="26670"/>
                    <wp:wrapNone/>
                    <wp:docPr id="29" name="Łącznik prosty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471" cy="1187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0C6C50" id="Łącznik prosty 29" o:spid="_x0000_s1026" style="position:absolute;z-index:251650560;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17.85pt" to="453.9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">
                    <v:stroke dashstyle="1 1" endcap="round"/>
                    <w10:wrap anchorx="margin"/>
                  </v:line>
                </w:pict>
              </mc:Fallback>
            </mc:AlternateContent>
          </w:r>
          <w:r w:rsidRPr="00A347BF">
            <w:rPr>
              <w:b/>
              <w:i/>
              <w:noProof/>
              <w:sz w:val="32"/>
              <w:lang w:eastAsia="pl-PL"/>
            </w:rPr>
            <mc:AlternateContent>
              <mc:Choice Requires="wps">
                <w:drawing>
                  <wp:anchor distT="4294967295" distB="4294967295" distL="114300" distR="114300" simplePos="0" relativeHeight="251651584" behindDoc="0" locked="0" layoutInCell="1" allowOverlap="1" wp14:anchorId="07A05072" wp14:editId="019400A9">
                    <wp:simplePos x="0" y="0"/>
                    <wp:positionH relativeFrom="margin">
                      <wp:align>center</wp:align>
                    </wp:positionH>
                    <wp:positionV relativeFrom="paragraph">
                      <wp:posOffset>463138</wp:posOffset>
                    </wp:positionV>
                    <wp:extent cx="5765471" cy="11875"/>
                    <wp:effectExtent l="0" t="0" r="26035" b="26670"/>
                    <wp:wrapNone/>
                    <wp:docPr id="30" name="Łącznik prosty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471" cy="1187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BCB75" id="Łącznik prosty 30" o:spid="_x0000_s1026" style="position:absolute;z-index:251651584;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36.45pt" to="453.9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">
                    <v:stroke dashstyle="1 1" endcap="round"/>
                    <w10:wrap anchorx="margin"/>
                  </v:line>
                </w:pict>
              </mc:Fallback>
            </mc:AlternateContent>
          </w:r>
          <w:bookmarkEnd w:id="3"/>
          <w:r w:rsidR="00596711" w:rsidRPr="007A7B24">
            <w:rPr>
              <w:b/>
              <w:i/>
              <w:sz w:val="32"/>
              <w:lang w:val="en-US"/>
            </w:rPr>
            <w:t xml:space="preserve">Design of the spectral analysis unit </w:t>
          </w:r>
          <w:r w:rsidR="00596711">
            <w:rPr>
              <w:b/>
              <w:i/>
              <w:sz w:val="32"/>
              <w:lang w:val="en-US"/>
            </w:rPr>
            <w:t>for the SA-5 Gammon anti-aircraft system</w:t>
          </w:r>
        </w:p>
        <w:p w14:paraId="5C74F01F" w14:textId="77777777" w:rsidR="000241C7" w:rsidRDefault="000241C7" w:rsidP="00323141">
          <w:pPr>
            <w:spacing w:line="240" w:lineRule="auto"/>
            <w:ind w:firstLine="0"/>
            <w:jc w:val="center"/>
            <w:rPr>
              <w:rFonts w:cs="Arial"/>
              <w:i/>
              <w:sz w:val="20"/>
            </w:rPr>
          </w:pPr>
          <w:r w:rsidRPr="00576A11">
            <w:rPr>
              <w:rFonts w:cs="Arial"/>
              <w:i/>
              <w:sz w:val="20"/>
            </w:rPr>
            <w:t>(temat pracy dyplomowej</w:t>
          </w:r>
          <w:r>
            <w:rPr>
              <w:rFonts w:cs="Arial"/>
              <w:i/>
              <w:sz w:val="20"/>
            </w:rPr>
            <w:t xml:space="preserve"> w języku polskim i języku angielskim</w:t>
          </w:r>
          <w:r w:rsidRPr="00576A11">
            <w:rPr>
              <w:rFonts w:cs="Arial"/>
              <w:i/>
              <w:sz w:val="20"/>
            </w:rPr>
            <w:t>)</w:t>
          </w:r>
        </w:p>
        <w:p w14:paraId="17C05F88" w14:textId="77777777" w:rsidR="00323141" w:rsidRPr="00576A11" w:rsidRDefault="00323141" w:rsidP="00323141">
          <w:pPr>
            <w:spacing w:line="240" w:lineRule="auto"/>
            <w:ind w:firstLine="0"/>
            <w:jc w:val="center"/>
            <w:rPr>
              <w:rFonts w:cs="Arial"/>
              <w:i/>
              <w:sz w:val="20"/>
            </w:rPr>
          </w:pPr>
        </w:p>
        <w:p w14:paraId="0D2CC6EE" w14:textId="77777777" w:rsidR="000241C7" w:rsidRPr="00D5579A" w:rsidRDefault="000241C7" w:rsidP="000241C7">
          <w:pPr>
            <w:spacing w:line="240" w:lineRule="auto"/>
            <w:jc w:val="center"/>
            <w:rPr>
              <w:rFonts w:cs="Arial"/>
              <w:sz w:val="10"/>
            </w:rPr>
          </w:pPr>
        </w:p>
        <w:p w14:paraId="09D860FF" w14:textId="77777777" w:rsidR="000241C7" w:rsidRPr="00D5579A" w:rsidRDefault="000241C7" w:rsidP="000241C7">
          <w:pPr>
            <w:spacing w:line="240" w:lineRule="auto"/>
            <w:jc w:val="center"/>
            <w:rPr>
              <w:rFonts w:cs="Arial"/>
              <w:sz w:val="10"/>
            </w:rPr>
          </w:pPr>
        </w:p>
        <w:p w14:paraId="4D0DC385" w14:textId="77777777" w:rsidR="000241C7" w:rsidRPr="00671748" w:rsidRDefault="000241C7" w:rsidP="00323141">
          <w:pPr>
            <w:spacing w:line="240" w:lineRule="auto"/>
            <w:ind w:firstLine="0"/>
            <w:jc w:val="center"/>
            <w:rPr>
              <w:rFonts w:cs="Arial"/>
              <w:b/>
              <w:i/>
              <w:sz w:val="32"/>
              <w:szCs w:val="32"/>
            </w:rPr>
          </w:pPr>
          <w:r w:rsidRPr="00671748">
            <w:rPr>
              <w:rFonts w:cs="Arial"/>
              <w:b/>
              <w:i/>
              <w:sz w:val="32"/>
              <w:szCs w:val="32"/>
            </w:rPr>
            <w:t>Mechatronika – Eksploatacja przeciwlotniczych zestawów rakietowych</w:t>
          </w:r>
        </w:p>
        <w:p w14:paraId="24129797" w14:textId="77777777" w:rsidR="000241C7" w:rsidRDefault="000241C7" w:rsidP="00323141">
          <w:pPr>
            <w:spacing w:line="240" w:lineRule="auto"/>
            <w:ind w:firstLine="0"/>
            <w:jc w:val="center"/>
            <w:rPr>
              <w:rFonts w:cs="Arial"/>
              <w:i/>
              <w:sz w:val="20"/>
            </w:rPr>
          </w:pPr>
          <w:r w:rsidRPr="00576A11">
            <w:rPr>
              <w:rFonts w:cs="Arial"/>
              <w:i/>
              <w:noProof/>
              <w:lang w:eastAsia="pl-PL"/>
            </w:rPr>
            <mc:AlternateContent>
              <mc:Choice Requires="wps">
                <w:drawing>
                  <wp:anchor distT="4294967295" distB="4294967295" distL="114300" distR="114300" simplePos="0" relativeHeight="251663360" behindDoc="0" locked="0" layoutInCell="1" allowOverlap="1" wp14:anchorId="6A3D61E0" wp14:editId="4FE0BC25">
                    <wp:simplePos x="0" y="0"/>
                    <wp:positionH relativeFrom="column">
                      <wp:posOffset>342900</wp:posOffset>
                    </wp:positionH>
                    <wp:positionV relativeFrom="paragraph">
                      <wp:posOffset>13334</wp:posOffset>
                    </wp:positionV>
                    <wp:extent cx="5120640" cy="0"/>
                    <wp:effectExtent l="0" t="0" r="0" b="0"/>
                    <wp:wrapNone/>
                    <wp:docPr id="24" name="Łącznik prosty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2064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EC00F" id="Łącznik prosty 24"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pt,1.05pt" to="430.2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">
                    <v:stroke dashstyle="1 1" endcap="round"/>
                  </v:line>
                </w:pict>
              </mc:Fallback>
            </mc:AlternateContent>
          </w:r>
          <w:r w:rsidRPr="00576A11">
            <w:rPr>
              <w:rFonts w:cs="Arial"/>
              <w:i/>
              <w:sz w:val="20"/>
            </w:rPr>
            <w:t>(kierunek i specjalność studiów)</w:t>
          </w:r>
        </w:p>
        <w:p w14:paraId="4A1D9748" w14:textId="77777777" w:rsidR="00323141" w:rsidRPr="00576A11" w:rsidRDefault="00323141" w:rsidP="00323141">
          <w:pPr>
            <w:spacing w:line="240" w:lineRule="auto"/>
            <w:ind w:firstLine="0"/>
            <w:jc w:val="center"/>
            <w:rPr>
              <w:rFonts w:cs="Arial"/>
              <w:i/>
              <w:sz w:val="20"/>
            </w:rPr>
          </w:pPr>
        </w:p>
        <w:p w14:paraId="784E4043" w14:textId="77777777" w:rsidR="000241C7" w:rsidRPr="00D5579A" w:rsidRDefault="000241C7" w:rsidP="000241C7">
          <w:pPr>
            <w:spacing w:line="240" w:lineRule="auto"/>
            <w:ind w:firstLine="0"/>
            <w:rPr>
              <w:rFonts w:cs="Arial"/>
              <w:sz w:val="10"/>
            </w:rPr>
          </w:pPr>
        </w:p>
        <w:p w14:paraId="6D044452" w14:textId="2CD8B4CB" w:rsidR="000241C7" w:rsidRPr="00D5579A" w:rsidRDefault="000241C7" w:rsidP="00323141">
          <w:pPr>
            <w:spacing w:line="240" w:lineRule="auto"/>
            <w:ind w:firstLine="0"/>
            <w:jc w:val="center"/>
            <w:rPr>
              <w:rFonts w:cs="Times New Roman"/>
              <w:b/>
              <w:i/>
              <w:sz w:val="28"/>
              <w:szCs w:val="28"/>
            </w:rPr>
          </w:pPr>
          <w:r w:rsidRPr="00D5579A">
            <w:rPr>
              <w:rFonts w:cs="Times New Roman"/>
              <w:i/>
              <w:noProof/>
              <w:lang w:eastAsia="pl-PL"/>
            </w:rPr>
            <mc:AlternateContent>
              <mc:Choice Requires="wps">
                <w:drawing>
                  <wp:anchor distT="4294967295" distB="4294967295" distL="114300" distR="114300" simplePos="0" relativeHeight="251664384" behindDoc="0" locked="0" layoutInCell="0" allowOverlap="1" wp14:anchorId="7B9EB540" wp14:editId="129C41FA">
                    <wp:simplePos x="0" y="0"/>
                    <wp:positionH relativeFrom="column">
                      <wp:posOffset>380365</wp:posOffset>
                    </wp:positionH>
                    <wp:positionV relativeFrom="paragraph">
                      <wp:posOffset>230504</wp:posOffset>
                    </wp:positionV>
                    <wp:extent cx="5212080" cy="0"/>
                    <wp:effectExtent l="0" t="0" r="0" b="0"/>
                    <wp:wrapNone/>
                    <wp:docPr id="21" name="Łącznik prosty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208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95E2E0" id="Łącznik prosty 21"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9.95pt,18.15pt" to="440.3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" o:allowincell="f">
                    <v:stroke dashstyle="1 1" endcap="round"/>
                  </v:line>
                </w:pict>
              </mc:Fallback>
            </mc:AlternateContent>
          </w:r>
          <w:r w:rsidR="00E4618B">
            <w:rPr>
              <w:rFonts w:cs="Times New Roman"/>
              <w:sz w:val="36"/>
              <w:lang w:val="de-DE"/>
            </w:rPr>
            <w:t xml:space="preserve">dr inż. </w:t>
          </w:r>
          <w:r w:rsidR="00596711">
            <w:rPr>
              <w:rFonts w:cs="Times New Roman"/>
              <w:sz w:val="36"/>
              <w:lang w:val="de-DE"/>
            </w:rPr>
            <w:t>Stanisław</w:t>
          </w:r>
          <w:r w:rsidR="00E4618B">
            <w:rPr>
              <w:rFonts w:cs="Times New Roman"/>
              <w:sz w:val="36"/>
              <w:lang w:val="de-DE"/>
            </w:rPr>
            <w:t xml:space="preserve"> </w:t>
          </w:r>
          <w:r w:rsidR="00596711">
            <w:rPr>
              <w:rFonts w:cs="Times New Roman"/>
              <w:sz w:val="36"/>
              <w:lang w:val="de-DE"/>
            </w:rPr>
            <w:t>GRZYWIŃSKI</w:t>
          </w:r>
        </w:p>
        <w:p w14:paraId="57BDF2E7" w14:textId="7B200DDA" w:rsidR="000241C7" w:rsidRDefault="000241C7" w:rsidP="00323141">
          <w:pPr>
            <w:spacing w:line="240" w:lineRule="auto"/>
            <w:ind w:firstLine="0"/>
            <w:jc w:val="center"/>
            <w:rPr>
              <w:rFonts w:cs="Arial"/>
              <w:i/>
              <w:sz w:val="20"/>
            </w:rPr>
          </w:pPr>
          <w:r w:rsidRPr="00576A11">
            <w:rPr>
              <w:rFonts w:cs="Arial"/>
              <w:i/>
              <w:sz w:val="20"/>
            </w:rPr>
            <w:t>(tytuł/stopień naukowy, imię i nazwisko promotora pracy dyplomowej)</w:t>
          </w:r>
          <w:bookmarkStart w:id="4" w:name="_Toc315967338"/>
          <w:bookmarkStart w:id="5" w:name="_Toc315997583"/>
          <w:bookmarkStart w:id="6" w:name="_Toc316258261"/>
          <w:bookmarkStart w:id="7" w:name="_Toc346111963"/>
          <w:bookmarkStart w:id="8" w:name="_Toc346113272"/>
          <w:bookmarkStart w:id="9" w:name="_Toc346114592"/>
          <w:bookmarkStart w:id="10" w:name="_Toc347125597"/>
          <w:bookmarkStart w:id="11" w:name="_Toc347126027"/>
          <w:bookmarkStart w:id="12" w:name="_Toc388435311"/>
          <w:bookmarkStart w:id="13" w:name="_Toc389681149"/>
          <w:bookmarkStart w:id="14" w:name="_Toc390267115"/>
          <w:bookmarkStart w:id="15" w:name="_Toc390268249"/>
        </w:p>
        <w:p w14:paraId="6C418BCE" w14:textId="77777777" w:rsidR="00323141" w:rsidRDefault="00323141" w:rsidP="00323141">
          <w:pPr>
            <w:spacing w:line="240" w:lineRule="auto"/>
            <w:ind w:firstLine="0"/>
            <w:jc w:val="center"/>
            <w:rPr>
              <w:rFonts w:cs="Arial"/>
              <w:i/>
              <w:sz w:val="20"/>
            </w:rPr>
          </w:pPr>
        </w:p>
        <w:p w14:paraId="2D1C5E29" w14:textId="77777777" w:rsidR="000241C7" w:rsidRPr="00D5579A" w:rsidRDefault="000241C7" w:rsidP="000241C7">
          <w:pPr>
            <w:spacing w:line="240" w:lineRule="auto"/>
            <w:jc w:val="center"/>
            <w:rPr>
              <w:rFonts w:cs="Arial"/>
              <w:sz w:val="22"/>
              <w:szCs w:val="28"/>
              <w:u w:val="single"/>
            </w:rPr>
          </w:pPr>
        </w:p>
        <w:p w14:paraId="3455275B" w14:textId="65A12B79" w:rsidR="000241C7" w:rsidRPr="00D5579A" w:rsidRDefault="000241C7" w:rsidP="00323141">
          <w:pPr>
            <w:spacing w:line="240" w:lineRule="auto"/>
            <w:ind w:firstLine="0"/>
            <w:jc w:val="center"/>
            <w:rPr>
              <w:rFonts w:cs="Arial"/>
              <w:i/>
              <w:sz w:val="20"/>
            </w:rPr>
          </w:pPr>
          <w:r w:rsidRPr="008A3CFD">
            <w:rPr>
              <w:rFonts w:cs="Arial"/>
              <w:sz w:val="28"/>
              <w:szCs w:val="28"/>
              <w:u w:val="single"/>
            </w:rPr>
            <w:t>WARSZAWA 201</w:t>
          </w:r>
          <w:bookmarkEnd w:id="4"/>
          <w:bookmarkEnd w:id="5"/>
          <w:bookmarkEnd w:id="6"/>
          <w:bookmarkEnd w:id="7"/>
          <w:bookmarkEnd w:id="8"/>
          <w:bookmarkEnd w:id="9"/>
          <w:bookmarkEnd w:id="10"/>
          <w:bookmarkEnd w:id="11"/>
          <w:bookmarkEnd w:id="12"/>
          <w:bookmarkEnd w:id="13"/>
          <w:bookmarkEnd w:id="14"/>
          <w:bookmarkEnd w:id="15"/>
          <w:r w:rsidR="00596711">
            <w:rPr>
              <w:rFonts w:cs="Arial"/>
              <w:sz w:val="28"/>
              <w:szCs w:val="28"/>
              <w:u w:val="single"/>
            </w:rPr>
            <w:t>9</w:t>
          </w:r>
        </w:p>
        <w:p w14:paraId="1DAEE3CC" w14:textId="4E7D694B" w:rsidR="004349D6" w:rsidRDefault="004349D6" w:rsidP="000241C7">
          <w:pPr>
            <w:jc w:val="center"/>
          </w:pPr>
        </w:p>
        <w:p w14:paraId="5965DADB" w14:textId="7B6AA3B0" w:rsidR="004349D6" w:rsidRDefault="004349D6">
          <w:pPr>
            <w:suppressAutoHyphens w:val="0"/>
            <w:spacing w:after="160" w:line="259" w:lineRule="auto"/>
            <w:ind w:firstLine="0"/>
            <w:jc w:val="left"/>
            <w:rPr>
              <w:noProof/>
            </w:rPr>
          </w:pPr>
          <w:r>
            <w:rPr>
              <w:noProof/>
            </w:rPr>
            <w:br w:type="page"/>
          </w:r>
        </w:p>
      </w:sdtContent>
    </w:sdt>
    <w:bookmarkStart w:id="16" w:name="_Toc10808860" w:displacedByCustomXml="next"/>
    <w:sdt>
      <w:sdtPr>
        <w:rPr>
          <w:rFonts w:eastAsiaTheme="minorHAnsi" w:cstheme="minorBidi"/>
          <w:b w:val="0"/>
          <w:sz w:val="24"/>
          <w:szCs w:val="22"/>
        </w:rPr>
        <w:id w:val="124971604"/>
        <w:docPartObj>
          <w:docPartGallery w:val="Table of Contents"/>
          <w:docPartUnique/>
        </w:docPartObj>
      </w:sdtPr>
      <w:sdtEndPr>
        <w:rPr>
          <w:bCs/>
        </w:rPr>
      </w:sdtEndPr>
      <w:sdtContent>
        <w:p w14:paraId="36BA2B95" w14:textId="77777777" w:rsidR="00BD6358" w:rsidRDefault="00BD6358" w:rsidP="003E0A42">
          <w:pPr>
            <w:pStyle w:val="Nagwek1"/>
          </w:pPr>
          <w:r>
            <w:t>Spis treści</w:t>
          </w:r>
          <w:bookmarkEnd w:id="16"/>
        </w:p>
        <w:p w14:paraId="1B6DBA62" w14:textId="77777777" w:rsidR="003419B3" w:rsidRDefault="006B7158">
          <w:pPr>
            <w:pStyle w:val="Spistreci1"/>
            <w:tabs>
              <w:tab w:val="right" w:leader="dot" w:pos="9060"/>
            </w:tabs>
            <w:rPr>
              <w:rFonts w:asciiTheme="minorHAnsi" w:hAnsiTheme="minorHAnsi" w:cstheme="minorBidi"/>
              <w:noProof/>
              <w:sz w:val="22"/>
            </w:rPr>
          </w:pPr>
          <w:r>
            <w:fldChar w:fldCharType="begin"/>
          </w:r>
          <w:r>
            <w:instrText xml:space="preserve"> TOC \o "1-3" \h \z \u </w:instrText>
          </w:r>
          <w:r>
            <w:fldChar w:fldCharType="separate"/>
          </w:r>
          <w:hyperlink w:anchor="_Toc10808860" w:history="1">
            <w:r w:rsidR="003419B3" w:rsidRPr="00CE6967">
              <w:rPr>
                <w:rStyle w:val="Hipercze"/>
                <w:noProof/>
              </w:rPr>
              <w:t>Spis treści</w:t>
            </w:r>
            <w:r w:rsidR="003419B3">
              <w:rPr>
                <w:noProof/>
                <w:webHidden/>
              </w:rPr>
              <w:tab/>
            </w:r>
            <w:r w:rsidR="003419B3">
              <w:rPr>
                <w:noProof/>
                <w:webHidden/>
              </w:rPr>
              <w:fldChar w:fldCharType="begin"/>
            </w:r>
            <w:r w:rsidR="003419B3">
              <w:rPr>
                <w:noProof/>
                <w:webHidden/>
              </w:rPr>
              <w:instrText xml:space="preserve"> PAGEREF _Toc10808860 \h </w:instrText>
            </w:r>
            <w:r w:rsidR="003419B3">
              <w:rPr>
                <w:noProof/>
                <w:webHidden/>
              </w:rPr>
            </w:r>
            <w:r w:rsidR="003419B3">
              <w:rPr>
                <w:noProof/>
                <w:webHidden/>
              </w:rPr>
              <w:fldChar w:fldCharType="separate"/>
            </w:r>
            <w:r w:rsidR="003419B3">
              <w:rPr>
                <w:noProof/>
                <w:webHidden/>
              </w:rPr>
              <w:t>4</w:t>
            </w:r>
            <w:r w:rsidR="003419B3">
              <w:rPr>
                <w:noProof/>
                <w:webHidden/>
              </w:rPr>
              <w:fldChar w:fldCharType="end"/>
            </w:r>
          </w:hyperlink>
        </w:p>
        <w:p w14:paraId="5B941033" w14:textId="77777777" w:rsidR="003419B3" w:rsidRDefault="00CD6811">
          <w:pPr>
            <w:pStyle w:val="Spistreci1"/>
            <w:tabs>
              <w:tab w:val="right" w:leader="dot" w:pos="9060"/>
            </w:tabs>
            <w:rPr>
              <w:rFonts w:asciiTheme="minorHAnsi" w:hAnsiTheme="minorHAnsi" w:cstheme="minorBidi"/>
              <w:noProof/>
              <w:sz w:val="22"/>
            </w:rPr>
          </w:pPr>
          <w:hyperlink w:anchor="_Toc10808861" w:history="1">
            <w:r w:rsidR="003419B3" w:rsidRPr="00CE6967">
              <w:rPr>
                <w:rStyle w:val="Hipercze"/>
                <w:noProof/>
              </w:rPr>
              <w:t>Wykaz oznaczeń i skrótów</w:t>
            </w:r>
            <w:r w:rsidR="003419B3">
              <w:rPr>
                <w:noProof/>
                <w:webHidden/>
              </w:rPr>
              <w:tab/>
            </w:r>
            <w:r w:rsidR="003419B3">
              <w:rPr>
                <w:noProof/>
                <w:webHidden/>
              </w:rPr>
              <w:fldChar w:fldCharType="begin"/>
            </w:r>
            <w:r w:rsidR="003419B3">
              <w:rPr>
                <w:noProof/>
                <w:webHidden/>
              </w:rPr>
              <w:instrText xml:space="preserve"> PAGEREF _Toc10808861 \h </w:instrText>
            </w:r>
            <w:r w:rsidR="003419B3">
              <w:rPr>
                <w:noProof/>
                <w:webHidden/>
              </w:rPr>
            </w:r>
            <w:r w:rsidR="003419B3">
              <w:rPr>
                <w:noProof/>
                <w:webHidden/>
              </w:rPr>
              <w:fldChar w:fldCharType="separate"/>
            </w:r>
            <w:r w:rsidR="003419B3">
              <w:rPr>
                <w:noProof/>
                <w:webHidden/>
              </w:rPr>
              <w:t>5</w:t>
            </w:r>
            <w:r w:rsidR="003419B3">
              <w:rPr>
                <w:noProof/>
                <w:webHidden/>
              </w:rPr>
              <w:fldChar w:fldCharType="end"/>
            </w:r>
          </w:hyperlink>
        </w:p>
        <w:p w14:paraId="5A3E631F" w14:textId="77777777" w:rsidR="003419B3" w:rsidRDefault="00CD6811">
          <w:pPr>
            <w:pStyle w:val="Spistreci1"/>
            <w:tabs>
              <w:tab w:val="right" w:leader="dot" w:pos="9060"/>
            </w:tabs>
            <w:rPr>
              <w:rFonts w:asciiTheme="minorHAnsi" w:hAnsiTheme="minorHAnsi" w:cstheme="minorBidi"/>
              <w:noProof/>
              <w:sz w:val="22"/>
            </w:rPr>
          </w:pPr>
          <w:hyperlink w:anchor="_Toc10808862" w:history="1">
            <w:r w:rsidR="003419B3" w:rsidRPr="00CE6967">
              <w:rPr>
                <w:rStyle w:val="Hipercze"/>
                <w:noProof/>
              </w:rPr>
              <w:t>Wstęp</w:t>
            </w:r>
            <w:r w:rsidR="003419B3">
              <w:rPr>
                <w:noProof/>
                <w:webHidden/>
              </w:rPr>
              <w:tab/>
            </w:r>
            <w:r w:rsidR="003419B3">
              <w:rPr>
                <w:noProof/>
                <w:webHidden/>
              </w:rPr>
              <w:fldChar w:fldCharType="begin"/>
            </w:r>
            <w:r w:rsidR="003419B3">
              <w:rPr>
                <w:noProof/>
                <w:webHidden/>
              </w:rPr>
              <w:instrText xml:space="preserve"> PAGEREF _Toc10808862 \h </w:instrText>
            </w:r>
            <w:r w:rsidR="003419B3">
              <w:rPr>
                <w:noProof/>
                <w:webHidden/>
              </w:rPr>
            </w:r>
            <w:r w:rsidR="003419B3">
              <w:rPr>
                <w:noProof/>
                <w:webHidden/>
              </w:rPr>
              <w:fldChar w:fldCharType="separate"/>
            </w:r>
            <w:r w:rsidR="003419B3">
              <w:rPr>
                <w:noProof/>
                <w:webHidden/>
              </w:rPr>
              <w:t>6</w:t>
            </w:r>
            <w:r w:rsidR="003419B3">
              <w:rPr>
                <w:noProof/>
                <w:webHidden/>
              </w:rPr>
              <w:fldChar w:fldCharType="end"/>
            </w:r>
          </w:hyperlink>
        </w:p>
        <w:p w14:paraId="266D7A00" w14:textId="77777777" w:rsidR="003419B3" w:rsidRDefault="00CD6811">
          <w:pPr>
            <w:pStyle w:val="Spistreci1"/>
            <w:tabs>
              <w:tab w:val="right" w:leader="dot" w:pos="9060"/>
            </w:tabs>
            <w:rPr>
              <w:rFonts w:asciiTheme="minorHAnsi" w:hAnsiTheme="minorHAnsi" w:cstheme="minorBidi"/>
              <w:noProof/>
              <w:sz w:val="22"/>
            </w:rPr>
          </w:pPr>
          <w:hyperlink w:anchor="_Toc10808863" w:history="1">
            <w:r w:rsidR="003419B3" w:rsidRPr="00CE6967">
              <w:rPr>
                <w:rStyle w:val="Hipercze"/>
                <w:noProof/>
              </w:rPr>
              <w:t>1.</w:t>
            </w:r>
            <w:r w:rsidR="003419B3">
              <w:rPr>
                <w:rFonts w:asciiTheme="minorHAnsi" w:hAnsiTheme="minorHAnsi" w:cstheme="minorBidi"/>
                <w:noProof/>
                <w:sz w:val="22"/>
              </w:rPr>
              <w:tab/>
            </w:r>
            <w:r w:rsidR="003419B3" w:rsidRPr="00CE6967">
              <w:rPr>
                <w:rStyle w:val="Hipercze"/>
                <w:noProof/>
              </w:rPr>
              <w:t>Analiza sygnałów</w:t>
            </w:r>
            <w:r w:rsidR="003419B3">
              <w:rPr>
                <w:noProof/>
                <w:webHidden/>
              </w:rPr>
              <w:tab/>
            </w:r>
            <w:r w:rsidR="003419B3">
              <w:rPr>
                <w:noProof/>
                <w:webHidden/>
              </w:rPr>
              <w:fldChar w:fldCharType="begin"/>
            </w:r>
            <w:r w:rsidR="003419B3">
              <w:rPr>
                <w:noProof/>
                <w:webHidden/>
              </w:rPr>
              <w:instrText xml:space="preserve"> PAGEREF _Toc10808863 \h </w:instrText>
            </w:r>
            <w:r w:rsidR="003419B3">
              <w:rPr>
                <w:noProof/>
                <w:webHidden/>
              </w:rPr>
            </w:r>
            <w:r w:rsidR="003419B3">
              <w:rPr>
                <w:noProof/>
                <w:webHidden/>
              </w:rPr>
              <w:fldChar w:fldCharType="separate"/>
            </w:r>
            <w:r w:rsidR="003419B3">
              <w:rPr>
                <w:noProof/>
                <w:webHidden/>
              </w:rPr>
              <w:t>7</w:t>
            </w:r>
            <w:r w:rsidR="003419B3">
              <w:rPr>
                <w:noProof/>
                <w:webHidden/>
              </w:rPr>
              <w:fldChar w:fldCharType="end"/>
            </w:r>
          </w:hyperlink>
        </w:p>
        <w:p w14:paraId="50EE0E64" w14:textId="77777777" w:rsidR="003419B3" w:rsidRDefault="00CD6811">
          <w:pPr>
            <w:pStyle w:val="Spistreci2"/>
            <w:tabs>
              <w:tab w:val="right" w:leader="dot" w:pos="9060"/>
            </w:tabs>
            <w:rPr>
              <w:rFonts w:asciiTheme="minorHAnsi" w:hAnsiTheme="minorHAnsi" w:cstheme="minorBidi"/>
              <w:noProof/>
              <w:sz w:val="22"/>
            </w:rPr>
          </w:pPr>
          <w:hyperlink w:anchor="_Toc10808864" w:history="1">
            <w:r w:rsidR="003419B3" w:rsidRPr="00CE6967">
              <w:rPr>
                <w:rStyle w:val="Hipercze"/>
                <w:noProof/>
              </w:rPr>
              <w:t>1.1. Analiza częstotliwościowa</w:t>
            </w:r>
            <w:r w:rsidR="003419B3">
              <w:rPr>
                <w:noProof/>
                <w:webHidden/>
              </w:rPr>
              <w:tab/>
            </w:r>
            <w:r w:rsidR="003419B3">
              <w:rPr>
                <w:noProof/>
                <w:webHidden/>
              </w:rPr>
              <w:fldChar w:fldCharType="begin"/>
            </w:r>
            <w:r w:rsidR="003419B3">
              <w:rPr>
                <w:noProof/>
                <w:webHidden/>
              </w:rPr>
              <w:instrText xml:space="preserve"> PAGEREF _Toc10808864 \h </w:instrText>
            </w:r>
            <w:r w:rsidR="003419B3">
              <w:rPr>
                <w:noProof/>
                <w:webHidden/>
              </w:rPr>
            </w:r>
            <w:r w:rsidR="003419B3">
              <w:rPr>
                <w:noProof/>
                <w:webHidden/>
              </w:rPr>
              <w:fldChar w:fldCharType="separate"/>
            </w:r>
            <w:r w:rsidR="003419B3">
              <w:rPr>
                <w:noProof/>
                <w:webHidden/>
              </w:rPr>
              <w:t>8</w:t>
            </w:r>
            <w:r w:rsidR="003419B3">
              <w:rPr>
                <w:noProof/>
                <w:webHidden/>
              </w:rPr>
              <w:fldChar w:fldCharType="end"/>
            </w:r>
          </w:hyperlink>
        </w:p>
        <w:p w14:paraId="57AAFB9A" w14:textId="77777777" w:rsidR="003419B3" w:rsidRDefault="00CD6811">
          <w:pPr>
            <w:pStyle w:val="Spistreci1"/>
            <w:tabs>
              <w:tab w:val="right" w:leader="dot" w:pos="9060"/>
            </w:tabs>
            <w:rPr>
              <w:rFonts w:asciiTheme="minorHAnsi" w:hAnsiTheme="minorHAnsi" w:cstheme="minorBidi"/>
              <w:noProof/>
              <w:sz w:val="22"/>
            </w:rPr>
          </w:pPr>
          <w:hyperlink w:anchor="_Toc10808865" w:history="1">
            <w:r w:rsidR="003419B3" w:rsidRPr="00CE6967">
              <w:rPr>
                <w:rStyle w:val="Hipercze"/>
                <w:noProof/>
              </w:rPr>
              <w:t>2.</w:t>
            </w:r>
            <w:r w:rsidR="003419B3">
              <w:rPr>
                <w:rFonts w:asciiTheme="minorHAnsi" w:hAnsiTheme="minorHAnsi" w:cstheme="minorBidi"/>
                <w:noProof/>
                <w:sz w:val="22"/>
              </w:rPr>
              <w:tab/>
            </w:r>
            <w:r w:rsidR="003419B3" w:rsidRPr="00CE6967">
              <w:rPr>
                <w:rStyle w:val="Hipercze"/>
                <w:noProof/>
              </w:rPr>
              <w:t>Próbkowanie sygnałów</w:t>
            </w:r>
            <w:r w:rsidR="003419B3">
              <w:rPr>
                <w:noProof/>
                <w:webHidden/>
              </w:rPr>
              <w:tab/>
            </w:r>
            <w:r w:rsidR="003419B3">
              <w:rPr>
                <w:noProof/>
                <w:webHidden/>
              </w:rPr>
              <w:fldChar w:fldCharType="begin"/>
            </w:r>
            <w:r w:rsidR="003419B3">
              <w:rPr>
                <w:noProof/>
                <w:webHidden/>
              </w:rPr>
              <w:instrText xml:space="preserve"> PAGEREF _Toc10808865 \h </w:instrText>
            </w:r>
            <w:r w:rsidR="003419B3">
              <w:rPr>
                <w:noProof/>
                <w:webHidden/>
              </w:rPr>
            </w:r>
            <w:r w:rsidR="003419B3">
              <w:rPr>
                <w:noProof/>
                <w:webHidden/>
              </w:rPr>
              <w:fldChar w:fldCharType="separate"/>
            </w:r>
            <w:r w:rsidR="003419B3">
              <w:rPr>
                <w:noProof/>
                <w:webHidden/>
              </w:rPr>
              <w:t>18</w:t>
            </w:r>
            <w:r w:rsidR="003419B3">
              <w:rPr>
                <w:noProof/>
                <w:webHidden/>
              </w:rPr>
              <w:fldChar w:fldCharType="end"/>
            </w:r>
          </w:hyperlink>
        </w:p>
        <w:p w14:paraId="558324A7" w14:textId="77777777" w:rsidR="003419B3" w:rsidRDefault="00CD6811">
          <w:pPr>
            <w:pStyle w:val="Spistreci2"/>
            <w:tabs>
              <w:tab w:val="right" w:leader="dot" w:pos="9060"/>
            </w:tabs>
            <w:rPr>
              <w:rFonts w:asciiTheme="minorHAnsi" w:hAnsiTheme="minorHAnsi" w:cstheme="minorBidi"/>
              <w:noProof/>
              <w:sz w:val="22"/>
            </w:rPr>
          </w:pPr>
          <w:hyperlink w:anchor="_Toc10808866" w:history="1">
            <w:r w:rsidR="003419B3" w:rsidRPr="00CE6967">
              <w:rPr>
                <w:rStyle w:val="Hipercze"/>
                <w:noProof/>
              </w:rPr>
              <w:t>2.1. Wstęgi boczne</w:t>
            </w:r>
            <w:r w:rsidR="003419B3">
              <w:rPr>
                <w:noProof/>
                <w:webHidden/>
              </w:rPr>
              <w:tab/>
            </w:r>
            <w:r w:rsidR="003419B3">
              <w:rPr>
                <w:noProof/>
                <w:webHidden/>
              </w:rPr>
              <w:fldChar w:fldCharType="begin"/>
            </w:r>
            <w:r w:rsidR="003419B3">
              <w:rPr>
                <w:noProof/>
                <w:webHidden/>
              </w:rPr>
              <w:instrText xml:space="preserve"> PAGEREF _Toc10808866 \h </w:instrText>
            </w:r>
            <w:r w:rsidR="003419B3">
              <w:rPr>
                <w:noProof/>
                <w:webHidden/>
              </w:rPr>
            </w:r>
            <w:r w:rsidR="003419B3">
              <w:rPr>
                <w:noProof/>
                <w:webHidden/>
              </w:rPr>
              <w:fldChar w:fldCharType="separate"/>
            </w:r>
            <w:r w:rsidR="003419B3">
              <w:rPr>
                <w:noProof/>
                <w:webHidden/>
              </w:rPr>
              <w:t>19</w:t>
            </w:r>
            <w:r w:rsidR="003419B3">
              <w:rPr>
                <w:noProof/>
                <w:webHidden/>
              </w:rPr>
              <w:fldChar w:fldCharType="end"/>
            </w:r>
          </w:hyperlink>
        </w:p>
        <w:p w14:paraId="2321EF1D" w14:textId="77777777" w:rsidR="003419B3" w:rsidRDefault="00CD6811">
          <w:pPr>
            <w:pStyle w:val="Spistreci2"/>
            <w:tabs>
              <w:tab w:val="right" w:leader="dot" w:pos="9060"/>
            </w:tabs>
            <w:rPr>
              <w:rFonts w:asciiTheme="minorHAnsi" w:hAnsiTheme="minorHAnsi" w:cstheme="minorBidi"/>
              <w:noProof/>
              <w:sz w:val="22"/>
            </w:rPr>
          </w:pPr>
          <w:hyperlink w:anchor="_Toc10808867" w:history="1">
            <w:r w:rsidR="003419B3" w:rsidRPr="00CE6967">
              <w:rPr>
                <w:rStyle w:val="Hipercze"/>
                <w:noProof/>
              </w:rPr>
              <w:t>2.2. Próbkowanie dolnopasmowe</w:t>
            </w:r>
            <w:r w:rsidR="003419B3">
              <w:rPr>
                <w:noProof/>
                <w:webHidden/>
              </w:rPr>
              <w:tab/>
            </w:r>
            <w:r w:rsidR="003419B3">
              <w:rPr>
                <w:noProof/>
                <w:webHidden/>
              </w:rPr>
              <w:fldChar w:fldCharType="begin"/>
            </w:r>
            <w:r w:rsidR="003419B3">
              <w:rPr>
                <w:noProof/>
                <w:webHidden/>
              </w:rPr>
              <w:instrText xml:space="preserve"> PAGEREF _Toc10808867 \h </w:instrText>
            </w:r>
            <w:r w:rsidR="003419B3">
              <w:rPr>
                <w:noProof/>
                <w:webHidden/>
              </w:rPr>
            </w:r>
            <w:r w:rsidR="003419B3">
              <w:rPr>
                <w:noProof/>
                <w:webHidden/>
              </w:rPr>
              <w:fldChar w:fldCharType="separate"/>
            </w:r>
            <w:r w:rsidR="003419B3">
              <w:rPr>
                <w:noProof/>
                <w:webHidden/>
              </w:rPr>
              <w:t>20</w:t>
            </w:r>
            <w:r w:rsidR="003419B3">
              <w:rPr>
                <w:noProof/>
                <w:webHidden/>
              </w:rPr>
              <w:fldChar w:fldCharType="end"/>
            </w:r>
          </w:hyperlink>
        </w:p>
        <w:p w14:paraId="67DEFA35" w14:textId="77777777" w:rsidR="003419B3" w:rsidRDefault="00CD6811">
          <w:pPr>
            <w:pStyle w:val="Spistreci2"/>
            <w:tabs>
              <w:tab w:val="right" w:leader="dot" w:pos="9060"/>
            </w:tabs>
            <w:rPr>
              <w:rFonts w:asciiTheme="minorHAnsi" w:hAnsiTheme="minorHAnsi" w:cstheme="minorBidi"/>
              <w:noProof/>
              <w:sz w:val="22"/>
            </w:rPr>
          </w:pPr>
          <w:hyperlink w:anchor="_Toc10808868" w:history="1">
            <w:r w:rsidR="003419B3" w:rsidRPr="00CE6967">
              <w:rPr>
                <w:rStyle w:val="Hipercze"/>
                <w:noProof/>
              </w:rPr>
              <w:t>2.3. Nadpróbkowanie</w:t>
            </w:r>
            <w:r w:rsidR="003419B3">
              <w:rPr>
                <w:noProof/>
                <w:webHidden/>
              </w:rPr>
              <w:tab/>
            </w:r>
            <w:r w:rsidR="003419B3">
              <w:rPr>
                <w:noProof/>
                <w:webHidden/>
              </w:rPr>
              <w:fldChar w:fldCharType="begin"/>
            </w:r>
            <w:r w:rsidR="003419B3">
              <w:rPr>
                <w:noProof/>
                <w:webHidden/>
              </w:rPr>
              <w:instrText xml:space="preserve"> PAGEREF _Toc10808868 \h </w:instrText>
            </w:r>
            <w:r w:rsidR="003419B3">
              <w:rPr>
                <w:noProof/>
                <w:webHidden/>
              </w:rPr>
            </w:r>
            <w:r w:rsidR="003419B3">
              <w:rPr>
                <w:noProof/>
                <w:webHidden/>
              </w:rPr>
              <w:fldChar w:fldCharType="separate"/>
            </w:r>
            <w:r w:rsidR="003419B3">
              <w:rPr>
                <w:noProof/>
                <w:webHidden/>
              </w:rPr>
              <w:t>21</w:t>
            </w:r>
            <w:r w:rsidR="003419B3">
              <w:rPr>
                <w:noProof/>
                <w:webHidden/>
              </w:rPr>
              <w:fldChar w:fldCharType="end"/>
            </w:r>
          </w:hyperlink>
        </w:p>
        <w:p w14:paraId="7031B8D0" w14:textId="77777777" w:rsidR="003419B3" w:rsidRDefault="00CD6811">
          <w:pPr>
            <w:pStyle w:val="Spistreci2"/>
            <w:tabs>
              <w:tab w:val="right" w:leader="dot" w:pos="9060"/>
            </w:tabs>
            <w:rPr>
              <w:rFonts w:asciiTheme="minorHAnsi" w:hAnsiTheme="minorHAnsi" w:cstheme="minorBidi"/>
              <w:noProof/>
              <w:sz w:val="22"/>
            </w:rPr>
          </w:pPr>
          <w:hyperlink w:anchor="_Toc10808869" w:history="1">
            <w:r w:rsidR="003419B3" w:rsidRPr="00CE6967">
              <w:rPr>
                <w:rStyle w:val="Hipercze"/>
                <w:noProof/>
              </w:rPr>
              <w:t>2.4. Podpróbkowanie</w:t>
            </w:r>
            <w:r w:rsidR="003419B3">
              <w:rPr>
                <w:noProof/>
                <w:webHidden/>
              </w:rPr>
              <w:tab/>
            </w:r>
            <w:r w:rsidR="003419B3">
              <w:rPr>
                <w:noProof/>
                <w:webHidden/>
              </w:rPr>
              <w:fldChar w:fldCharType="begin"/>
            </w:r>
            <w:r w:rsidR="003419B3">
              <w:rPr>
                <w:noProof/>
                <w:webHidden/>
              </w:rPr>
              <w:instrText xml:space="preserve"> PAGEREF _Toc10808869 \h </w:instrText>
            </w:r>
            <w:r w:rsidR="003419B3">
              <w:rPr>
                <w:noProof/>
                <w:webHidden/>
              </w:rPr>
            </w:r>
            <w:r w:rsidR="003419B3">
              <w:rPr>
                <w:noProof/>
                <w:webHidden/>
              </w:rPr>
              <w:fldChar w:fldCharType="separate"/>
            </w:r>
            <w:r w:rsidR="003419B3">
              <w:rPr>
                <w:noProof/>
                <w:webHidden/>
              </w:rPr>
              <w:t>24</w:t>
            </w:r>
            <w:r w:rsidR="003419B3">
              <w:rPr>
                <w:noProof/>
                <w:webHidden/>
              </w:rPr>
              <w:fldChar w:fldCharType="end"/>
            </w:r>
          </w:hyperlink>
        </w:p>
        <w:p w14:paraId="3E8C038A" w14:textId="77777777" w:rsidR="003419B3" w:rsidRDefault="00CD6811">
          <w:pPr>
            <w:pStyle w:val="Spistreci3"/>
            <w:tabs>
              <w:tab w:val="right" w:leader="dot" w:pos="9060"/>
            </w:tabs>
            <w:rPr>
              <w:rFonts w:asciiTheme="minorHAnsi" w:hAnsiTheme="minorHAnsi" w:cstheme="minorBidi"/>
              <w:noProof/>
              <w:sz w:val="22"/>
            </w:rPr>
          </w:pPr>
          <w:hyperlink w:anchor="_Toc10808870" w:history="1">
            <w:r w:rsidR="003419B3" w:rsidRPr="00CE6967">
              <w:rPr>
                <w:rStyle w:val="Hipercze"/>
                <w:noProof/>
              </w:rPr>
              <w:t>2.4.1. Warunki prawidłowego próbkowania pasmowego</w:t>
            </w:r>
            <w:r w:rsidR="003419B3">
              <w:rPr>
                <w:noProof/>
                <w:webHidden/>
              </w:rPr>
              <w:tab/>
            </w:r>
            <w:r w:rsidR="003419B3">
              <w:rPr>
                <w:noProof/>
                <w:webHidden/>
              </w:rPr>
              <w:fldChar w:fldCharType="begin"/>
            </w:r>
            <w:r w:rsidR="003419B3">
              <w:rPr>
                <w:noProof/>
                <w:webHidden/>
              </w:rPr>
              <w:instrText xml:space="preserve"> PAGEREF _Toc10808870 \h </w:instrText>
            </w:r>
            <w:r w:rsidR="003419B3">
              <w:rPr>
                <w:noProof/>
                <w:webHidden/>
              </w:rPr>
            </w:r>
            <w:r w:rsidR="003419B3">
              <w:rPr>
                <w:noProof/>
                <w:webHidden/>
              </w:rPr>
              <w:fldChar w:fldCharType="separate"/>
            </w:r>
            <w:r w:rsidR="003419B3">
              <w:rPr>
                <w:noProof/>
                <w:webHidden/>
              </w:rPr>
              <w:t>25</w:t>
            </w:r>
            <w:r w:rsidR="003419B3">
              <w:rPr>
                <w:noProof/>
                <w:webHidden/>
              </w:rPr>
              <w:fldChar w:fldCharType="end"/>
            </w:r>
          </w:hyperlink>
        </w:p>
        <w:p w14:paraId="1C70A844" w14:textId="77777777" w:rsidR="003419B3" w:rsidRDefault="00CD6811">
          <w:pPr>
            <w:pStyle w:val="Spistreci1"/>
            <w:tabs>
              <w:tab w:val="right" w:leader="dot" w:pos="9060"/>
            </w:tabs>
            <w:rPr>
              <w:rFonts w:asciiTheme="minorHAnsi" w:hAnsiTheme="minorHAnsi" w:cstheme="minorBidi"/>
              <w:noProof/>
              <w:sz w:val="22"/>
            </w:rPr>
          </w:pPr>
          <w:hyperlink w:anchor="_Toc10808871" w:history="1">
            <w:r w:rsidR="003419B3" w:rsidRPr="00CE6967">
              <w:rPr>
                <w:rStyle w:val="Hipercze"/>
                <w:noProof/>
              </w:rPr>
              <w:t>3.</w:t>
            </w:r>
            <w:r w:rsidR="003419B3">
              <w:rPr>
                <w:rFonts w:asciiTheme="minorHAnsi" w:hAnsiTheme="minorHAnsi" w:cstheme="minorBidi"/>
                <w:noProof/>
                <w:sz w:val="22"/>
              </w:rPr>
              <w:tab/>
            </w:r>
            <w:r w:rsidR="003419B3" w:rsidRPr="00CE6967">
              <w:rPr>
                <w:rStyle w:val="Hipercze"/>
                <w:noProof/>
              </w:rPr>
              <w:t>Układ określania prędkości w zestawie Wega</w:t>
            </w:r>
            <w:r w:rsidR="003419B3">
              <w:rPr>
                <w:noProof/>
                <w:webHidden/>
              </w:rPr>
              <w:tab/>
            </w:r>
            <w:r w:rsidR="003419B3">
              <w:rPr>
                <w:noProof/>
                <w:webHidden/>
              </w:rPr>
              <w:fldChar w:fldCharType="begin"/>
            </w:r>
            <w:r w:rsidR="003419B3">
              <w:rPr>
                <w:noProof/>
                <w:webHidden/>
              </w:rPr>
              <w:instrText xml:space="preserve"> PAGEREF _Toc10808871 \h </w:instrText>
            </w:r>
            <w:r w:rsidR="003419B3">
              <w:rPr>
                <w:noProof/>
                <w:webHidden/>
              </w:rPr>
            </w:r>
            <w:r w:rsidR="003419B3">
              <w:rPr>
                <w:noProof/>
                <w:webHidden/>
              </w:rPr>
              <w:fldChar w:fldCharType="separate"/>
            </w:r>
            <w:r w:rsidR="003419B3">
              <w:rPr>
                <w:noProof/>
                <w:webHidden/>
              </w:rPr>
              <w:t>27</w:t>
            </w:r>
            <w:r w:rsidR="003419B3">
              <w:rPr>
                <w:noProof/>
                <w:webHidden/>
              </w:rPr>
              <w:fldChar w:fldCharType="end"/>
            </w:r>
          </w:hyperlink>
        </w:p>
        <w:p w14:paraId="28F3F818" w14:textId="77777777" w:rsidR="003419B3" w:rsidRDefault="00CD6811">
          <w:pPr>
            <w:pStyle w:val="Spistreci2"/>
            <w:tabs>
              <w:tab w:val="right" w:leader="dot" w:pos="9060"/>
            </w:tabs>
            <w:rPr>
              <w:rFonts w:asciiTheme="minorHAnsi" w:hAnsiTheme="minorHAnsi" w:cstheme="minorBidi"/>
              <w:noProof/>
              <w:sz w:val="22"/>
            </w:rPr>
          </w:pPr>
          <w:hyperlink w:anchor="_Toc10808872" w:history="1">
            <w:r w:rsidR="003419B3" w:rsidRPr="00CE6967">
              <w:rPr>
                <w:rStyle w:val="Hipercze"/>
                <w:noProof/>
              </w:rPr>
              <w:t>3.1. Zasada pracy radiolokacyjnej stacji podświetlania celów</w:t>
            </w:r>
            <w:r w:rsidR="003419B3">
              <w:rPr>
                <w:noProof/>
                <w:webHidden/>
              </w:rPr>
              <w:tab/>
            </w:r>
            <w:r w:rsidR="003419B3">
              <w:rPr>
                <w:noProof/>
                <w:webHidden/>
              </w:rPr>
              <w:fldChar w:fldCharType="begin"/>
            </w:r>
            <w:r w:rsidR="003419B3">
              <w:rPr>
                <w:noProof/>
                <w:webHidden/>
              </w:rPr>
              <w:instrText xml:space="preserve"> PAGEREF _Toc10808872 \h </w:instrText>
            </w:r>
            <w:r w:rsidR="003419B3">
              <w:rPr>
                <w:noProof/>
                <w:webHidden/>
              </w:rPr>
            </w:r>
            <w:r w:rsidR="003419B3">
              <w:rPr>
                <w:noProof/>
                <w:webHidden/>
              </w:rPr>
              <w:fldChar w:fldCharType="separate"/>
            </w:r>
            <w:r w:rsidR="003419B3">
              <w:rPr>
                <w:noProof/>
                <w:webHidden/>
              </w:rPr>
              <w:t>27</w:t>
            </w:r>
            <w:r w:rsidR="003419B3">
              <w:rPr>
                <w:noProof/>
                <w:webHidden/>
              </w:rPr>
              <w:fldChar w:fldCharType="end"/>
            </w:r>
          </w:hyperlink>
        </w:p>
        <w:p w14:paraId="32817DD2" w14:textId="77777777" w:rsidR="003419B3" w:rsidRDefault="00CD6811">
          <w:pPr>
            <w:pStyle w:val="Spistreci2"/>
            <w:tabs>
              <w:tab w:val="right" w:leader="dot" w:pos="9060"/>
            </w:tabs>
            <w:rPr>
              <w:rFonts w:asciiTheme="minorHAnsi" w:hAnsiTheme="minorHAnsi" w:cstheme="minorBidi"/>
              <w:noProof/>
              <w:sz w:val="22"/>
            </w:rPr>
          </w:pPr>
          <w:hyperlink w:anchor="_Toc10808873" w:history="1">
            <w:r w:rsidR="003419B3" w:rsidRPr="00CE6967">
              <w:rPr>
                <w:rStyle w:val="Hipercze"/>
                <w:noProof/>
              </w:rPr>
              <w:t>3.2. Układ analizy widmowej</w:t>
            </w:r>
            <w:r w:rsidR="003419B3">
              <w:rPr>
                <w:noProof/>
                <w:webHidden/>
              </w:rPr>
              <w:tab/>
            </w:r>
            <w:r w:rsidR="003419B3">
              <w:rPr>
                <w:noProof/>
                <w:webHidden/>
              </w:rPr>
              <w:fldChar w:fldCharType="begin"/>
            </w:r>
            <w:r w:rsidR="003419B3">
              <w:rPr>
                <w:noProof/>
                <w:webHidden/>
              </w:rPr>
              <w:instrText xml:space="preserve"> PAGEREF _Toc10808873 \h </w:instrText>
            </w:r>
            <w:r w:rsidR="003419B3">
              <w:rPr>
                <w:noProof/>
                <w:webHidden/>
              </w:rPr>
            </w:r>
            <w:r w:rsidR="003419B3">
              <w:rPr>
                <w:noProof/>
                <w:webHidden/>
              </w:rPr>
              <w:fldChar w:fldCharType="separate"/>
            </w:r>
            <w:r w:rsidR="003419B3">
              <w:rPr>
                <w:noProof/>
                <w:webHidden/>
              </w:rPr>
              <w:t>28</w:t>
            </w:r>
            <w:r w:rsidR="003419B3">
              <w:rPr>
                <w:noProof/>
                <w:webHidden/>
              </w:rPr>
              <w:fldChar w:fldCharType="end"/>
            </w:r>
          </w:hyperlink>
        </w:p>
        <w:p w14:paraId="2CC4B79C" w14:textId="77777777" w:rsidR="003419B3" w:rsidRDefault="00CD6811">
          <w:pPr>
            <w:pStyle w:val="Spistreci1"/>
            <w:tabs>
              <w:tab w:val="right" w:leader="dot" w:pos="9060"/>
            </w:tabs>
            <w:rPr>
              <w:rFonts w:asciiTheme="minorHAnsi" w:hAnsiTheme="minorHAnsi" w:cstheme="minorBidi"/>
              <w:noProof/>
              <w:sz w:val="22"/>
            </w:rPr>
          </w:pPr>
          <w:hyperlink w:anchor="_Toc10808874" w:history="1">
            <w:r w:rsidR="003419B3" w:rsidRPr="00CE6967">
              <w:rPr>
                <w:rStyle w:val="Hipercze"/>
                <w:noProof/>
              </w:rPr>
              <w:t>4.</w:t>
            </w:r>
            <w:r w:rsidR="003419B3">
              <w:rPr>
                <w:rFonts w:asciiTheme="minorHAnsi" w:hAnsiTheme="minorHAnsi" w:cstheme="minorBidi"/>
                <w:noProof/>
                <w:sz w:val="22"/>
              </w:rPr>
              <w:tab/>
            </w:r>
            <w:r w:rsidR="003419B3" w:rsidRPr="00CE6967">
              <w:rPr>
                <w:rStyle w:val="Hipercze"/>
                <w:noProof/>
              </w:rPr>
              <w:t>Symulacje komputerowe</w:t>
            </w:r>
            <w:r w:rsidR="003419B3">
              <w:rPr>
                <w:noProof/>
                <w:webHidden/>
              </w:rPr>
              <w:tab/>
            </w:r>
            <w:r w:rsidR="003419B3">
              <w:rPr>
                <w:noProof/>
                <w:webHidden/>
              </w:rPr>
              <w:fldChar w:fldCharType="begin"/>
            </w:r>
            <w:r w:rsidR="003419B3">
              <w:rPr>
                <w:noProof/>
                <w:webHidden/>
              </w:rPr>
              <w:instrText xml:space="preserve"> PAGEREF _Toc10808874 \h </w:instrText>
            </w:r>
            <w:r w:rsidR="003419B3">
              <w:rPr>
                <w:noProof/>
                <w:webHidden/>
              </w:rPr>
            </w:r>
            <w:r w:rsidR="003419B3">
              <w:rPr>
                <w:noProof/>
                <w:webHidden/>
              </w:rPr>
              <w:fldChar w:fldCharType="separate"/>
            </w:r>
            <w:r w:rsidR="003419B3">
              <w:rPr>
                <w:noProof/>
                <w:webHidden/>
              </w:rPr>
              <w:t>30</w:t>
            </w:r>
            <w:r w:rsidR="003419B3">
              <w:rPr>
                <w:noProof/>
                <w:webHidden/>
              </w:rPr>
              <w:fldChar w:fldCharType="end"/>
            </w:r>
          </w:hyperlink>
        </w:p>
        <w:p w14:paraId="11C498BE" w14:textId="77777777" w:rsidR="003419B3" w:rsidRDefault="00CD6811">
          <w:pPr>
            <w:pStyle w:val="Spistreci2"/>
            <w:tabs>
              <w:tab w:val="right" w:leader="dot" w:pos="9060"/>
            </w:tabs>
            <w:rPr>
              <w:rFonts w:asciiTheme="minorHAnsi" w:hAnsiTheme="minorHAnsi" w:cstheme="minorBidi"/>
              <w:noProof/>
              <w:sz w:val="22"/>
            </w:rPr>
          </w:pPr>
          <w:hyperlink w:anchor="_Toc10808875" w:history="1">
            <w:r w:rsidR="003419B3" w:rsidRPr="00CE6967">
              <w:rPr>
                <w:rStyle w:val="Hipercze"/>
                <w:noProof/>
              </w:rPr>
              <w:t>4.1. Badanie wpływu częstotliwości podpróbkowania na parametry analizy widmowej</w:t>
            </w:r>
            <w:r w:rsidR="003419B3">
              <w:rPr>
                <w:noProof/>
                <w:webHidden/>
              </w:rPr>
              <w:tab/>
            </w:r>
            <w:r w:rsidR="003419B3">
              <w:rPr>
                <w:noProof/>
                <w:webHidden/>
              </w:rPr>
              <w:fldChar w:fldCharType="begin"/>
            </w:r>
            <w:r w:rsidR="003419B3">
              <w:rPr>
                <w:noProof/>
                <w:webHidden/>
              </w:rPr>
              <w:instrText xml:space="preserve"> PAGEREF _Toc10808875 \h </w:instrText>
            </w:r>
            <w:r w:rsidR="003419B3">
              <w:rPr>
                <w:noProof/>
                <w:webHidden/>
              </w:rPr>
            </w:r>
            <w:r w:rsidR="003419B3">
              <w:rPr>
                <w:noProof/>
                <w:webHidden/>
              </w:rPr>
              <w:fldChar w:fldCharType="separate"/>
            </w:r>
            <w:r w:rsidR="003419B3">
              <w:rPr>
                <w:noProof/>
                <w:webHidden/>
              </w:rPr>
              <w:t>30</w:t>
            </w:r>
            <w:r w:rsidR="003419B3">
              <w:rPr>
                <w:noProof/>
                <w:webHidden/>
              </w:rPr>
              <w:fldChar w:fldCharType="end"/>
            </w:r>
          </w:hyperlink>
        </w:p>
        <w:p w14:paraId="3E2465EC" w14:textId="77777777" w:rsidR="003419B3" w:rsidRDefault="00CD6811">
          <w:pPr>
            <w:pStyle w:val="Spistreci2"/>
            <w:tabs>
              <w:tab w:val="right" w:leader="dot" w:pos="9060"/>
            </w:tabs>
            <w:rPr>
              <w:rFonts w:asciiTheme="minorHAnsi" w:hAnsiTheme="minorHAnsi" w:cstheme="minorBidi"/>
              <w:noProof/>
              <w:sz w:val="22"/>
            </w:rPr>
          </w:pPr>
          <w:hyperlink w:anchor="_Toc10808876" w:history="1">
            <w:r w:rsidR="003419B3" w:rsidRPr="00CE6967">
              <w:rPr>
                <w:rStyle w:val="Hipercze"/>
                <w:noProof/>
              </w:rPr>
              <w:t>4.2. Badanie wpływu czasu obserwacji na rozróżnialność widmową</w:t>
            </w:r>
            <w:r w:rsidR="003419B3">
              <w:rPr>
                <w:noProof/>
                <w:webHidden/>
              </w:rPr>
              <w:tab/>
            </w:r>
            <w:r w:rsidR="003419B3">
              <w:rPr>
                <w:noProof/>
                <w:webHidden/>
              </w:rPr>
              <w:fldChar w:fldCharType="begin"/>
            </w:r>
            <w:r w:rsidR="003419B3">
              <w:rPr>
                <w:noProof/>
                <w:webHidden/>
              </w:rPr>
              <w:instrText xml:space="preserve"> PAGEREF _Toc10808876 \h </w:instrText>
            </w:r>
            <w:r w:rsidR="003419B3">
              <w:rPr>
                <w:noProof/>
                <w:webHidden/>
              </w:rPr>
            </w:r>
            <w:r w:rsidR="003419B3">
              <w:rPr>
                <w:noProof/>
                <w:webHidden/>
              </w:rPr>
              <w:fldChar w:fldCharType="separate"/>
            </w:r>
            <w:r w:rsidR="003419B3">
              <w:rPr>
                <w:noProof/>
                <w:webHidden/>
              </w:rPr>
              <w:t>34</w:t>
            </w:r>
            <w:r w:rsidR="003419B3">
              <w:rPr>
                <w:noProof/>
                <w:webHidden/>
              </w:rPr>
              <w:fldChar w:fldCharType="end"/>
            </w:r>
          </w:hyperlink>
        </w:p>
        <w:p w14:paraId="1566F1B8" w14:textId="77777777" w:rsidR="003419B3" w:rsidRDefault="00CD6811">
          <w:pPr>
            <w:pStyle w:val="Spistreci3"/>
            <w:tabs>
              <w:tab w:val="right" w:leader="dot" w:pos="9060"/>
            </w:tabs>
            <w:rPr>
              <w:rFonts w:asciiTheme="minorHAnsi" w:hAnsiTheme="minorHAnsi" w:cstheme="minorBidi"/>
              <w:noProof/>
              <w:sz w:val="22"/>
            </w:rPr>
          </w:pPr>
          <w:hyperlink w:anchor="_Toc10808877" w:history="1">
            <w:r w:rsidR="003419B3" w:rsidRPr="00CE6967">
              <w:rPr>
                <w:rStyle w:val="Hipercze"/>
                <w:noProof/>
              </w:rPr>
              <w:t>4.2.1. Uzupełnianie zerami</w:t>
            </w:r>
            <w:r w:rsidR="003419B3">
              <w:rPr>
                <w:noProof/>
                <w:webHidden/>
              </w:rPr>
              <w:tab/>
            </w:r>
            <w:r w:rsidR="003419B3">
              <w:rPr>
                <w:noProof/>
                <w:webHidden/>
              </w:rPr>
              <w:fldChar w:fldCharType="begin"/>
            </w:r>
            <w:r w:rsidR="003419B3">
              <w:rPr>
                <w:noProof/>
                <w:webHidden/>
              </w:rPr>
              <w:instrText xml:space="preserve"> PAGEREF _Toc10808877 \h </w:instrText>
            </w:r>
            <w:r w:rsidR="003419B3">
              <w:rPr>
                <w:noProof/>
                <w:webHidden/>
              </w:rPr>
            </w:r>
            <w:r w:rsidR="003419B3">
              <w:rPr>
                <w:noProof/>
                <w:webHidden/>
              </w:rPr>
              <w:fldChar w:fldCharType="separate"/>
            </w:r>
            <w:r w:rsidR="003419B3">
              <w:rPr>
                <w:noProof/>
                <w:webHidden/>
              </w:rPr>
              <w:t>40</w:t>
            </w:r>
            <w:r w:rsidR="003419B3">
              <w:rPr>
                <w:noProof/>
                <w:webHidden/>
              </w:rPr>
              <w:fldChar w:fldCharType="end"/>
            </w:r>
          </w:hyperlink>
        </w:p>
        <w:p w14:paraId="2953D14C" w14:textId="77777777" w:rsidR="003419B3" w:rsidRDefault="00CD6811">
          <w:pPr>
            <w:pStyle w:val="Spistreci2"/>
            <w:tabs>
              <w:tab w:val="right" w:leader="dot" w:pos="9060"/>
            </w:tabs>
            <w:rPr>
              <w:rFonts w:asciiTheme="minorHAnsi" w:hAnsiTheme="minorHAnsi" w:cstheme="minorBidi"/>
              <w:noProof/>
              <w:sz w:val="22"/>
            </w:rPr>
          </w:pPr>
          <w:hyperlink w:anchor="_Toc10808878" w:history="1">
            <w:r w:rsidR="003419B3" w:rsidRPr="00CE6967">
              <w:rPr>
                <w:rStyle w:val="Hipercze"/>
                <w:noProof/>
              </w:rPr>
              <w:t>4.3. Badanie wpływu okien czasowych na selekcję sygnałową</w:t>
            </w:r>
            <w:r w:rsidR="003419B3">
              <w:rPr>
                <w:noProof/>
                <w:webHidden/>
              </w:rPr>
              <w:tab/>
            </w:r>
            <w:r w:rsidR="003419B3">
              <w:rPr>
                <w:noProof/>
                <w:webHidden/>
              </w:rPr>
              <w:fldChar w:fldCharType="begin"/>
            </w:r>
            <w:r w:rsidR="003419B3">
              <w:rPr>
                <w:noProof/>
                <w:webHidden/>
              </w:rPr>
              <w:instrText xml:space="preserve"> PAGEREF _Toc10808878 \h </w:instrText>
            </w:r>
            <w:r w:rsidR="003419B3">
              <w:rPr>
                <w:noProof/>
                <w:webHidden/>
              </w:rPr>
            </w:r>
            <w:r w:rsidR="003419B3">
              <w:rPr>
                <w:noProof/>
                <w:webHidden/>
              </w:rPr>
              <w:fldChar w:fldCharType="separate"/>
            </w:r>
            <w:r w:rsidR="003419B3">
              <w:rPr>
                <w:noProof/>
                <w:webHidden/>
              </w:rPr>
              <w:t>45</w:t>
            </w:r>
            <w:r w:rsidR="003419B3">
              <w:rPr>
                <w:noProof/>
                <w:webHidden/>
              </w:rPr>
              <w:fldChar w:fldCharType="end"/>
            </w:r>
          </w:hyperlink>
        </w:p>
        <w:p w14:paraId="0F9125F5" w14:textId="77777777" w:rsidR="003419B3" w:rsidRDefault="00CD6811">
          <w:pPr>
            <w:pStyle w:val="Spistreci2"/>
            <w:tabs>
              <w:tab w:val="right" w:leader="dot" w:pos="9060"/>
            </w:tabs>
            <w:rPr>
              <w:rFonts w:asciiTheme="minorHAnsi" w:hAnsiTheme="minorHAnsi" w:cstheme="minorBidi"/>
              <w:noProof/>
              <w:sz w:val="22"/>
            </w:rPr>
          </w:pPr>
          <w:hyperlink w:anchor="_Toc10808879" w:history="1">
            <w:r w:rsidR="003419B3" w:rsidRPr="00CE6967">
              <w:rPr>
                <w:rStyle w:val="Hipercze"/>
                <w:noProof/>
              </w:rPr>
              <w:t>4.4. Badanie wpływu uśredniania składowych częstotliwościowych widma na selekcję sygnału w otoczeniu szumu</w:t>
            </w:r>
            <w:r w:rsidR="003419B3">
              <w:rPr>
                <w:noProof/>
                <w:webHidden/>
              </w:rPr>
              <w:tab/>
            </w:r>
            <w:r w:rsidR="003419B3">
              <w:rPr>
                <w:noProof/>
                <w:webHidden/>
              </w:rPr>
              <w:fldChar w:fldCharType="begin"/>
            </w:r>
            <w:r w:rsidR="003419B3">
              <w:rPr>
                <w:noProof/>
                <w:webHidden/>
              </w:rPr>
              <w:instrText xml:space="preserve"> PAGEREF _Toc10808879 \h </w:instrText>
            </w:r>
            <w:r w:rsidR="003419B3">
              <w:rPr>
                <w:noProof/>
                <w:webHidden/>
              </w:rPr>
            </w:r>
            <w:r w:rsidR="003419B3">
              <w:rPr>
                <w:noProof/>
                <w:webHidden/>
              </w:rPr>
              <w:fldChar w:fldCharType="separate"/>
            </w:r>
            <w:r w:rsidR="003419B3">
              <w:rPr>
                <w:noProof/>
                <w:webHidden/>
              </w:rPr>
              <w:t>51</w:t>
            </w:r>
            <w:r w:rsidR="003419B3">
              <w:rPr>
                <w:noProof/>
                <w:webHidden/>
              </w:rPr>
              <w:fldChar w:fldCharType="end"/>
            </w:r>
          </w:hyperlink>
        </w:p>
        <w:p w14:paraId="4E69D735" w14:textId="77777777" w:rsidR="003419B3" w:rsidRDefault="00CD6811">
          <w:pPr>
            <w:pStyle w:val="Spistreci1"/>
            <w:tabs>
              <w:tab w:val="right" w:leader="dot" w:pos="9060"/>
            </w:tabs>
            <w:rPr>
              <w:rFonts w:asciiTheme="minorHAnsi" w:hAnsiTheme="minorHAnsi" w:cstheme="minorBidi"/>
              <w:noProof/>
              <w:sz w:val="22"/>
            </w:rPr>
          </w:pPr>
          <w:hyperlink w:anchor="_Toc10808880" w:history="1">
            <w:r w:rsidR="003419B3" w:rsidRPr="00CE6967">
              <w:rPr>
                <w:rStyle w:val="Hipercze"/>
                <w:noProof/>
              </w:rPr>
              <w:t>Bibliografia</w:t>
            </w:r>
            <w:r w:rsidR="003419B3">
              <w:rPr>
                <w:noProof/>
                <w:webHidden/>
              </w:rPr>
              <w:tab/>
            </w:r>
            <w:r w:rsidR="003419B3">
              <w:rPr>
                <w:noProof/>
                <w:webHidden/>
              </w:rPr>
              <w:fldChar w:fldCharType="begin"/>
            </w:r>
            <w:r w:rsidR="003419B3">
              <w:rPr>
                <w:noProof/>
                <w:webHidden/>
              </w:rPr>
              <w:instrText xml:space="preserve"> PAGEREF _Toc10808880 \h </w:instrText>
            </w:r>
            <w:r w:rsidR="003419B3">
              <w:rPr>
                <w:noProof/>
                <w:webHidden/>
              </w:rPr>
            </w:r>
            <w:r w:rsidR="003419B3">
              <w:rPr>
                <w:noProof/>
                <w:webHidden/>
              </w:rPr>
              <w:fldChar w:fldCharType="separate"/>
            </w:r>
            <w:r w:rsidR="003419B3">
              <w:rPr>
                <w:noProof/>
                <w:webHidden/>
              </w:rPr>
              <w:t>52</w:t>
            </w:r>
            <w:r w:rsidR="003419B3">
              <w:rPr>
                <w:noProof/>
                <w:webHidden/>
              </w:rPr>
              <w:fldChar w:fldCharType="end"/>
            </w:r>
          </w:hyperlink>
        </w:p>
        <w:p w14:paraId="4D71F6BA" w14:textId="77777777" w:rsidR="003419B3" w:rsidRDefault="00CD6811">
          <w:pPr>
            <w:pStyle w:val="Spistreci1"/>
            <w:tabs>
              <w:tab w:val="right" w:leader="dot" w:pos="9060"/>
            </w:tabs>
            <w:rPr>
              <w:rFonts w:asciiTheme="minorHAnsi" w:hAnsiTheme="minorHAnsi" w:cstheme="minorBidi"/>
              <w:noProof/>
              <w:sz w:val="22"/>
            </w:rPr>
          </w:pPr>
          <w:hyperlink w:anchor="_Toc10808881" w:history="1">
            <w:r w:rsidR="003419B3" w:rsidRPr="00CE6967">
              <w:rPr>
                <w:rStyle w:val="Hipercze"/>
                <w:noProof/>
              </w:rPr>
              <w:t>Spis rysunków i tabel</w:t>
            </w:r>
            <w:r w:rsidR="003419B3">
              <w:rPr>
                <w:noProof/>
                <w:webHidden/>
              </w:rPr>
              <w:tab/>
            </w:r>
            <w:r w:rsidR="003419B3">
              <w:rPr>
                <w:noProof/>
                <w:webHidden/>
              </w:rPr>
              <w:fldChar w:fldCharType="begin"/>
            </w:r>
            <w:r w:rsidR="003419B3">
              <w:rPr>
                <w:noProof/>
                <w:webHidden/>
              </w:rPr>
              <w:instrText xml:space="preserve"> PAGEREF _Toc10808881 \h </w:instrText>
            </w:r>
            <w:r w:rsidR="003419B3">
              <w:rPr>
                <w:noProof/>
                <w:webHidden/>
              </w:rPr>
            </w:r>
            <w:r w:rsidR="003419B3">
              <w:rPr>
                <w:noProof/>
                <w:webHidden/>
              </w:rPr>
              <w:fldChar w:fldCharType="separate"/>
            </w:r>
            <w:r w:rsidR="003419B3">
              <w:rPr>
                <w:noProof/>
                <w:webHidden/>
              </w:rPr>
              <w:t>53</w:t>
            </w:r>
            <w:r w:rsidR="003419B3">
              <w:rPr>
                <w:noProof/>
                <w:webHidden/>
              </w:rPr>
              <w:fldChar w:fldCharType="end"/>
            </w:r>
          </w:hyperlink>
        </w:p>
        <w:p w14:paraId="28131BAF" w14:textId="77777777" w:rsidR="003419B3" w:rsidRDefault="00CD6811">
          <w:pPr>
            <w:pStyle w:val="Spistreci2"/>
            <w:tabs>
              <w:tab w:val="right" w:leader="dot" w:pos="9060"/>
            </w:tabs>
            <w:rPr>
              <w:rFonts w:asciiTheme="minorHAnsi" w:hAnsiTheme="minorHAnsi" w:cstheme="minorBidi"/>
              <w:noProof/>
              <w:sz w:val="22"/>
            </w:rPr>
          </w:pPr>
          <w:hyperlink w:anchor="_Toc10808882" w:history="1">
            <w:r w:rsidR="003419B3" w:rsidRPr="00CE6967">
              <w:rPr>
                <w:rStyle w:val="Hipercze"/>
                <w:noProof/>
              </w:rPr>
              <w:t>Spis rysunków</w:t>
            </w:r>
            <w:r w:rsidR="003419B3">
              <w:rPr>
                <w:noProof/>
                <w:webHidden/>
              </w:rPr>
              <w:tab/>
            </w:r>
            <w:r w:rsidR="003419B3">
              <w:rPr>
                <w:noProof/>
                <w:webHidden/>
              </w:rPr>
              <w:fldChar w:fldCharType="begin"/>
            </w:r>
            <w:r w:rsidR="003419B3">
              <w:rPr>
                <w:noProof/>
                <w:webHidden/>
              </w:rPr>
              <w:instrText xml:space="preserve"> PAGEREF _Toc10808882 \h </w:instrText>
            </w:r>
            <w:r w:rsidR="003419B3">
              <w:rPr>
                <w:noProof/>
                <w:webHidden/>
              </w:rPr>
            </w:r>
            <w:r w:rsidR="003419B3">
              <w:rPr>
                <w:noProof/>
                <w:webHidden/>
              </w:rPr>
              <w:fldChar w:fldCharType="separate"/>
            </w:r>
            <w:r w:rsidR="003419B3">
              <w:rPr>
                <w:noProof/>
                <w:webHidden/>
              </w:rPr>
              <w:t>53</w:t>
            </w:r>
            <w:r w:rsidR="003419B3">
              <w:rPr>
                <w:noProof/>
                <w:webHidden/>
              </w:rPr>
              <w:fldChar w:fldCharType="end"/>
            </w:r>
          </w:hyperlink>
        </w:p>
        <w:p w14:paraId="0019C173" w14:textId="77777777" w:rsidR="003419B3" w:rsidRDefault="00CD6811">
          <w:pPr>
            <w:pStyle w:val="Spistreci2"/>
            <w:tabs>
              <w:tab w:val="right" w:leader="dot" w:pos="9060"/>
            </w:tabs>
            <w:rPr>
              <w:rFonts w:asciiTheme="minorHAnsi" w:hAnsiTheme="minorHAnsi" w:cstheme="minorBidi"/>
              <w:noProof/>
              <w:sz w:val="22"/>
            </w:rPr>
          </w:pPr>
          <w:hyperlink w:anchor="_Toc10808883" w:history="1">
            <w:r w:rsidR="003419B3" w:rsidRPr="00CE6967">
              <w:rPr>
                <w:rStyle w:val="Hipercze"/>
                <w:noProof/>
              </w:rPr>
              <w:t>Spis tabel</w:t>
            </w:r>
            <w:r w:rsidR="003419B3">
              <w:rPr>
                <w:noProof/>
                <w:webHidden/>
              </w:rPr>
              <w:tab/>
            </w:r>
            <w:r w:rsidR="003419B3">
              <w:rPr>
                <w:noProof/>
                <w:webHidden/>
              </w:rPr>
              <w:fldChar w:fldCharType="begin"/>
            </w:r>
            <w:r w:rsidR="003419B3">
              <w:rPr>
                <w:noProof/>
                <w:webHidden/>
              </w:rPr>
              <w:instrText xml:space="preserve"> PAGEREF _Toc10808883 \h </w:instrText>
            </w:r>
            <w:r w:rsidR="003419B3">
              <w:rPr>
                <w:noProof/>
                <w:webHidden/>
              </w:rPr>
            </w:r>
            <w:r w:rsidR="003419B3">
              <w:rPr>
                <w:noProof/>
                <w:webHidden/>
              </w:rPr>
              <w:fldChar w:fldCharType="separate"/>
            </w:r>
            <w:r w:rsidR="003419B3">
              <w:rPr>
                <w:noProof/>
                <w:webHidden/>
              </w:rPr>
              <w:t>53</w:t>
            </w:r>
            <w:r w:rsidR="003419B3">
              <w:rPr>
                <w:noProof/>
                <w:webHidden/>
              </w:rPr>
              <w:fldChar w:fldCharType="end"/>
            </w:r>
          </w:hyperlink>
        </w:p>
        <w:p w14:paraId="6AA55537" w14:textId="29CFC9F2" w:rsidR="00BD6358" w:rsidRDefault="006B7158">
          <w:r>
            <w:rPr>
              <w:rFonts w:eastAsiaTheme="minorEastAsia" w:cs="Times New Roman"/>
              <w:color w:val="auto"/>
              <w:lang w:eastAsia="pl-PL"/>
            </w:rPr>
            <w:fldChar w:fldCharType="end"/>
          </w:r>
        </w:p>
      </w:sdtContent>
    </w:sdt>
    <w:p w14:paraId="3BFF34DB" w14:textId="2AC02EB2" w:rsidR="00C91FAC" w:rsidRPr="0097045C" w:rsidRDefault="00C91FAC">
      <w:pPr>
        <w:suppressAutoHyphens w:val="0"/>
        <w:spacing w:after="160" w:line="259" w:lineRule="auto"/>
        <w:ind w:firstLine="0"/>
        <w:jc w:val="left"/>
        <w:rPr>
          <w:lang w:val="en-US"/>
        </w:rPr>
      </w:pPr>
      <w:r>
        <w:br w:type="page"/>
      </w:r>
    </w:p>
    <w:p w14:paraId="4D64AD6F" w14:textId="77777777" w:rsidR="00C91FAC" w:rsidRDefault="00C91FAC" w:rsidP="00C91FAC">
      <w:pPr>
        <w:pStyle w:val="Nagwek1"/>
      </w:pPr>
      <w:bookmarkStart w:id="17" w:name="_Toc10808861"/>
      <w:r>
        <w:lastRenderedPageBreak/>
        <w:t>Wykaz oznaczeń i skrótów</w:t>
      </w:r>
      <w:bookmarkEnd w:id="17"/>
    </w:p>
    <w:p w14:paraId="6B29436B" w14:textId="448AA773" w:rsidR="00B54BCF" w:rsidRDefault="000D25C5" w:rsidP="001050F2">
      <w:pPr>
        <w:pStyle w:val="Norm-pkt"/>
      </w:pPr>
      <w:r w:rsidRPr="000D25C5">
        <w:t>ADC – przetwornik analogowo-cyfrowy (ang. Analog to Digital Converter);</w:t>
      </w:r>
    </w:p>
    <w:p w14:paraId="48D8C2EF" w14:textId="200D28D0" w:rsidR="00A93751" w:rsidRDefault="00A93751" w:rsidP="000D25C5">
      <w:pPr>
        <w:pStyle w:val="Norm-pkt"/>
      </w:pPr>
      <w:r>
        <w:t xml:space="preserve">lsb – najmniej znaczący bit (ang. </w:t>
      </w:r>
      <w:r w:rsidRPr="00A93751">
        <w:t>least significant bit</w:t>
      </w:r>
      <w:r>
        <w:t>);</w:t>
      </w:r>
    </w:p>
    <w:p w14:paraId="4A5DEA7D" w14:textId="22B23E81" w:rsidR="005A5639" w:rsidRDefault="005A5639" w:rsidP="000D25C5">
      <w:pPr>
        <w:pStyle w:val="Norm-pkt"/>
      </w:pPr>
      <w:r>
        <w:t xml:space="preserve">PSD </w:t>
      </w:r>
      <w:r w:rsidR="001B2B6C">
        <w:t xml:space="preserve">– </w:t>
      </w:r>
      <w:r>
        <w:t>widmowa gęstość mocy (ang. power spectra</w:t>
      </w:r>
      <w:r w:rsidR="000848B3">
        <w:t>l</w:t>
      </w:r>
      <w:r>
        <w:t xml:space="preserve"> density);</w:t>
      </w:r>
    </w:p>
    <w:p w14:paraId="3DBD0B1B" w14:textId="3351E7AD" w:rsidR="00836AFE" w:rsidRPr="00900C2A" w:rsidRDefault="00836AFE" w:rsidP="000D25C5">
      <w:pPr>
        <w:pStyle w:val="Norm-pkt"/>
        <w:rPr>
          <w:lang w:val="en-US"/>
        </w:rPr>
      </w:pPr>
      <w:r>
        <w:t>DFT – dyskretne przekształcenie Fou</w:t>
      </w:r>
      <w:r w:rsidR="004C3DEC">
        <w:t xml:space="preserve">riera (ang. </w:t>
      </w:r>
      <w:r w:rsidR="004C3DEC" w:rsidRPr="00900C2A">
        <w:rPr>
          <w:lang w:val="en-US"/>
        </w:rPr>
        <w:t>Discrete Fourier Transform);</w:t>
      </w:r>
    </w:p>
    <w:p w14:paraId="1A9D7069" w14:textId="75D36440" w:rsidR="001B2B6C" w:rsidRPr="00900C2A" w:rsidRDefault="001B2B6C" w:rsidP="000D25C5">
      <w:pPr>
        <w:pStyle w:val="Norm-pkt"/>
        <w:rPr>
          <w:lang w:val="en-US"/>
        </w:rPr>
      </w:pPr>
      <w:r w:rsidRPr="00900C2A">
        <w:rPr>
          <w:lang w:val="en-US"/>
        </w:rPr>
        <w:t>FFT – szybkie przekształcenie Fouriera (ang. Fast Fourier Transform);</w:t>
      </w:r>
    </w:p>
    <w:p w14:paraId="0925E6A0" w14:textId="79A34671" w:rsidR="00A93751" w:rsidRPr="00900C2A" w:rsidRDefault="00A93751" w:rsidP="000D25C5">
      <w:pPr>
        <w:pStyle w:val="Norm-pkt"/>
        <w:rPr>
          <w:lang w:val="en-US"/>
        </w:rPr>
      </w:pPr>
    </w:p>
    <w:p w14:paraId="36765980" w14:textId="77777777" w:rsidR="000D25C5" w:rsidRPr="00900C2A" w:rsidRDefault="000D25C5" w:rsidP="000D25C5">
      <w:pPr>
        <w:rPr>
          <w:lang w:val="en-US"/>
        </w:rPr>
      </w:pPr>
    </w:p>
    <w:p w14:paraId="0E414BEC" w14:textId="77777777" w:rsidR="0076145B" w:rsidRPr="00900C2A" w:rsidRDefault="0076145B" w:rsidP="00C91FAC">
      <w:pPr>
        <w:pStyle w:val="Norm-pkt"/>
        <w:rPr>
          <w:lang w:val="en-US"/>
        </w:rPr>
      </w:pPr>
    </w:p>
    <w:p w14:paraId="4AF45DA8" w14:textId="29B5823B" w:rsidR="004C3DEC" w:rsidRPr="004C3DEC" w:rsidRDefault="004C3DEC" w:rsidP="00C91FAC">
      <w:pPr>
        <w:pStyle w:val="Norm-pkt"/>
      </w:pPr>
      <w:r>
        <w:rPr>
          <w:i/>
        </w:rPr>
        <w:t>t</w:t>
      </w:r>
      <w:r>
        <w:rPr>
          <w:i/>
          <w:vertAlign w:val="subscript"/>
        </w:rPr>
        <w:t>s</w:t>
      </w:r>
      <w:r>
        <w:rPr>
          <w:vertAlign w:val="subscript"/>
        </w:rPr>
        <w:softHyphen/>
      </w:r>
      <w:r>
        <w:t xml:space="preserve"> – czas pomiędzy kolejnymi próbkami;</w:t>
      </w:r>
    </w:p>
    <w:p w14:paraId="25704395" w14:textId="77777777" w:rsidR="00532581" w:rsidRDefault="00532581" w:rsidP="00532581">
      <w:pPr>
        <w:pStyle w:val="Norm-pkt"/>
      </w:pPr>
      <w:r w:rsidRPr="004238BA">
        <w:rPr>
          <w:i/>
        </w:rPr>
        <w:t>f</w:t>
      </w:r>
      <w:r w:rsidRPr="004238BA">
        <w:rPr>
          <w:i/>
          <w:vertAlign w:val="subscript"/>
        </w:rPr>
        <w:t>s</w:t>
      </w:r>
      <w:r>
        <w:t xml:space="preserve"> – częstotliwość próbkowania;</w:t>
      </w:r>
    </w:p>
    <w:p w14:paraId="5EDD7B27" w14:textId="77777777" w:rsidR="00532581" w:rsidRDefault="00532581" w:rsidP="00532581">
      <w:pPr>
        <w:pStyle w:val="Norm-pkt"/>
        <w:rPr>
          <w:i/>
        </w:rPr>
      </w:pPr>
      <w:r>
        <w:rPr>
          <w:i/>
        </w:rPr>
        <w:t>f</w:t>
      </w:r>
      <w:r>
        <w:rPr>
          <w:i/>
        </w:rPr>
        <w:softHyphen/>
      </w:r>
      <w:r>
        <w:rPr>
          <w:i/>
          <w:vertAlign w:val="subscript"/>
        </w:rPr>
        <w:t>N</w:t>
      </w:r>
      <w:r>
        <w:rPr>
          <w:i/>
        </w:rPr>
        <w:t xml:space="preserve"> </w:t>
      </w:r>
      <w:r w:rsidRPr="00C51CD6">
        <w:t>– częstotliwość Nyquista</w:t>
      </w:r>
      <w:r>
        <w:rPr>
          <w:i/>
        </w:rPr>
        <w:t>;</w:t>
      </w:r>
    </w:p>
    <w:p w14:paraId="3F37B021" w14:textId="147F1483" w:rsidR="00AA392D" w:rsidRDefault="00AA392D" w:rsidP="00AA392D">
      <w:pPr>
        <w:pStyle w:val="Norm-pkt"/>
        <w:rPr>
          <w:i/>
        </w:rPr>
      </w:pPr>
      <w:r>
        <w:rPr>
          <w:i/>
        </w:rPr>
        <w:t>f</w:t>
      </w:r>
      <w:r>
        <w:rPr>
          <w:i/>
        </w:rPr>
        <w:softHyphen/>
      </w:r>
      <w:r>
        <w:rPr>
          <w:i/>
          <w:vertAlign w:val="subscript"/>
        </w:rPr>
        <w:t>pcz</w:t>
      </w:r>
      <w:r>
        <w:rPr>
          <w:i/>
        </w:rPr>
        <w:t xml:space="preserve"> </w:t>
      </w:r>
      <w:r w:rsidRPr="00C51CD6">
        <w:t xml:space="preserve">– częstotliwość </w:t>
      </w:r>
      <w:r>
        <w:t>pośrednia</w:t>
      </w:r>
      <w:r>
        <w:rPr>
          <w:i/>
        </w:rPr>
        <w:t>;</w:t>
      </w:r>
    </w:p>
    <w:p w14:paraId="1BA8BF4E" w14:textId="7E48683D" w:rsidR="00AA392D" w:rsidRDefault="00AA392D" w:rsidP="00AA392D">
      <w:pPr>
        <w:pStyle w:val="Norm-pkt"/>
        <w:rPr>
          <w:i/>
        </w:rPr>
      </w:pPr>
      <w:r>
        <w:rPr>
          <w:i/>
        </w:rPr>
        <w:t>f</w:t>
      </w:r>
      <w:r>
        <w:rPr>
          <w:i/>
        </w:rPr>
        <w:softHyphen/>
      </w:r>
      <w:r>
        <w:rPr>
          <w:i/>
          <w:vertAlign w:val="subscript"/>
        </w:rPr>
        <w:t>0</w:t>
      </w:r>
      <w:r>
        <w:rPr>
          <w:i/>
        </w:rPr>
        <w:t xml:space="preserve"> </w:t>
      </w:r>
      <w:r w:rsidRPr="00C51CD6">
        <w:t xml:space="preserve">– częstotliwość </w:t>
      </w:r>
      <w:r>
        <w:t>nośna</w:t>
      </w:r>
      <w:r>
        <w:rPr>
          <w:i/>
        </w:rPr>
        <w:t>;</w:t>
      </w:r>
    </w:p>
    <w:p w14:paraId="6A42B1B8" w14:textId="77777777" w:rsidR="00AA392D" w:rsidRDefault="00AA392D" w:rsidP="00AA392D">
      <w:pPr>
        <w:pStyle w:val="Norm-pkt"/>
        <w:rPr>
          <w:i/>
        </w:rPr>
      </w:pPr>
    </w:p>
    <w:p w14:paraId="1A82F4F1" w14:textId="77777777" w:rsidR="00AA392D" w:rsidRDefault="00AA392D" w:rsidP="00532581">
      <w:pPr>
        <w:pStyle w:val="Norm-pkt"/>
        <w:rPr>
          <w:i/>
        </w:rPr>
      </w:pPr>
    </w:p>
    <w:p w14:paraId="4FEEB3B0" w14:textId="174B59CA" w:rsidR="00A85C15" w:rsidRDefault="003A7EFC" w:rsidP="00BD6358">
      <w:pPr>
        <w:pStyle w:val="Nagwek1"/>
      </w:pPr>
      <w:bookmarkStart w:id="18" w:name="_Toc10808862"/>
      <w:r w:rsidRPr="003A7EFC">
        <w:lastRenderedPageBreak/>
        <w:t>Wstę</w:t>
      </w:r>
      <w:r w:rsidR="00A85C15" w:rsidRPr="003A7EFC">
        <w:t>p</w:t>
      </w:r>
      <w:bookmarkEnd w:id="18"/>
    </w:p>
    <w:p w14:paraId="08F1587A" w14:textId="4ECF72F7" w:rsidR="00142085" w:rsidRDefault="00142085" w:rsidP="00142085">
      <w:r>
        <w:t xml:space="preserve">Znaczący rozwój elektroniki spowodował, że przetwarzanie sygnałów </w:t>
      </w:r>
      <w:r w:rsidR="00E21802">
        <w:t>znalazło</w:t>
      </w:r>
      <w:r>
        <w:t xml:space="preserve"> zastosowanie praktycznie w każdej branży, także militarnej, szczególnie w dziedzinie radioelektroniki. Obecnie w wojsku radioelektronika to nie tylko łączność, ale także systemy obserwacji i ostrzegania, automatyzacja procesów dowodzenia i kierowania, radiolokacja, czy sterowanie bronią (np. rakietową). </w:t>
      </w:r>
    </w:p>
    <w:p w14:paraId="1969BFD7" w14:textId="77777777" w:rsidR="00142085" w:rsidRPr="00142085" w:rsidRDefault="00142085" w:rsidP="00142085"/>
    <w:p w14:paraId="34354214" w14:textId="7A34C756" w:rsidR="00162E32" w:rsidRDefault="00162E32">
      <w:pPr>
        <w:suppressAutoHyphens w:val="0"/>
        <w:spacing w:after="160" w:line="259" w:lineRule="auto"/>
        <w:ind w:firstLine="0"/>
        <w:jc w:val="left"/>
      </w:pPr>
      <w:r>
        <w:br w:type="page"/>
      </w:r>
    </w:p>
    <w:p w14:paraId="55D038C9" w14:textId="6306AAAB" w:rsidR="00162E32" w:rsidRDefault="00162E32" w:rsidP="004C4009">
      <w:pPr>
        <w:pStyle w:val="Nagwek1"/>
        <w:numPr>
          <w:ilvl w:val="0"/>
          <w:numId w:val="2"/>
        </w:numPr>
      </w:pPr>
      <w:bookmarkStart w:id="19" w:name="_Toc10808863"/>
      <w:r>
        <w:lastRenderedPageBreak/>
        <w:t>Analiza sygnałów</w:t>
      </w:r>
      <w:r w:rsidR="00D12C97">
        <w:rPr>
          <w:rStyle w:val="Odwoanieprzypisudolnego"/>
        </w:rPr>
        <w:footnoteReference w:id="1"/>
      </w:r>
      <w:bookmarkEnd w:id="19"/>
    </w:p>
    <w:p w14:paraId="2D9BA1ED" w14:textId="3DE3B0E9" w:rsidR="00E11AF4" w:rsidRDefault="00384BE9" w:rsidP="004C4009">
      <w:r>
        <w:t xml:space="preserve">Pojęcie sygnału jest ściśle powiązane z pojęciem informacji. </w:t>
      </w:r>
      <w:r w:rsidR="002F3BA3">
        <w:t xml:space="preserve">Sygnałem </w:t>
      </w:r>
      <w:r w:rsidR="007B425A">
        <w:t xml:space="preserve">nazywana jest </w:t>
      </w:r>
      <w:r w:rsidR="002F3BA3">
        <w:t xml:space="preserve">zmienność dowolnej wielkości fizycznej w funkcji wybranego argumentu, najczęściej czasu. Generowane są </w:t>
      </w:r>
      <w:r w:rsidR="00DA6622">
        <w:t>przez wszelakie obiekty biologiczne, techniczne, czy społeczne i przeważnie zawierają informację o nich. Mnóstwo sygnałów jest również generowanych sztucznie wykorzystując różnego rodzaju układy techniczne celem przenoszenia informacji (np. transmisja radiowa), lub zbierania informacji (np. radiolokacja).</w:t>
      </w:r>
      <w:r w:rsidR="004C4009">
        <w:t xml:space="preserve"> Sygnały można podzielić na dwie podstawowe grupy:</w:t>
      </w:r>
    </w:p>
    <w:p w14:paraId="38175D0E" w14:textId="62ED141F" w:rsidR="004C4009" w:rsidRDefault="004C4009" w:rsidP="0098790C">
      <w:pPr>
        <w:pStyle w:val="Akapitzlist"/>
        <w:numPr>
          <w:ilvl w:val="0"/>
          <w:numId w:val="13"/>
        </w:numPr>
      </w:pPr>
      <w:r>
        <w:t>sygnały stochastyczne</w:t>
      </w:r>
      <w:r w:rsidR="00D12C97">
        <w:t xml:space="preserve"> (losowe),</w:t>
      </w:r>
    </w:p>
    <w:p w14:paraId="01E65677" w14:textId="291D4EE5" w:rsidR="004C4009" w:rsidRDefault="004C4009" w:rsidP="0098790C">
      <w:pPr>
        <w:pStyle w:val="Akapitzlist"/>
        <w:numPr>
          <w:ilvl w:val="0"/>
          <w:numId w:val="13"/>
        </w:numPr>
      </w:pPr>
      <w:r>
        <w:t>sygnały deterministyczne</w:t>
      </w:r>
      <w:r w:rsidR="00D12C97">
        <w:t xml:space="preserve"> (zdeterminowane).</w:t>
      </w:r>
    </w:p>
    <w:p w14:paraId="7C3BB85A" w14:textId="2E7909DA" w:rsidR="000072DC" w:rsidRDefault="00D12C97" w:rsidP="000072DC">
      <w:r>
        <w:t>Sygnały poddawane są analizie w celu wydobycia zawartej w nich informacji. Odbywa się to najczęściej przy wykorzystaniu przetwarzania sygnałów, czyli transformacji z jednej postaci do drugiej.</w:t>
      </w:r>
      <w:r w:rsidR="00D8502B">
        <w:t xml:space="preserve"> </w:t>
      </w:r>
      <w:r w:rsidR="005F30A2">
        <w:t>Wyróżnia się trzy pods</w:t>
      </w:r>
      <w:r w:rsidR="008D10C0">
        <w:t>tawowe rodzaje analizy sygnałów:</w:t>
      </w:r>
    </w:p>
    <w:p w14:paraId="2F0C9A51" w14:textId="25980565" w:rsidR="008D10C0" w:rsidRDefault="008D10C0" w:rsidP="0098790C">
      <w:pPr>
        <w:pStyle w:val="Akapitzlist"/>
        <w:numPr>
          <w:ilvl w:val="0"/>
          <w:numId w:val="9"/>
        </w:numPr>
      </w:pPr>
      <w:r>
        <w:t>analiza czasowa – polegająca na badaniu sygnału w dziedzinie czasu,</w:t>
      </w:r>
    </w:p>
    <w:p w14:paraId="5F6CBAAF" w14:textId="230E5F38" w:rsidR="008D10C0" w:rsidRDefault="008D10C0" w:rsidP="0098790C">
      <w:pPr>
        <w:pStyle w:val="Akapitzlist"/>
        <w:numPr>
          <w:ilvl w:val="0"/>
          <w:numId w:val="9"/>
        </w:numPr>
      </w:pPr>
      <w:r>
        <w:t xml:space="preserve">analiza częstotliwościowa – </w:t>
      </w:r>
      <w:r w:rsidR="00D8502B">
        <w:t>bazująca na sygnale w dziedzinie częstotliwości,</w:t>
      </w:r>
    </w:p>
    <w:p w14:paraId="3569230D" w14:textId="66E61FC5" w:rsidR="00AF68D6" w:rsidRDefault="00D8502B" w:rsidP="0098790C">
      <w:pPr>
        <w:pStyle w:val="Akapitzlist"/>
        <w:numPr>
          <w:ilvl w:val="0"/>
          <w:numId w:val="9"/>
        </w:numPr>
      </w:pPr>
      <w:r>
        <w:t>analiza statystyczna – sprowadzająca się do wyznaczania parametrów statystycznych sygnałów jako procesów przypadkowych.</w:t>
      </w:r>
    </w:p>
    <w:p w14:paraId="0EDDD8F6" w14:textId="71927F0F" w:rsidR="00251F56" w:rsidRDefault="00251F56" w:rsidP="00251F56">
      <w:r>
        <w:t>Sygnał w dziedzinie czasu występuje w czterech różnych reprezentacjach:</w:t>
      </w:r>
    </w:p>
    <w:p w14:paraId="4356BCB7" w14:textId="6401B730" w:rsidR="00251F56" w:rsidRDefault="00251F56" w:rsidP="0098790C">
      <w:pPr>
        <w:pStyle w:val="Akapitzlist"/>
        <w:numPr>
          <w:ilvl w:val="0"/>
          <w:numId w:val="14"/>
        </w:numPr>
      </w:pPr>
      <w:r>
        <w:t>ciągły pod względem wartości i ciągły w czasie</w:t>
      </w:r>
      <w:r w:rsidR="00E621D2">
        <w:t xml:space="preserve"> (sygnał analogowy)</w:t>
      </w:r>
      <w:r>
        <w:t>,</w:t>
      </w:r>
    </w:p>
    <w:p w14:paraId="30A27053" w14:textId="6F403231" w:rsidR="00251F56" w:rsidRDefault="00251F56" w:rsidP="0098790C">
      <w:pPr>
        <w:pStyle w:val="Akapitzlist"/>
        <w:numPr>
          <w:ilvl w:val="0"/>
          <w:numId w:val="14"/>
        </w:numPr>
      </w:pPr>
      <w:r>
        <w:t>ciągły pod względem wartości i dyskretny w czasie,</w:t>
      </w:r>
    </w:p>
    <w:p w14:paraId="3362C584" w14:textId="7EFDFE48" w:rsidR="00251F56" w:rsidRDefault="00251F56" w:rsidP="0098790C">
      <w:pPr>
        <w:pStyle w:val="Akapitzlist"/>
        <w:numPr>
          <w:ilvl w:val="0"/>
          <w:numId w:val="14"/>
        </w:numPr>
      </w:pPr>
      <w:r>
        <w:t>dyskretny pod względem wartości i ciągły w czasie,</w:t>
      </w:r>
    </w:p>
    <w:p w14:paraId="51915DAA" w14:textId="34DED798" w:rsidR="00251F56" w:rsidRDefault="00251F56" w:rsidP="0098790C">
      <w:pPr>
        <w:pStyle w:val="Akapitzlist"/>
        <w:numPr>
          <w:ilvl w:val="0"/>
          <w:numId w:val="14"/>
        </w:numPr>
      </w:pPr>
      <w:r>
        <w:t>dyskretny pod względem wartości i dyskretny w czasie</w:t>
      </w:r>
      <w:r w:rsidR="00E621D2">
        <w:t xml:space="preserve"> (sygnał cyfrowy)</w:t>
      </w:r>
      <w:r>
        <w:t>.</w:t>
      </w:r>
    </w:p>
    <w:p w14:paraId="2C238BBD" w14:textId="0DE482AB" w:rsidR="00454F2A" w:rsidRDefault="007F5CE5" w:rsidP="00454F2A">
      <w:r>
        <w:t>Termin s</w:t>
      </w:r>
      <w:r w:rsidR="00592418">
        <w:t xml:space="preserve">ygnał o czasie dyskretnym używany jest do </w:t>
      </w:r>
      <w:r>
        <w:t>określania</w:t>
      </w:r>
      <w:r w:rsidR="00592418">
        <w:t xml:space="preserve"> sygnału, którego niezależna z</w:t>
      </w:r>
      <w:r w:rsidR="000560EC">
        <w:t xml:space="preserve">mienna czasowa jest </w:t>
      </w:r>
      <w:r w:rsidR="00251F56">
        <w:t>próbkowana</w:t>
      </w:r>
      <w:r w:rsidR="000560EC">
        <w:t xml:space="preserve">. </w:t>
      </w:r>
      <w:r w:rsidR="00592418">
        <w:t>Otrzymany wówczas sygnał</w:t>
      </w:r>
      <w:r w:rsidR="000560EC">
        <w:t xml:space="preserve"> </w:t>
      </w:r>
      <w:r w:rsidR="00592418">
        <w:t>nie będzie sygnałem ciągłym, a jedynie zbiorem wartości sygnału w dyskretnych pu</w:t>
      </w:r>
      <w:r w:rsidR="008D1F13">
        <w:t>nktach osi czasu</w:t>
      </w:r>
      <w:r w:rsidR="000560EC">
        <w:t xml:space="preserve"> (</w:t>
      </w:r>
      <w:r w:rsidR="000560EC">
        <w:fldChar w:fldCharType="begin"/>
      </w:r>
      <w:r w:rsidR="000560EC">
        <w:instrText xml:space="preserve"> REF _Ref6748168 \h </w:instrText>
      </w:r>
      <w:r w:rsidR="000560EC">
        <w:fldChar w:fldCharType="separate"/>
      </w:r>
      <w:r w:rsidR="00A67BE4">
        <w:t xml:space="preserve">Rys. </w:t>
      </w:r>
      <w:r w:rsidR="00A67BE4">
        <w:rPr>
          <w:noProof/>
        </w:rPr>
        <w:t>1</w:t>
      </w:r>
      <w:r w:rsidR="000560EC">
        <w:fldChar w:fldCharType="end"/>
      </w:r>
      <w:r w:rsidR="000560EC">
        <w:t>)</w:t>
      </w:r>
      <w:r w:rsidR="008D1F13">
        <w:t xml:space="preserve">. </w:t>
      </w:r>
      <w:r w:rsidR="00540B77">
        <w:t>Odstępy czasu</w:t>
      </w:r>
      <w:r w:rsidR="00E74B67">
        <w:t xml:space="preserve"> </w:t>
      </w:r>
      <w:r w:rsidR="00E74B67">
        <w:rPr>
          <w:i/>
        </w:rPr>
        <w:t>t</w:t>
      </w:r>
      <w:r w:rsidR="00E74B67">
        <w:rPr>
          <w:i/>
        </w:rPr>
        <w:softHyphen/>
      </w:r>
      <w:r w:rsidR="00E74B67">
        <w:rPr>
          <w:i/>
          <w:vertAlign w:val="subscript"/>
        </w:rPr>
        <w:t>s</w:t>
      </w:r>
      <w:r w:rsidR="00540B77">
        <w:t xml:space="preserve"> pomiędzy kolejnymi wartościami wynikają </w:t>
      </w:r>
      <w:r w:rsidR="00540B77">
        <w:lastRenderedPageBreak/>
        <w:t>z zastosowanej częstotliwości próbko</w:t>
      </w:r>
      <w:r w:rsidR="00E322AB">
        <w:t>wania</w:t>
      </w:r>
      <w:r w:rsidR="00E74B67">
        <w:t xml:space="preserve"> </w:t>
      </w:r>
      <w:r w:rsidR="00E74B67">
        <w:rPr>
          <w:i/>
        </w:rPr>
        <w:t>f</w:t>
      </w:r>
      <w:r w:rsidR="00E74B67">
        <w:rPr>
          <w:i/>
          <w:vertAlign w:val="subscript"/>
        </w:rPr>
        <w:t>s</w:t>
      </w:r>
      <w:r w:rsidR="00E322AB">
        <w:t>.</w:t>
      </w:r>
      <w:r w:rsidR="00D53A22">
        <w:t xml:space="preserve"> Zachodzi między nimi zależność opisana wzorem </w:t>
      </w:r>
      <w:r w:rsidR="00D53A22">
        <w:fldChar w:fldCharType="begin"/>
      </w:r>
      <w:r w:rsidR="00D53A22">
        <w:instrText xml:space="preserve"> REF _Ref6997883 \n \h </w:instrText>
      </w:r>
      <w:r w:rsidR="00D53A22">
        <w:fldChar w:fldCharType="separate"/>
      </w:r>
      <w:r w:rsidR="00A67BE4">
        <w:t>(1.1)</w:t>
      </w:r>
      <w:r w:rsidR="00D53A22">
        <w:fldChar w:fldCharType="end"/>
      </w:r>
      <w:r w:rsidR="00D53A22">
        <w: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D53A22" w14:paraId="63821DAE" w14:textId="77777777" w:rsidTr="005317BB">
        <w:trPr>
          <w:cantSplit/>
          <w:jc w:val="center"/>
        </w:trPr>
        <w:tc>
          <w:tcPr>
            <w:tcW w:w="1000" w:type="pct"/>
            <w:vAlign w:val="center"/>
          </w:tcPr>
          <w:p w14:paraId="4E16EE16" w14:textId="77777777" w:rsidR="00D53A22" w:rsidRDefault="00D53A22" w:rsidP="005317BB">
            <w:pPr>
              <w:ind w:firstLine="0"/>
            </w:pPr>
          </w:p>
        </w:tc>
        <w:tc>
          <w:tcPr>
            <w:tcW w:w="3000" w:type="pct"/>
            <w:vAlign w:val="center"/>
          </w:tcPr>
          <w:p w14:paraId="60B88E6B" w14:textId="1BBC433D" w:rsidR="00D53A22" w:rsidRPr="00FE4167" w:rsidRDefault="00D53A22" w:rsidP="00D76D94">
            <w:pPr>
              <w:ind w:firstLine="0"/>
            </w:pPr>
            <m:oMathPara>
              <m:oMathParaPr>
                <m:jc m:val="left"/>
              </m:oMathParaPr>
              <m:oMath>
                <m:r>
                  <m:rPr>
                    <m:sty m:val="p"/>
                  </m:rPr>
                  <w:rPr>
                    <w:rFonts w:ascii="Cambria Math" w:hAnsi="Cambria Math"/>
                  </w:rPr>
                  <w:softHyphen/>
                </m:r>
                <m:sSub>
                  <m:sSubPr>
                    <m:ctrlPr>
                      <w:rPr>
                        <w:rFonts w:ascii="Cambria Math" w:hAnsi="Cambria Math"/>
                        <w:i/>
                        <w:sz w:val="22"/>
                      </w:rPr>
                    </m:ctrlPr>
                  </m:sSubPr>
                  <m:e>
                    <m:r>
                      <w:rPr>
                        <w:rFonts w:ascii="Cambria Math" w:hAnsi="Cambria Math"/>
                      </w:rPr>
                      <m:t>t</m:t>
                    </m:r>
                  </m:e>
                  <m:sub>
                    <m:r>
                      <w:rPr>
                        <w:rFonts w:ascii="Cambria Math" w:hAnsi="Cambria Math"/>
                      </w:rPr>
                      <m:t>s</m:t>
                    </m:r>
                  </m:sub>
                </m:sSub>
                <m:r>
                  <w:rPr>
                    <w:rFonts w:ascii="Cambria Math" w:hAnsi="Cambria Math"/>
                  </w:rPr>
                  <m:t>=</m:t>
                </m:r>
                <m:f>
                  <m:fPr>
                    <m:ctrlPr>
                      <w:rPr>
                        <w:rFonts w:ascii="Cambria Math" w:hAnsi="Cambria Math"/>
                        <w:i/>
                        <w:sz w:val="22"/>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tc>
        <w:tc>
          <w:tcPr>
            <w:tcW w:w="1000" w:type="pct"/>
            <w:vAlign w:val="center"/>
          </w:tcPr>
          <w:p w14:paraId="233C8334" w14:textId="77777777" w:rsidR="00D53A22" w:rsidRDefault="00D53A22" w:rsidP="0098790C">
            <w:pPr>
              <w:pStyle w:val="Akapitzlist"/>
              <w:numPr>
                <w:ilvl w:val="1"/>
                <w:numId w:val="4"/>
              </w:numPr>
              <w:suppressAutoHyphens w:val="0"/>
              <w:spacing w:after="0" w:line="240" w:lineRule="auto"/>
            </w:pPr>
            <w:bookmarkStart w:id="20" w:name="_Ref6997883"/>
            <w:r>
              <w:t xml:space="preserve"> </w:t>
            </w:r>
            <w:bookmarkEnd w:id="20"/>
          </w:p>
        </w:tc>
      </w:tr>
    </w:tbl>
    <w:p w14:paraId="02F00FA9" w14:textId="77777777" w:rsidR="008D1F13" w:rsidRDefault="008D1F13" w:rsidP="008D1F13">
      <w:pPr>
        <w:keepNext/>
        <w:ind w:firstLine="0"/>
      </w:pPr>
      <w:r>
        <w:rPr>
          <w:noProof/>
          <w:lang w:eastAsia="pl-PL"/>
        </w:rPr>
        <w:drawing>
          <wp:inline distT="0" distB="0" distL="0" distR="0" wp14:anchorId="78CF9578" wp14:editId="1F35E638">
            <wp:extent cx="5756910" cy="1470868"/>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thers\Nauka\WAT moje\MAGISTERKA\Badania V3\Notatka\Rys\dyskretny.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56910" cy="1470868"/>
                    </a:xfrm>
                    <a:prstGeom prst="rect">
                      <a:avLst/>
                    </a:prstGeom>
                    <a:noFill/>
                    <a:ln>
                      <a:noFill/>
                    </a:ln>
                  </pic:spPr>
                </pic:pic>
              </a:graphicData>
            </a:graphic>
          </wp:inline>
        </w:drawing>
      </w:r>
    </w:p>
    <w:p w14:paraId="22F327A9" w14:textId="5ABA92CA" w:rsidR="008D1F13" w:rsidRDefault="008D1F13" w:rsidP="008D1F13">
      <w:pPr>
        <w:pStyle w:val="Legenda"/>
      </w:pPr>
      <w:bookmarkStart w:id="21" w:name="_Ref6748168"/>
      <w:r>
        <w:t xml:space="preserve">Rys. </w:t>
      </w:r>
      <w:r w:rsidR="00E74B67">
        <w:rPr>
          <w:noProof/>
        </w:rPr>
        <w:fldChar w:fldCharType="begin"/>
      </w:r>
      <w:r w:rsidR="00E74B67">
        <w:rPr>
          <w:noProof/>
        </w:rPr>
        <w:instrText xml:space="preserve"> SEQ Rys. \* ARABIC </w:instrText>
      </w:r>
      <w:r w:rsidR="00E74B67">
        <w:rPr>
          <w:noProof/>
        </w:rPr>
        <w:fldChar w:fldCharType="separate"/>
      </w:r>
      <w:r w:rsidR="00546AC1">
        <w:rPr>
          <w:noProof/>
        </w:rPr>
        <w:t>1</w:t>
      </w:r>
      <w:r w:rsidR="00E74B67">
        <w:rPr>
          <w:noProof/>
        </w:rPr>
        <w:fldChar w:fldCharType="end"/>
      </w:r>
      <w:bookmarkEnd w:id="21"/>
      <w:r>
        <w:t xml:space="preserve"> Sygnał w dziedzinie czasu</w:t>
      </w:r>
      <w:r>
        <w:rPr>
          <w:rStyle w:val="Odwoanieprzypisudolnego"/>
        </w:rPr>
        <w:footnoteReference w:id="2"/>
      </w:r>
      <w:r>
        <w:t>: (a) reprezentacja przebiegu o czasie ciągłym, (b) dy</w:t>
      </w:r>
      <w:r w:rsidR="00A20332">
        <w:t>skretna reprezentacja próbkowa.</w:t>
      </w:r>
    </w:p>
    <w:p w14:paraId="4B56C46E" w14:textId="70ACB8E6" w:rsidR="00A20332" w:rsidRPr="00A20332" w:rsidRDefault="00A20332" w:rsidP="005351CB">
      <w:r>
        <w:t xml:space="preserve">Sygnał cyfrowy z kolei oprócz </w:t>
      </w:r>
      <w:r w:rsidR="00E621D2">
        <w:t>próbkowania</w:t>
      </w:r>
      <w:r>
        <w:t xml:space="preserve"> osi czasu, ma również kwantowane wartości.</w:t>
      </w:r>
      <w:r w:rsidR="00E15510">
        <w:t xml:space="preserve"> </w:t>
      </w:r>
      <w:r w:rsidR="0066120D">
        <w:t xml:space="preserve">W tym przypadku ważną rolę odgrywa przetwornik analogowo-cyfrowy, który dokonuje </w:t>
      </w:r>
      <w:r w:rsidR="00BE616F">
        <w:t>kwantyzacji</w:t>
      </w:r>
      <w:r w:rsidR="0066120D">
        <w:t xml:space="preserve"> sygnału. Od jego rozdzielczości bitowej zależeć będzie ilość wartości </w:t>
      </w:r>
      <w:r w:rsidR="003F2953">
        <w:t xml:space="preserve">mogących reprezentować </w:t>
      </w:r>
      <w:r w:rsidR="0066120D">
        <w:t>sygnał</w:t>
      </w:r>
      <w:r w:rsidR="0091743F">
        <w:t xml:space="preserve">, co przekłada się na </w:t>
      </w:r>
      <w:r w:rsidR="003F2953">
        <w:t xml:space="preserve">dokładność </w:t>
      </w:r>
      <w:r w:rsidR="0066120D">
        <w:t xml:space="preserve">pomiaru, gdyż dla </w:t>
      </w:r>
      <w:r w:rsidR="005351CB">
        <w:t xml:space="preserve">n-bitowego przetwornika sygnał może przyjmować wartości </w:t>
      </w:r>
      <w:r w:rsidR="003F2953">
        <w:t xml:space="preserve">z przedziału </w:t>
      </w:r>
      <w:r w:rsidR="005351CB">
        <w:t>od 0 do 2</w:t>
      </w:r>
      <w:r w:rsidR="005351CB" w:rsidRPr="005351CB">
        <w:rPr>
          <w:vertAlign w:val="superscript"/>
        </w:rPr>
        <w:t>n</w:t>
      </w:r>
      <w:r w:rsidR="005351CB">
        <w:t>-1.</w:t>
      </w:r>
      <w:r w:rsidR="003F2953">
        <w:rPr>
          <w:rStyle w:val="Odwoanieprzypisudolnego"/>
        </w:rPr>
        <w:footnoteReference w:id="3"/>
      </w:r>
    </w:p>
    <w:p w14:paraId="6CBDA4A2" w14:textId="70ACB8E6" w:rsidR="00E21802" w:rsidRDefault="00E21802" w:rsidP="00E21802">
      <w:pPr>
        <w:pStyle w:val="Nagwek2"/>
        <w:numPr>
          <w:ilvl w:val="1"/>
          <w:numId w:val="2"/>
        </w:numPr>
      </w:pPr>
      <w:bookmarkStart w:id="22" w:name="_Ref10704828"/>
      <w:bookmarkStart w:id="23" w:name="_Toc10808864"/>
      <w:bookmarkStart w:id="24" w:name="_GoBack"/>
      <w:bookmarkEnd w:id="24"/>
      <w:r>
        <w:t>Analiza częstotliwościowa</w:t>
      </w:r>
      <w:bookmarkEnd w:id="22"/>
      <w:bookmarkEnd w:id="23"/>
      <w:r>
        <w:t xml:space="preserve"> </w:t>
      </w:r>
    </w:p>
    <w:p w14:paraId="530B707A" w14:textId="5BCD85D7" w:rsidR="004C0953" w:rsidRDefault="00E21802" w:rsidP="00442822">
      <w:r>
        <w:t xml:space="preserve">Analiza widmowa sygnału, zwana również analizą częstotliwościową, pozwala </w:t>
      </w:r>
      <w:r w:rsidR="006B6585">
        <w:t>na przedstawienie sygnału w dziedzinie częstotliwości</w:t>
      </w:r>
      <w:r>
        <w:t>.</w:t>
      </w:r>
      <w:r w:rsidR="00670B6E">
        <w:t xml:space="preserve"> Widmowa reprezentacja niejednokrotnie pozwala na efektywniejsze i skuteczniejsze badanie </w:t>
      </w:r>
      <w:r w:rsidR="00442822">
        <w:t xml:space="preserve">sygnału niż reprezentacja czasowa. Porównanie czasowej i częstotliwościowej reprezentacji sygnału zostało przedstawione na </w:t>
      </w:r>
      <w:r w:rsidR="00442822">
        <w:fldChar w:fldCharType="begin"/>
      </w:r>
      <w:r w:rsidR="00442822">
        <w:instrText xml:space="preserve"> REF _Ref6672722 \h </w:instrText>
      </w:r>
      <w:r w:rsidR="00442822">
        <w:fldChar w:fldCharType="separate"/>
      </w:r>
      <w:r w:rsidR="00A67BE4">
        <w:t xml:space="preserve">Rys. </w:t>
      </w:r>
      <w:r w:rsidR="00A67BE4">
        <w:rPr>
          <w:noProof/>
        </w:rPr>
        <w:t>2</w:t>
      </w:r>
      <w:r w:rsidR="00442822">
        <w:fldChar w:fldCharType="end"/>
      </w:r>
      <w:r w:rsidR="00442822">
        <w:t>.</w:t>
      </w:r>
    </w:p>
    <w:p w14:paraId="08B5490A" w14:textId="77777777" w:rsidR="008B75A9" w:rsidRDefault="001237B0" w:rsidP="008B75A9">
      <w:pPr>
        <w:keepNext/>
        <w:ind w:firstLine="0"/>
        <w:jc w:val="center"/>
      </w:pPr>
      <w:r>
        <w:rPr>
          <w:noProof/>
          <w:lang w:eastAsia="pl-PL"/>
        </w:rPr>
        <w:lastRenderedPageBreak/>
        <w:drawing>
          <wp:inline distT="0" distB="0" distL="0" distR="0" wp14:anchorId="5F74D10B" wp14:editId="0B2A2040">
            <wp:extent cx="4648200" cy="3819525"/>
            <wp:effectExtent l="0" t="0" r="0" b="9525"/>
            <wp:docPr id="8" name="Obraz 8"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defin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8200" cy="3819525"/>
                    </a:xfrm>
                    <a:prstGeom prst="rect">
                      <a:avLst/>
                    </a:prstGeom>
                    <a:noFill/>
                    <a:ln>
                      <a:noFill/>
                    </a:ln>
                  </pic:spPr>
                </pic:pic>
              </a:graphicData>
            </a:graphic>
          </wp:inline>
        </w:drawing>
      </w:r>
    </w:p>
    <w:p w14:paraId="5AE5458B" w14:textId="15471783" w:rsidR="001237B0" w:rsidRDefault="008B75A9" w:rsidP="008B75A9">
      <w:pPr>
        <w:pStyle w:val="Legenda"/>
      </w:pPr>
      <w:bookmarkStart w:id="25" w:name="_Ref6672722"/>
      <w:r>
        <w:t xml:space="preserve">Rys. </w:t>
      </w:r>
      <w:r w:rsidR="00E74B67">
        <w:rPr>
          <w:noProof/>
        </w:rPr>
        <w:fldChar w:fldCharType="begin"/>
      </w:r>
      <w:r w:rsidR="00E74B67">
        <w:rPr>
          <w:noProof/>
        </w:rPr>
        <w:instrText xml:space="preserve"> SEQ Rys. \* ARABIC </w:instrText>
      </w:r>
      <w:r w:rsidR="00E74B67">
        <w:rPr>
          <w:noProof/>
        </w:rPr>
        <w:fldChar w:fldCharType="separate"/>
      </w:r>
      <w:r w:rsidR="00546AC1">
        <w:rPr>
          <w:noProof/>
        </w:rPr>
        <w:t>2</w:t>
      </w:r>
      <w:r w:rsidR="00E74B67">
        <w:rPr>
          <w:noProof/>
        </w:rPr>
        <w:fldChar w:fldCharType="end"/>
      </w:r>
      <w:bookmarkEnd w:id="25"/>
      <w:r>
        <w:t xml:space="preserve"> Analiza sygnału w dziedzinie czasu i w dziedzinie częstotliwości</w:t>
      </w:r>
      <w:r>
        <w:rPr>
          <w:rStyle w:val="Odwoanieprzypisudolnego"/>
        </w:rPr>
        <w:footnoteReference w:id="4"/>
      </w:r>
    </w:p>
    <w:p w14:paraId="0786D2AE" w14:textId="1DE355D3" w:rsidR="00DC0F6C" w:rsidRDefault="00DC0F6C" w:rsidP="00B22B97">
      <w:r>
        <w:t>Najpopularniejszą metodą przemiany sygnału z dziedziny czasowej na częstotliwościową</w:t>
      </w:r>
      <w:r w:rsidR="00D24A21">
        <w:t xml:space="preserve"> jest przekształcenie Fouriera. Jego całkową reprezentację określa wzór </w:t>
      </w:r>
      <w:r w:rsidR="00D24A21">
        <w:fldChar w:fldCharType="begin"/>
      </w:r>
      <w:r w:rsidR="00D24A21">
        <w:instrText xml:space="preserve"> REF _Ref10539595 \n \h </w:instrText>
      </w:r>
      <w:r w:rsidR="00D24A21">
        <w:fldChar w:fldCharType="separate"/>
      </w:r>
      <w:r w:rsidR="00A67BE4">
        <w:t>(1.2)</w:t>
      </w:r>
      <w:r w:rsidR="00D24A21">
        <w:fldChar w:fldCharType="end"/>
      </w:r>
      <w:r w:rsidR="00D24A21">
        <w:t>.</w:t>
      </w:r>
      <w:r w:rsidR="00AB3723">
        <w:rPr>
          <w:rStyle w:val="Odwoanieprzypisudolnego"/>
        </w:rPr>
        <w:footnoteReference w:id="5"/>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D24A21" w14:paraId="70B52653" w14:textId="77777777" w:rsidTr="00B31403">
        <w:trPr>
          <w:cantSplit/>
          <w:jc w:val="center"/>
        </w:trPr>
        <w:tc>
          <w:tcPr>
            <w:tcW w:w="1000" w:type="pct"/>
            <w:vAlign w:val="center"/>
          </w:tcPr>
          <w:p w14:paraId="574DAFA8" w14:textId="77777777" w:rsidR="00D24A21" w:rsidRDefault="00D24A21" w:rsidP="00B31403">
            <w:pPr>
              <w:ind w:firstLine="0"/>
            </w:pPr>
          </w:p>
        </w:tc>
        <w:tc>
          <w:tcPr>
            <w:tcW w:w="3000" w:type="pct"/>
            <w:vAlign w:val="center"/>
          </w:tcPr>
          <w:p w14:paraId="5A58A495" w14:textId="48C70E39" w:rsidR="00D24A21" w:rsidRPr="00FE4167" w:rsidRDefault="00D24A21" w:rsidP="00D24A21">
            <w:pPr>
              <w:ind w:firstLine="0"/>
            </w:pPr>
            <m:oMathPara>
              <m:oMathParaPr>
                <m:jc m:val="left"/>
              </m:oMathParaPr>
              <m:oMath>
                <m:r>
                  <m:rPr>
                    <m:sty m:val="p"/>
                  </m:rPr>
                  <w:rPr>
                    <w:rFonts w:ascii="Cambria Math" w:hAnsi="Cambria Math"/>
                  </w:rPr>
                  <w:softHyphen/>
                </m:r>
                <m:r>
                  <w:rPr>
                    <w:rFonts w:ascii="Cambria Math" w:hAnsi="Cambria Math"/>
                  </w:rPr>
                  <m:t>X</m:t>
                </m:r>
                <m:d>
                  <m:dPr>
                    <m:ctrlPr>
                      <w:rPr>
                        <w:rFonts w:ascii="Cambria Math" w:hAnsi="Cambria Math"/>
                        <w:i/>
                      </w:rPr>
                    </m:ctrlPr>
                  </m:dPr>
                  <m:e>
                    <m:r>
                      <w:rPr>
                        <w:rFonts w:ascii="Cambria Math" w:hAnsi="Cambria Math"/>
                      </w:rPr>
                      <m:t>ω</m:t>
                    </m:r>
                  </m:e>
                </m:d>
                <m:r>
                  <w:rPr>
                    <w:rFonts w:ascii="Cambria Math" w:hAnsi="Cambria Math"/>
                  </w:rPr>
                  <m:t xml:space="preserve">= </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-jωt</m:t>
                        </m:r>
                      </m:sup>
                    </m:sSup>
                    <m:r>
                      <w:rPr>
                        <w:rFonts w:ascii="Cambria Math" w:hAnsi="Cambria Math"/>
                      </w:rPr>
                      <m:t xml:space="preserve"> dt</m:t>
                    </m:r>
                  </m:e>
                </m:nary>
              </m:oMath>
            </m:oMathPara>
          </w:p>
        </w:tc>
        <w:tc>
          <w:tcPr>
            <w:tcW w:w="1000" w:type="pct"/>
            <w:vAlign w:val="center"/>
          </w:tcPr>
          <w:p w14:paraId="15AEDF31" w14:textId="77777777" w:rsidR="00D24A21" w:rsidRDefault="00D24A21" w:rsidP="0098790C">
            <w:pPr>
              <w:pStyle w:val="Akapitzlist"/>
              <w:numPr>
                <w:ilvl w:val="1"/>
                <w:numId w:val="10"/>
              </w:numPr>
              <w:suppressAutoHyphens w:val="0"/>
              <w:spacing w:after="0" w:line="240" w:lineRule="auto"/>
            </w:pPr>
            <w:bookmarkStart w:id="26" w:name="_Ref10539595"/>
            <w:r>
              <w:t xml:space="preserve"> </w:t>
            </w:r>
            <w:bookmarkEnd w:id="26"/>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D24A21" w14:paraId="07DD9D4A" w14:textId="77777777" w:rsidTr="00B31403">
        <w:tc>
          <w:tcPr>
            <w:tcW w:w="251" w:type="pct"/>
          </w:tcPr>
          <w:p w14:paraId="65C0F084" w14:textId="77777777" w:rsidR="00D24A21" w:rsidRDefault="00D24A21" w:rsidP="00B31403">
            <w:pPr>
              <w:ind w:firstLine="0"/>
            </w:pPr>
          </w:p>
        </w:tc>
        <w:tc>
          <w:tcPr>
            <w:tcW w:w="473" w:type="pct"/>
          </w:tcPr>
          <w:p w14:paraId="35D7DFBB" w14:textId="77777777" w:rsidR="00D24A21" w:rsidRDefault="00D24A21" w:rsidP="00B31403">
            <w:pPr>
              <w:ind w:firstLine="0"/>
            </w:pPr>
            <w:r>
              <w:t>gdzie:</w:t>
            </w:r>
          </w:p>
        </w:tc>
        <w:tc>
          <w:tcPr>
            <w:tcW w:w="852" w:type="pct"/>
          </w:tcPr>
          <w:p w14:paraId="35AEE0C0" w14:textId="77777777" w:rsidR="00D24A21" w:rsidRDefault="00D24A21" w:rsidP="00B31403">
            <w:pPr>
              <w:ind w:firstLine="0"/>
            </w:pPr>
          </w:p>
        </w:tc>
        <w:tc>
          <w:tcPr>
            <w:tcW w:w="3424" w:type="pct"/>
          </w:tcPr>
          <w:p w14:paraId="10F0FB19" w14:textId="77777777" w:rsidR="00D24A21" w:rsidRDefault="00D24A21" w:rsidP="00B31403">
            <w:pPr>
              <w:ind w:firstLine="0"/>
            </w:pPr>
          </w:p>
        </w:tc>
      </w:tr>
      <w:tr w:rsidR="00D24A21" w14:paraId="679CA4B9" w14:textId="77777777" w:rsidTr="00B31403">
        <w:tc>
          <w:tcPr>
            <w:tcW w:w="251" w:type="pct"/>
          </w:tcPr>
          <w:p w14:paraId="5BE7E3FE" w14:textId="77777777" w:rsidR="00D24A21" w:rsidRDefault="00D24A21" w:rsidP="00B31403">
            <w:pPr>
              <w:ind w:firstLine="0"/>
            </w:pPr>
          </w:p>
        </w:tc>
        <w:tc>
          <w:tcPr>
            <w:tcW w:w="473" w:type="pct"/>
          </w:tcPr>
          <w:p w14:paraId="6A226562" w14:textId="77777777" w:rsidR="00D24A21" w:rsidRDefault="00D24A21" w:rsidP="00B31403">
            <w:pPr>
              <w:ind w:firstLine="0"/>
            </w:pPr>
          </w:p>
        </w:tc>
        <w:tc>
          <w:tcPr>
            <w:tcW w:w="852" w:type="pct"/>
          </w:tcPr>
          <w:p w14:paraId="44983FD6" w14:textId="323434CC" w:rsidR="00D24A21" w:rsidRPr="00A671CD" w:rsidRDefault="00D24A21" w:rsidP="00B31403">
            <w:pPr>
              <w:ind w:firstLine="0"/>
            </w:pPr>
            <m:oMathPara>
              <m:oMathParaPr>
                <m:jc m:val="left"/>
              </m:oMathParaPr>
              <m:oMath>
                <m:r>
                  <w:rPr>
                    <w:rFonts w:ascii="Cambria Math" w:hAnsi="Cambria Math"/>
                  </w:rPr>
                  <m:t>X(ω)</m:t>
                </m:r>
              </m:oMath>
            </m:oMathPara>
          </w:p>
        </w:tc>
        <w:tc>
          <w:tcPr>
            <w:tcW w:w="3424" w:type="pct"/>
          </w:tcPr>
          <w:p w14:paraId="1FD5C96A" w14:textId="3D8E6143" w:rsidR="00D24A21" w:rsidRPr="00D24A21" w:rsidRDefault="00D24A21" w:rsidP="00D24A21">
            <w:pPr>
              <w:ind w:firstLine="0"/>
            </w:pPr>
            <w:r>
              <w:t>- widmo sygnału,</w:t>
            </w:r>
          </w:p>
        </w:tc>
      </w:tr>
      <w:tr w:rsidR="00D24A21" w14:paraId="50A4E42E" w14:textId="77777777" w:rsidTr="00B31403">
        <w:tc>
          <w:tcPr>
            <w:tcW w:w="251" w:type="pct"/>
          </w:tcPr>
          <w:p w14:paraId="7F683667" w14:textId="77777777" w:rsidR="00D24A21" w:rsidRDefault="00D24A21" w:rsidP="00B31403">
            <w:pPr>
              <w:ind w:firstLine="0"/>
            </w:pPr>
          </w:p>
        </w:tc>
        <w:tc>
          <w:tcPr>
            <w:tcW w:w="473" w:type="pct"/>
          </w:tcPr>
          <w:p w14:paraId="5BFC0E85" w14:textId="77777777" w:rsidR="00D24A21" w:rsidRDefault="00D24A21" w:rsidP="00B31403">
            <w:pPr>
              <w:ind w:firstLine="0"/>
            </w:pPr>
          </w:p>
        </w:tc>
        <w:tc>
          <w:tcPr>
            <w:tcW w:w="852" w:type="pct"/>
          </w:tcPr>
          <w:p w14:paraId="6FC5DCF4" w14:textId="25E41005" w:rsidR="00D24A21" w:rsidRPr="00FF3B94" w:rsidRDefault="00D24A21" w:rsidP="00B31403">
            <w:pPr>
              <w:ind w:firstLine="0"/>
              <w:rPr>
                <w:rFonts w:eastAsia="Calibri" w:cs="Times New Roman"/>
              </w:rPr>
            </w:pPr>
            <m:oMathPara>
              <m:oMathParaPr>
                <m:jc m:val="left"/>
              </m:oMathParaPr>
              <m:oMath>
                <m:r>
                  <w:rPr>
                    <w:rFonts w:ascii="Cambria Math" w:hAnsi="Cambria Math"/>
                  </w:rPr>
                  <m:t>ω</m:t>
                </m:r>
              </m:oMath>
            </m:oMathPara>
          </w:p>
        </w:tc>
        <w:tc>
          <w:tcPr>
            <w:tcW w:w="3424" w:type="pct"/>
          </w:tcPr>
          <w:p w14:paraId="14BA7846" w14:textId="0129B4E3" w:rsidR="00D24A21" w:rsidRDefault="00D24A21" w:rsidP="00D24A21">
            <w:pPr>
              <w:ind w:firstLine="0"/>
            </w:pPr>
            <w:r>
              <w:t>- pulsacja,</w:t>
            </w:r>
          </w:p>
        </w:tc>
      </w:tr>
      <w:tr w:rsidR="00D24A21" w14:paraId="708B75BA" w14:textId="77777777" w:rsidTr="00B31403">
        <w:tc>
          <w:tcPr>
            <w:tcW w:w="251" w:type="pct"/>
          </w:tcPr>
          <w:p w14:paraId="60D28EE0" w14:textId="77777777" w:rsidR="00D24A21" w:rsidRDefault="00D24A21" w:rsidP="00B31403">
            <w:pPr>
              <w:ind w:firstLine="0"/>
            </w:pPr>
          </w:p>
        </w:tc>
        <w:tc>
          <w:tcPr>
            <w:tcW w:w="473" w:type="pct"/>
          </w:tcPr>
          <w:p w14:paraId="08C0233C" w14:textId="77777777" w:rsidR="00D24A21" w:rsidRDefault="00D24A21" w:rsidP="00B31403">
            <w:pPr>
              <w:ind w:firstLine="0"/>
            </w:pPr>
          </w:p>
        </w:tc>
        <w:tc>
          <w:tcPr>
            <w:tcW w:w="852" w:type="pct"/>
          </w:tcPr>
          <w:p w14:paraId="4E1471F0" w14:textId="68E1D623" w:rsidR="00D24A21" w:rsidRPr="001F4FD0" w:rsidRDefault="00D24A21" w:rsidP="00B31403">
            <w:pPr>
              <w:ind w:firstLine="0"/>
              <w:rPr>
                <w:rFonts w:eastAsia="Calibri" w:cs="Times New Roman"/>
              </w:rPr>
            </w:pPr>
            <m:oMathPara>
              <m:oMathParaPr>
                <m:jc m:val="left"/>
              </m:oMathParaPr>
              <m:oMath>
                <m:r>
                  <w:rPr>
                    <w:rFonts w:ascii="Cambria Math" w:hAnsi="Cambria Math"/>
                  </w:rPr>
                  <m:t>x</m:t>
                </m:r>
                <m:d>
                  <m:dPr>
                    <m:ctrlPr>
                      <w:rPr>
                        <w:rFonts w:ascii="Cambria Math" w:hAnsi="Cambria Math"/>
                        <w:i/>
                      </w:rPr>
                    </m:ctrlPr>
                  </m:dPr>
                  <m:e>
                    <m:r>
                      <w:rPr>
                        <w:rFonts w:ascii="Cambria Math" w:hAnsi="Cambria Math"/>
                      </w:rPr>
                      <m:t>t</m:t>
                    </m:r>
                  </m:e>
                </m:d>
              </m:oMath>
            </m:oMathPara>
          </w:p>
        </w:tc>
        <w:tc>
          <w:tcPr>
            <w:tcW w:w="3424" w:type="pct"/>
          </w:tcPr>
          <w:p w14:paraId="0163E66C" w14:textId="6E89A1A9" w:rsidR="00D24A21" w:rsidRDefault="00D24A21" w:rsidP="00D24A21">
            <w:pPr>
              <w:ind w:firstLine="0"/>
            </w:pPr>
            <w:r>
              <w:t>- sygnał w dziedzinie czasu,</w:t>
            </w:r>
          </w:p>
        </w:tc>
      </w:tr>
      <w:tr w:rsidR="00D24A21" w14:paraId="38E507A8" w14:textId="77777777" w:rsidTr="00B31403">
        <w:tc>
          <w:tcPr>
            <w:tcW w:w="251" w:type="pct"/>
          </w:tcPr>
          <w:p w14:paraId="31305F20" w14:textId="77777777" w:rsidR="00D24A21" w:rsidRDefault="00D24A21" w:rsidP="00B31403">
            <w:pPr>
              <w:ind w:firstLine="0"/>
            </w:pPr>
          </w:p>
        </w:tc>
        <w:tc>
          <w:tcPr>
            <w:tcW w:w="473" w:type="pct"/>
          </w:tcPr>
          <w:p w14:paraId="27BE2C10" w14:textId="77777777" w:rsidR="00D24A21" w:rsidRDefault="00D24A21" w:rsidP="00B31403">
            <w:pPr>
              <w:ind w:firstLine="0"/>
            </w:pPr>
          </w:p>
        </w:tc>
        <w:tc>
          <w:tcPr>
            <w:tcW w:w="852" w:type="pct"/>
          </w:tcPr>
          <w:p w14:paraId="45AD28B2" w14:textId="19FEFA1F" w:rsidR="00D24A21" w:rsidRPr="004C3DEC" w:rsidRDefault="00D24A21" w:rsidP="00D24A21">
            <w:pPr>
              <w:ind w:firstLine="0"/>
              <w:rPr>
                <w:rFonts w:eastAsia="Calibri" w:cs="Times New Roman"/>
              </w:rPr>
            </w:pPr>
            <m:oMathPara>
              <m:oMathParaPr>
                <m:jc m:val="left"/>
              </m:oMathParaPr>
              <m:oMath>
                <m:r>
                  <w:rPr>
                    <w:rFonts w:ascii="Cambria Math" w:eastAsia="Calibri" w:hAnsi="Cambria Math" w:cs="Times New Roman"/>
                  </w:rPr>
                  <m:t>t</m:t>
                </m:r>
              </m:oMath>
            </m:oMathPara>
          </w:p>
        </w:tc>
        <w:tc>
          <w:tcPr>
            <w:tcW w:w="3424" w:type="pct"/>
          </w:tcPr>
          <w:p w14:paraId="1EFF0810" w14:textId="56764F3C" w:rsidR="00D24A21" w:rsidRDefault="00D24A21" w:rsidP="00D24A21">
            <w:pPr>
              <w:ind w:firstLine="0"/>
            </w:pPr>
            <w:r>
              <w:t>- czas,</w:t>
            </w:r>
          </w:p>
        </w:tc>
      </w:tr>
      <w:tr w:rsidR="00D24A21" w14:paraId="40C69DC9" w14:textId="77777777" w:rsidTr="00B31403">
        <w:tc>
          <w:tcPr>
            <w:tcW w:w="251" w:type="pct"/>
          </w:tcPr>
          <w:p w14:paraId="4C92159A" w14:textId="77777777" w:rsidR="00D24A21" w:rsidRDefault="00D24A21" w:rsidP="00B31403">
            <w:pPr>
              <w:ind w:firstLine="0"/>
            </w:pPr>
          </w:p>
        </w:tc>
        <w:tc>
          <w:tcPr>
            <w:tcW w:w="473" w:type="pct"/>
          </w:tcPr>
          <w:p w14:paraId="1B5388F1" w14:textId="77777777" w:rsidR="00D24A21" w:rsidRDefault="00D24A21" w:rsidP="00B31403">
            <w:pPr>
              <w:ind w:firstLine="0"/>
            </w:pPr>
          </w:p>
        </w:tc>
        <w:tc>
          <w:tcPr>
            <w:tcW w:w="852" w:type="pct"/>
          </w:tcPr>
          <w:p w14:paraId="6EB950C7" w14:textId="77777777" w:rsidR="00D24A21" w:rsidRPr="000D5B06" w:rsidRDefault="00D24A21" w:rsidP="00B31403">
            <w:pPr>
              <w:ind w:firstLine="0"/>
              <w:rPr>
                <w:rFonts w:eastAsia="Calibri" w:cs="Times New Roman"/>
              </w:rPr>
            </w:pPr>
            <m:oMathPara>
              <m:oMathParaPr>
                <m:jc m:val="left"/>
              </m:oMathParaPr>
              <m:oMath>
                <m:r>
                  <w:rPr>
                    <w:rFonts w:ascii="Cambria Math" w:hAnsi="Cambria Math"/>
                  </w:rPr>
                  <m:t>e</m:t>
                </m:r>
              </m:oMath>
            </m:oMathPara>
          </w:p>
        </w:tc>
        <w:tc>
          <w:tcPr>
            <w:tcW w:w="3424" w:type="pct"/>
          </w:tcPr>
          <w:p w14:paraId="565CCA38" w14:textId="77777777" w:rsidR="00D24A21" w:rsidRDefault="00D24A21" w:rsidP="00B31403">
            <w:pPr>
              <w:ind w:firstLine="0"/>
            </w:pPr>
            <w:r>
              <w:t>- podstawa logarytmu naturalnego,</w:t>
            </w:r>
          </w:p>
        </w:tc>
      </w:tr>
      <w:tr w:rsidR="00D24A21" w14:paraId="750A6782" w14:textId="77777777" w:rsidTr="00B31403">
        <w:tc>
          <w:tcPr>
            <w:tcW w:w="251" w:type="pct"/>
          </w:tcPr>
          <w:p w14:paraId="1EA000E3" w14:textId="77777777" w:rsidR="00D24A21" w:rsidRDefault="00D24A21" w:rsidP="00B31403">
            <w:pPr>
              <w:ind w:firstLine="0"/>
            </w:pPr>
          </w:p>
        </w:tc>
        <w:tc>
          <w:tcPr>
            <w:tcW w:w="473" w:type="pct"/>
          </w:tcPr>
          <w:p w14:paraId="7B4EC846" w14:textId="77777777" w:rsidR="00D24A21" w:rsidRDefault="00D24A21" w:rsidP="00B31403">
            <w:pPr>
              <w:ind w:firstLine="0"/>
            </w:pPr>
          </w:p>
        </w:tc>
        <w:tc>
          <w:tcPr>
            <w:tcW w:w="852" w:type="pct"/>
          </w:tcPr>
          <w:p w14:paraId="18660E08" w14:textId="77777777" w:rsidR="00D24A21" w:rsidRPr="000D5B06" w:rsidRDefault="00D24A21" w:rsidP="00B31403">
            <w:pPr>
              <w:ind w:firstLine="0"/>
              <w:rPr>
                <w:rFonts w:eastAsia="Calibri" w:cs="Times New Roman"/>
              </w:rPr>
            </w:pPr>
            <m:oMathPara>
              <m:oMathParaPr>
                <m:jc m:val="left"/>
              </m:oMathParaPr>
              <m:oMath>
                <m:r>
                  <w:rPr>
                    <w:rFonts w:ascii="Cambria Math" w:hAnsi="Cambria Math"/>
                  </w:rPr>
                  <m:t>j</m:t>
                </m:r>
              </m:oMath>
            </m:oMathPara>
          </w:p>
        </w:tc>
        <w:tc>
          <w:tcPr>
            <w:tcW w:w="3424" w:type="pct"/>
          </w:tcPr>
          <w:p w14:paraId="1E351243" w14:textId="77777777" w:rsidR="00D24A21" w:rsidRDefault="00D24A21" w:rsidP="00B31403">
            <w:pPr>
              <w:ind w:firstLine="0"/>
            </w:pPr>
            <w:r>
              <w:rPr>
                <w:rFonts w:eastAsia="Calibri" w:cs="Times New Roman"/>
              </w:rPr>
              <w:t xml:space="preserve">- </w:t>
            </w:r>
            <m:oMath>
              <m:rad>
                <m:radPr>
                  <m:degHide m:val="1"/>
                  <m:ctrlPr>
                    <w:rPr>
                      <w:rFonts w:ascii="Cambria Math" w:hAnsi="Cambria Math"/>
                      <w:i/>
                    </w:rPr>
                  </m:ctrlPr>
                </m:radPr>
                <m:deg/>
                <m:e>
                  <m:r>
                    <w:rPr>
                      <w:rFonts w:ascii="Cambria Math" w:hAnsi="Cambria Math"/>
                    </w:rPr>
                    <m:t>-1</m:t>
                  </m:r>
                </m:e>
              </m:rad>
            </m:oMath>
            <w:r>
              <w:rPr>
                <w:rFonts w:eastAsia="Calibri" w:cs="Times New Roman"/>
              </w:rPr>
              <w:t>.</w:t>
            </w:r>
          </w:p>
        </w:tc>
      </w:tr>
    </w:tbl>
    <w:p w14:paraId="5B23EEFC" w14:textId="77777777" w:rsidR="00DC0F6C" w:rsidRDefault="00DC0F6C" w:rsidP="00D24A21">
      <w:pPr>
        <w:ind w:firstLine="0"/>
      </w:pPr>
    </w:p>
    <w:p w14:paraId="200B82B7" w14:textId="77777777" w:rsidR="00AB3723" w:rsidRDefault="00AB3723" w:rsidP="00B22B97"/>
    <w:p w14:paraId="4434F574" w14:textId="690A1BF1" w:rsidR="00F671B6" w:rsidRDefault="00AB3723" w:rsidP="00687697">
      <w:r>
        <w:lastRenderedPageBreak/>
        <w:t xml:space="preserve">Mając do czynienia z sygnałem </w:t>
      </w:r>
      <w:r w:rsidR="00843049">
        <w:t>o czasie dyskretnym</w:t>
      </w:r>
      <w:r>
        <w:t xml:space="preserve"> nie jest możliwe zastosowanie całk</w:t>
      </w:r>
      <w:r w:rsidR="00843049">
        <w:t xml:space="preserve">owego przekształcenia Fouriera. Alternatywą w tym przypadku jest opracowane na </w:t>
      </w:r>
      <w:r w:rsidR="009C511C">
        <w:t>jego podstawie</w:t>
      </w:r>
      <w:r w:rsidR="00843049">
        <w:t xml:space="preserve"> dys</w:t>
      </w:r>
      <w:r w:rsidR="00687697">
        <w:t>kretne przekształcenie Fouriera zdefiniowane jako:</w:t>
      </w:r>
      <w:r w:rsidR="004C3DEC">
        <w:t xml:space="preserve"> </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4C3DEC" w14:paraId="1BD11723" w14:textId="77777777" w:rsidTr="005317BB">
        <w:trPr>
          <w:cantSplit/>
          <w:jc w:val="center"/>
        </w:trPr>
        <w:tc>
          <w:tcPr>
            <w:tcW w:w="1000" w:type="pct"/>
            <w:vAlign w:val="center"/>
          </w:tcPr>
          <w:p w14:paraId="5CCA43B1" w14:textId="77777777" w:rsidR="004C3DEC" w:rsidRDefault="004C3DEC" w:rsidP="005317BB">
            <w:pPr>
              <w:ind w:firstLine="0"/>
            </w:pPr>
          </w:p>
        </w:tc>
        <w:tc>
          <w:tcPr>
            <w:tcW w:w="3000" w:type="pct"/>
            <w:vAlign w:val="center"/>
          </w:tcPr>
          <w:p w14:paraId="5693C9A5" w14:textId="7239E62D" w:rsidR="004C3DEC" w:rsidRPr="00FE4167" w:rsidRDefault="004C3DEC" w:rsidP="005317BB">
            <w:pPr>
              <w:ind w:firstLine="0"/>
            </w:pPr>
            <m:oMathPara>
              <m:oMathParaPr>
                <m:jc m:val="left"/>
              </m:oMathParaPr>
              <m:oMath>
                <m:r>
                  <m:rPr>
                    <m:sty m:val="p"/>
                  </m:rPr>
                  <w:rPr>
                    <w:rFonts w:ascii="Cambria Math" w:hAnsi="Cambria Math"/>
                  </w:rPr>
                  <w:softHyphen/>
                </m:r>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-j2πnm/N</m:t>
                        </m:r>
                      </m:sup>
                    </m:sSup>
                  </m:e>
                </m:nary>
              </m:oMath>
            </m:oMathPara>
          </w:p>
        </w:tc>
        <w:tc>
          <w:tcPr>
            <w:tcW w:w="1000" w:type="pct"/>
            <w:vAlign w:val="center"/>
          </w:tcPr>
          <w:p w14:paraId="7EABB1CE" w14:textId="77777777" w:rsidR="004C3DEC" w:rsidRDefault="004C3DEC" w:rsidP="0098790C">
            <w:pPr>
              <w:pStyle w:val="Akapitzlist"/>
              <w:numPr>
                <w:ilvl w:val="1"/>
                <w:numId w:val="10"/>
              </w:numPr>
              <w:suppressAutoHyphens w:val="0"/>
              <w:spacing w:after="0" w:line="240" w:lineRule="auto"/>
            </w:pPr>
            <w:bookmarkStart w:id="27" w:name="_Ref7014903"/>
            <w:r>
              <w:t xml:space="preserve"> </w:t>
            </w:r>
            <w:bookmarkEnd w:id="27"/>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4C3DEC" w14:paraId="561D9781" w14:textId="77777777" w:rsidTr="005317BB">
        <w:tc>
          <w:tcPr>
            <w:tcW w:w="251" w:type="pct"/>
          </w:tcPr>
          <w:p w14:paraId="3C534157" w14:textId="77777777" w:rsidR="004C3DEC" w:rsidRDefault="004C3DEC" w:rsidP="005317BB">
            <w:pPr>
              <w:ind w:firstLine="0"/>
            </w:pPr>
          </w:p>
        </w:tc>
        <w:tc>
          <w:tcPr>
            <w:tcW w:w="473" w:type="pct"/>
          </w:tcPr>
          <w:p w14:paraId="60FE7248" w14:textId="77777777" w:rsidR="004C3DEC" w:rsidRDefault="004C3DEC" w:rsidP="005317BB">
            <w:pPr>
              <w:ind w:firstLine="0"/>
            </w:pPr>
            <w:r>
              <w:t>gdzie:</w:t>
            </w:r>
          </w:p>
        </w:tc>
        <w:tc>
          <w:tcPr>
            <w:tcW w:w="852" w:type="pct"/>
          </w:tcPr>
          <w:p w14:paraId="1C731F88" w14:textId="77777777" w:rsidR="004C3DEC" w:rsidRDefault="004C3DEC" w:rsidP="005317BB">
            <w:pPr>
              <w:ind w:firstLine="0"/>
            </w:pPr>
          </w:p>
        </w:tc>
        <w:tc>
          <w:tcPr>
            <w:tcW w:w="3424" w:type="pct"/>
          </w:tcPr>
          <w:p w14:paraId="078D630D" w14:textId="77777777" w:rsidR="004C3DEC" w:rsidRDefault="004C3DEC" w:rsidP="005317BB">
            <w:pPr>
              <w:ind w:firstLine="0"/>
            </w:pPr>
          </w:p>
        </w:tc>
      </w:tr>
      <w:tr w:rsidR="004C3DEC" w14:paraId="23861455" w14:textId="77777777" w:rsidTr="005317BB">
        <w:tc>
          <w:tcPr>
            <w:tcW w:w="251" w:type="pct"/>
          </w:tcPr>
          <w:p w14:paraId="484A0907" w14:textId="77777777" w:rsidR="004C3DEC" w:rsidRDefault="004C3DEC" w:rsidP="005317BB">
            <w:pPr>
              <w:ind w:firstLine="0"/>
            </w:pPr>
          </w:p>
        </w:tc>
        <w:tc>
          <w:tcPr>
            <w:tcW w:w="473" w:type="pct"/>
          </w:tcPr>
          <w:p w14:paraId="5B49313A" w14:textId="77777777" w:rsidR="004C3DEC" w:rsidRDefault="004C3DEC" w:rsidP="005317BB">
            <w:pPr>
              <w:ind w:firstLine="0"/>
            </w:pPr>
          </w:p>
        </w:tc>
        <w:tc>
          <w:tcPr>
            <w:tcW w:w="852" w:type="pct"/>
          </w:tcPr>
          <w:p w14:paraId="21F25630" w14:textId="50F60EE9" w:rsidR="004C3DEC" w:rsidRPr="00A671CD" w:rsidRDefault="004C3DEC" w:rsidP="005317BB">
            <w:pPr>
              <w:ind w:firstLine="0"/>
            </w:pPr>
            <m:oMathPara>
              <m:oMathParaPr>
                <m:jc m:val="left"/>
              </m:oMathParaPr>
              <m:oMath>
                <m:r>
                  <w:rPr>
                    <w:rFonts w:ascii="Cambria Math" w:hAnsi="Cambria Math"/>
                  </w:rPr>
                  <m:t>X(m)</m:t>
                </m:r>
              </m:oMath>
            </m:oMathPara>
          </w:p>
        </w:tc>
        <w:tc>
          <w:tcPr>
            <w:tcW w:w="3424" w:type="pct"/>
          </w:tcPr>
          <w:p w14:paraId="68E13A4A" w14:textId="2AC4E67A" w:rsidR="004C3DEC" w:rsidRPr="001F4FD0" w:rsidRDefault="004C3DEC" w:rsidP="005317BB">
            <w:pPr>
              <w:ind w:firstLine="0"/>
            </w:pPr>
            <w:r>
              <w:t xml:space="preserve">- </w:t>
            </w:r>
            <w:r>
              <w:rPr>
                <w:i/>
              </w:rPr>
              <w:t>m</w:t>
            </w:r>
            <w:r>
              <w:t>-ta składowa wyjściowa DFT,</w:t>
            </w:r>
          </w:p>
        </w:tc>
      </w:tr>
      <w:tr w:rsidR="004C3DEC" w14:paraId="7309C149" w14:textId="77777777" w:rsidTr="005317BB">
        <w:tc>
          <w:tcPr>
            <w:tcW w:w="251" w:type="pct"/>
          </w:tcPr>
          <w:p w14:paraId="69C6C67C" w14:textId="77777777" w:rsidR="004C3DEC" w:rsidRDefault="004C3DEC" w:rsidP="005317BB">
            <w:pPr>
              <w:ind w:firstLine="0"/>
            </w:pPr>
          </w:p>
        </w:tc>
        <w:tc>
          <w:tcPr>
            <w:tcW w:w="473" w:type="pct"/>
          </w:tcPr>
          <w:p w14:paraId="09B97970" w14:textId="77777777" w:rsidR="004C3DEC" w:rsidRDefault="004C3DEC" w:rsidP="005317BB">
            <w:pPr>
              <w:ind w:firstLine="0"/>
            </w:pPr>
          </w:p>
        </w:tc>
        <w:tc>
          <w:tcPr>
            <w:tcW w:w="852" w:type="pct"/>
          </w:tcPr>
          <w:p w14:paraId="2B7470DD" w14:textId="2975FF53" w:rsidR="004C3DEC" w:rsidRPr="00FF3B94" w:rsidRDefault="004C3DEC" w:rsidP="005317BB">
            <w:pPr>
              <w:ind w:firstLine="0"/>
              <w:rPr>
                <w:rFonts w:eastAsia="Calibri" w:cs="Times New Roman"/>
              </w:rPr>
            </w:pPr>
            <m:oMathPara>
              <m:oMathParaPr>
                <m:jc m:val="left"/>
              </m:oMathParaPr>
              <m:oMath>
                <m:r>
                  <w:rPr>
                    <w:rFonts w:ascii="Cambria Math" w:hAnsi="Cambria Math"/>
                  </w:rPr>
                  <m:t>m</m:t>
                </m:r>
              </m:oMath>
            </m:oMathPara>
          </w:p>
        </w:tc>
        <w:tc>
          <w:tcPr>
            <w:tcW w:w="3424" w:type="pct"/>
          </w:tcPr>
          <w:p w14:paraId="2D1AAA73" w14:textId="1B52554D" w:rsidR="004C3DEC" w:rsidRDefault="004C3DEC" w:rsidP="005317BB">
            <w:pPr>
              <w:ind w:firstLine="0"/>
            </w:pPr>
            <w:r>
              <w:t>- indeks próbki wyjściowej DFT,</w:t>
            </w:r>
          </w:p>
        </w:tc>
      </w:tr>
      <w:tr w:rsidR="004C3DEC" w14:paraId="7C2AB828" w14:textId="77777777" w:rsidTr="005317BB">
        <w:tc>
          <w:tcPr>
            <w:tcW w:w="251" w:type="pct"/>
          </w:tcPr>
          <w:p w14:paraId="5849009C" w14:textId="77777777" w:rsidR="004C3DEC" w:rsidRDefault="004C3DEC" w:rsidP="005317BB">
            <w:pPr>
              <w:ind w:firstLine="0"/>
            </w:pPr>
          </w:p>
        </w:tc>
        <w:tc>
          <w:tcPr>
            <w:tcW w:w="473" w:type="pct"/>
          </w:tcPr>
          <w:p w14:paraId="03A93A84" w14:textId="77777777" w:rsidR="004C3DEC" w:rsidRDefault="004C3DEC" w:rsidP="005317BB">
            <w:pPr>
              <w:ind w:firstLine="0"/>
            </w:pPr>
          </w:p>
        </w:tc>
        <w:tc>
          <w:tcPr>
            <w:tcW w:w="852" w:type="pct"/>
          </w:tcPr>
          <w:p w14:paraId="0E368544" w14:textId="77777777" w:rsidR="004C3DEC" w:rsidRPr="001F4FD0" w:rsidRDefault="004C3DEC" w:rsidP="005317BB">
            <w:pPr>
              <w:ind w:firstLine="0"/>
              <w:rPr>
                <w:rFonts w:eastAsia="Calibri" w:cs="Times New Roman"/>
              </w:rPr>
            </w:pPr>
            <m:oMathPara>
              <m:oMathParaPr>
                <m:jc m:val="left"/>
              </m:oMathParaPr>
              <m:oMath>
                <m:r>
                  <w:rPr>
                    <w:rFonts w:ascii="Cambria Math" w:eastAsia="Calibri" w:hAnsi="Cambria Math" w:cs="Times New Roman"/>
                  </w:rPr>
                  <m:t>N</m:t>
                </m:r>
              </m:oMath>
            </m:oMathPara>
          </w:p>
        </w:tc>
        <w:tc>
          <w:tcPr>
            <w:tcW w:w="3424" w:type="pct"/>
          </w:tcPr>
          <w:p w14:paraId="5CA334BA" w14:textId="2A7E0833" w:rsidR="004C3DEC" w:rsidRDefault="004C3DEC" w:rsidP="005317BB">
            <w:pPr>
              <w:ind w:firstLine="0"/>
            </w:pPr>
            <w:r>
              <w:t>- liczba wszystkich próbek ciągu wejściowego,</w:t>
            </w:r>
          </w:p>
        </w:tc>
      </w:tr>
      <w:tr w:rsidR="004C3DEC" w14:paraId="7800FEBE" w14:textId="77777777" w:rsidTr="005317BB">
        <w:tc>
          <w:tcPr>
            <w:tcW w:w="251" w:type="pct"/>
          </w:tcPr>
          <w:p w14:paraId="50211E63" w14:textId="77777777" w:rsidR="004C3DEC" w:rsidRDefault="004C3DEC" w:rsidP="005317BB">
            <w:pPr>
              <w:ind w:firstLine="0"/>
            </w:pPr>
          </w:p>
        </w:tc>
        <w:tc>
          <w:tcPr>
            <w:tcW w:w="473" w:type="pct"/>
          </w:tcPr>
          <w:p w14:paraId="2197A3E4" w14:textId="77777777" w:rsidR="004C3DEC" w:rsidRDefault="004C3DEC" w:rsidP="005317BB">
            <w:pPr>
              <w:ind w:firstLine="0"/>
            </w:pPr>
          </w:p>
        </w:tc>
        <w:tc>
          <w:tcPr>
            <w:tcW w:w="852" w:type="pct"/>
          </w:tcPr>
          <w:p w14:paraId="51773932" w14:textId="62E8DD3F" w:rsidR="004C3DEC" w:rsidRPr="004C3DEC" w:rsidRDefault="004C3DEC" w:rsidP="005317BB">
            <w:pPr>
              <w:ind w:firstLine="0"/>
              <w:rPr>
                <w:rFonts w:eastAsia="Calibri" w:cs="Times New Roman"/>
              </w:rPr>
            </w:pPr>
            <m:oMathPara>
              <m:oMathParaPr>
                <m:jc m:val="left"/>
              </m:oMathParaPr>
              <m:oMath>
                <m:r>
                  <w:rPr>
                    <w:rFonts w:ascii="Cambria Math" w:hAnsi="Cambria Math"/>
                  </w:rPr>
                  <m:t>n</m:t>
                </m:r>
              </m:oMath>
            </m:oMathPara>
          </w:p>
        </w:tc>
        <w:tc>
          <w:tcPr>
            <w:tcW w:w="3424" w:type="pct"/>
          </w:tcPr>
          <w:p w14:paraId="65DA050F" w14:textId="0F78AC22" w:rsidR="004C3DEC" w:rsidRDefault="004C3DEC" w:rsidP="005317BB">
            <w:pPr>
              <w:ind w:firstLine="0"/>
            </w:pPr>
            <w:r>
              <w:t>- indeks próbki wejściowej,</w:t>
            </w:r>
          </w:p>
        </w:tc>
      </w:tr>
      <w:tr w:rsidR="004C3DEC" w14:paraId="72727E84" w14:textId="77777777" w:rsidTr="005317BB">
        <w:tc>
          <w:tcPr>
            <w:tcW w:w="251" w:type="pct"/>
          </w:tcPr>
          <w:p w14:paraId="38AA6AE7" w14:textId="77777777" w:rsidR="004C3DEC" w:rsidRDefault="004C3DEC" w:rsidP="005317BB">
            <w:pPr>
              <w:ind w:firstLine="0"/>
            </w:pPr>
          </w:p>
        </w:tc>
        <w:tc>
          <w:tcPr>
            <w:tcW w:w="473" w:type="pct"/>
          </w:tcPr>
          <w:p w14:paraId="7CD3FBEE" w14:textId="77777777" w:rsidR="004C3DEC" w:rsidRDefault="004C3DEC" w:rsidP="005317BB">
            <w:pPr>
              <w:ind w:firstLine="0"/>
            </w:pPr>
          </w:p>
        </w:tc>
        <w:tc>
          <w:tcPr>
            <w:tcW w:w="852" w:type="pct"/>
          </w:tcPr>
          <w:p w14:paraId="6B74CC66" w14:textId="341155A7" w:rsidR="004C3DEC" w:rsidRPr="000D5B06" w:rsidRDefault="004C3DEC" w:rsidP="005317BB">
            <w:pPr>
              <w:ind w:firstLine="0"/>
              <w:rPr>
                <w:rFonts w:eastAsia="Calibri" w:cs="Times New Roman"/>
              </w:rPr>
            </w:pPr>
            <m:oMathPara>
              <m:oMathParaPr>
                <m:jc m:val="left"/>
              </m:oMathParaPr>
              <m:oMath>
                <m:r>
                  <w:rPr>
                    <w:rFonts w:ascii="Cambria Math" w:hAnsi="Cambria Math"/>
                  </w:rPr>
                  <m:t>x(n)</m:t>
                </m:r>
              </m:oMath>
            </m:oMathPara>
          </w:p>
        </w:tc>
        <w:tc>
          <w:tcPr>
            <w:tcW w:w="3424" w:type="pct"/>
          </w:tcPr>
          <w:p w14:paraId="7AD25778" w14:textId="64496A66" w:rsidR="004C3DEC" w:rsidRDefault="004C3DEC" w:rsidP="005317BB">
            <w:pPr>
              <w:ind w:firstLine="0"/>
            </w:pPr>
            <w:r>
              <w:t>- ciąg próbek wejściowych,</w:t>
            </w:r>
          </w:p>
        </w:tc>
      </w:tr>
      <w:tr w:rsidR="000D5B06" w14:paraId="72EFAEE1" w14:textId="77777777" w:rsidTr="005317BB">
        <w:tc>
          <w:tcPr>
            <w:tcW w:w="251" w:type="pct"/>
          </w:tcPr>
          <w:p w14:paraId="45FF2CE1" w14:textId="77777777" w:rsidR="000D5B06" w:rsidRDefault="000D5B06" w:rsidP="005317BB">
            <w:pPr>
              <w:ind w:firstLine="0"/>
            </w:pPr>
          </w:p>
        </w:tc>
        <w:tc>
          <w:tcPr>
            <w:tcW w:w="473" w:type="pct"/>
          </w:tcPr>
          <w:p w14:paraId="69698D5A" w14:textId="77777777" w:rsidR="000D5B06" w:rsidRDefault="000D5B06" w:rsidP="005317BB">
            <w:pPr>
              <w:ind w:firstLine="0"/>
            </w:pPr>
          </w:p>
        </w:tc>
        <w:tc>
          <w:tcPr>
            <w:tcW w:w="852" w:type="pct"/>
          </w:tcPr>
          <w:p w14:paraId="116098D4" w14:textId="128846E0" w:rsidR="000D5B06" w:rsidRPr="000D5B06" w:rsidRDefault="000D5B06" w:rsidP="005317BB">
            <w:pPr>
              <w:ind w:firstLine="0"/>
              <w:rPr>
                <w:rFonts w:eastAsia="Calibri" w:cs="Times New Roman"/>
              </w:rPr>
            </w:pPr>
            <m:oMathPara>
              <m:oMathParaPr>
                <m:jc m:val="left"/>
              </m:oMathParaPr>
              <m:oMath>
                <m:r>
                  <w:rPr>
                    <w:rFonts w:ascii="Cambria Math" w:hAnsi="Cambria Math"/>
                  </w:rPr>
                  <m:t>e</m:t>
                </m:r>
              </m:oMath>
            </m:oMathPara>
          </w:p>
        </w:tc>
        <w:tc>
          <w:tcPr>
            <w:tcW w:w="3424" w:type="pct"/>
          </w:tcPr>
          <w:p w14:paraId="41D3BC68" w14:textId="19BB6C11" w:rsidR="000D5B06" w:rsidRDefault="000D5B06" w:rsidP="005317BB">
            <w:pPr>
              <w:ind w:firstLine="0"/>
            </w:pPr>
            <w:r>
              <w:t>- podstawa logarytmu naturalnego,</w:t>
            </w:r>
          </w:p>
        </w:tc>
      </w:tr>
      <w:tr w:rsidR="000D5B06" w14:paraId="65F9751B" w14:textId="77777777" w:rsidTr="005317BB">
        <w:tc>
          <w:tcPr>
            <w:tcW w:w="251" w:type="pct"/>
          </w:tcPr>
          <w:p w14:paraId="6B02D1D2" w14:textId="77777777" w:rsidR="000D5B06" w:rsidRDefault="000D5B06" w:rsidP="005317BB">
            <w:pPr>
              <w:ind w:firstLine="0"/>
            </w:pPr>
          </w:p>
        </w:tc>
        <w:tc>
          <w:tcPr>
            <w:tcW w:w="473" w:type="pct"/>
          </w:tcPr>
          <w:p w14:paraId="663851A2" w14:textId="77777777" w:rsidR="000D5B06" w:rsidRDefault="000D5B06" w:rsidP="005317BB">
            <w:pPr>
              <w:ind w:firstLine="0"/>
            </w:pPr>
          </w:p>
        </w:tc>
        <w:tc>
          <w:tcPr>
            <w:tcW w:w="852" w:type="pct"/>
          </w:tcPr>
          <w:p w14:paraId="19A0A6DF" w14:textId="4492EE6F" w:rsidR="000D5B06" w:rsidRPr="000D5B06" w:rsidRDefault="000D5B06" w:rsidP="005317BB">
            <w:pPr>
              <w:ind w:firstLine="0"/>
              <w:rPr>
                <w:rFonts w:eastAsia="Calibri" w:cs="Times New Roman"/>
              </w:rPr>
            </w:pPr>
            <m:oMathPara>
              <m:oMathParaPr>
                <m:jc m:val="left"/>
              </m:oMathParaPr>
              <m:oMath>
                <m:r>
                  <w:rPr>
                    <w:rFonts w:ascii="Cambria Math" w:hAnsi="Cambria Math"/>
                  </w:rPr>
                  <m:t>j</m:t>
                </m:r>
              </m:oMath>
            </m:oMathPara>
          </w:p>
        </w:tc>
        <w:tc>
          <w:tcPr>
            <w:tcW w:w="3424" w:type="pct"/>
          </w:tcPr>
          <w:p w14:paraId="432E6585" w14:textId="572A9F54" w:rsidR="000D5B06" w:rsidRDefault="000D5B06" w:rsidP="005317BB">
            <w:pPr>
              <w:ind w:firstLine="0"/>
            </w:pPr>
            <w:r>
              <w:rPr>
                <w:rFonts w:eastAsia="Calibri" w:cs="Times New Roman"/>
              </w:rPr>
              <w:t xml:space="preserve">- </w:t>
            </w:r>
            <m:oMath>
              <m:rad>
                <m:radPr>
                  <m:degHide m:val="1"/>
                  <m:ctrlPr>
                    <w:rPr>
                      <w:rFonts w:ascii="Cambria Math" w:hAnsi="Cambria Math"/>
                      <w:i/>
                    </w:rPr>
                  </m:ctrlPr>
                </m:radPr>
                <m:deg/>
                <m:e>
                  <m:r>
                    <w:rPr>
                      <w:rFonts w:ascii="Cambria Math" w:hAnsi="Cambria Math"/>
                    </w:rPr>
                    <m:t>-1</m:t>
                  </m:r>
                </m:e>
              </m:rad>
            </m:oMath>
            <w:r>
              <w:rPr>
                <w:rFonts w:eastAsia="Calibri" w:cs="Times New Roman"/>
              </w:rPr>
              <w:t>.</w:t>
            </w:r>
          </w:p>
        </w:tc>
      </w:tr>
    </w:tbl>
    <w:p w14:paraId="1F71E8D5" w14:textId="0B4F8B76" w:rsidR="00DD22AA" w:rsidRDefault="000D5B06" w:rsidP="00CB5F08">
      <w:r w:rsidRPr="000D5B06">
        <w:t>Indeksy próbek wejściowych</w:t>
      </w:r>
      <w:r w:rsidR="00687697">
        <w:t xml:space="preserve"> (w dziedzinie czasu)</w:t>
      </w:r>
      <w:r w:rsidRPr="000D5B06">
        <w:t xml:space="preserve"> </w:t>
      </w:r>
      <w:r w:rsidRPr="000D5B06">
        <w:rPr>
          <w:i/>
        </w:rPr>
        <w:t>n</w:t>
      </w:r>
      <w:r w:rsidRPr="000D5B06">
        <w:t xml:space="preserve"> i próbek wyjściowych</w:t>
      </w:r>
      <w:r w:rsidR="00687697">
        <w:t xml:space="preserve"> (w dziedzinie częstotliwości)</w:t>
      </w:r>
      <w:r w:rsidRPr="000D5B06">
        <w:t xml:space="preserve"> </w:t>
      </w:r>
      <w:r w:rsidRPr="000D5B06">
        <w:rPr>
          <w:i/>
        </w:rPr>
        <w:t>m</w:t>
      </w:r>
      <w:r w:rsidRPr="000D5B06">
        <w:t xml:space="preserve"> zmieniają się zawsze w zakresi</w:t>
      </w:r>
      <w:r>
        <w:t xml:space="preserve">e od 0 do </w:t>
      </w:r>
      <w:r>
        <w:rPr>
          <w:i/>
        </w:rPr>
        <w:t xml:space="preserve">N – </w:t>
      </w:r>
      <w:r w:rsidRPr="000D5B06">
        <w:t>1</w:t>
      </w:r>
      <w:r>
        <w:t xml:space="preserve">. Oznacza to, że podając na wejście DFT </w:t>
      </w:r>
      <w:r>
        <w:rPr>
          <w:i/>
        </w:rPr>
        <w:t>N</w:t>
      </w:r>
      <w:r w:rsidR="00687697">
        <w:t xml:space="preserve"> elementowy zbiór próbek</w:t>
      </w:r>
      <w:r>
        <w:t xml:space="preserve">, na wyjściu otrzymane zostanie </w:t>
      </w:r>
      <w:r>
        <w:rPr>
          <w:i/>
        </w:rPr>
        <w:t>N</w:t>
      </w:r>
      <w:r>
        <w:t xml:space="preserve"> elementowe widmo sygnału </w:t>
      </w:r>
      <w:r w:rsidR="002608D5">
        <w:t>reprezentujące wartości częstotliwości</w:t>
      </w:r>
      <w:r>
        <w:t xml:space="preserve"> rozłożon</w:t>
      </w:r>
      <w:r w:rsidR="002608D5">
        <w:t xml:space="preserve">ych </w:t>
      </w:r>
      <w:r>
        <w:t>równomiernie na osi</w:t>
      </w:r>
      <w:r w:rsidR="009160FF">
        <w:t xml:space="preserve"> </w:t>
      </w:r>
      <w:r w:rsidR="00CB5F08">
        <w:t>częstotliwości.</w:t>
      </w:r>
      <w:r w:rsidR="00B31403">
        <w:t xml:space="preserve"> </w:t>
      </w:r>
    </w:p>
    <w:p w14:paraId="2ECB95A3" w14:textId="38C1D0FE" w:rsidR="00DD22AA" w:rsidRDefault="00B31403" w:rsidP="00EF1C4C">
      <w:r>
        <w:t>Dla sygnałów rzeczywistych</w:t>
      </w:r>
      <w:r w:rsidR="00B22B97">
        <w:t xml:space="preserve"> otrzymany na wyjściu DFT zbiór będzie zawierał </w:t>
      </w:r>
      <w:r w:rsidR="00D04C9F">
        <w:t>powielone informacje. Wartości wyjściowe dyskretnego przekształcenia Fouriera mają</w:t>
      </w:r>
      <w:r w:rsidR="00C75714">
        <w:t xml:space="preserve"> wówczas</w:t>
      </w:r>
      <w:r w:rsidR="00D04C9F">
        <w:t xml:space="preserve"> charakter symetryczny</w:t>
      </w:r>
      <w:r w:rsidR="00C75714">
        <w:t xml:space="preserve"> względem składowej o indeksie </w:t>
      </w:r>
      <w:r w:rsidR="00C75714">
        <w:rPr>
          <w:i/>
        </w:rPr>
        <w:t>m = N</w:t>
      </w:r>
      <w:r w:rsidR="00C75714">
        <w:t xml:space="preserve">/2. Oznacza to, że </w:t>
      </w:r>
      <w:r w:rsidR="00CB5F08">
        <w:t xml:space="preserve">składowe </w:t>
      </w:r>
      <w:r w:rsidR="00473DFF">
        <w:t xml:space="preserve">o indeksach </w:t>
      </w:r>
      <w:r w:rsidR="00473DFF">
        <w:rPr>
          <w:i/>
        </w:rPr>
        <w:t>m</w:t>
      </w:r>
      <w:r w:rsidR="00473DFF">
        <w:t> </w:t>
      </w:r>
      <w:r w:rsidR="00CB5F08">
        <w:t>&gt;</w:t>
      </w:r>
      <w:r w:rsidR="00473DFF">
        <w:t> (</w:t>
      </w:r>
      <w:r w:rsidR="00473DFF">
        <w:rPr>
          <w:i/>
        </w:rPr>
        <w:t>N</w:t>
      </w:r>
      <w:r w:rsidR="00473DFF">
        <w:t>/2)</w:t>
      </w:r>
      <w:r w:rsidR="00CB5F08">
        <w:t xml:space="preserve"> będą miały amplitudę taką samą jak odpowiadające im argumenty z przedziału od </w:t>
      </w:r>
      <w:r w:rsidR="00CB5F08">
        <w:rPr>
          <w:i/>
        </w:rPr>
        <w:t>m</w:t>
      </w:r>
      <w:r w:rsidR="00CB5F08">
        <w:t xml:space="preserve"> = </w:t>
      </w:r>
      <w:r w:rsidR="00EF1C4C">
        <w:t>1</w:t>
      </w:r>
      <w:r w:rsidR="00CB5F08">
        <w:t xml:space="preserve"> do </w:t>
      </w:r>
      <w:r w:rsidR="00CB5F08">
        <w:rPr>
          <w:i/>
        </w:rPr>
        <w:t>m</w:t>
      </w:r>
      <w:r w:rsidR="00CB5F08">
        <w:t> = (</w:t>
      </w:r>
      <w:r w:rsidR="00CB5F08">
        <w:rPr>
          <w:i/>
        </w:rPr>
        <w:t>N</w:t>
      </w:r>
      <w:r w:rsidR="00CB5F08">
        <w:t xml:space="preserve">/2) </w:t>
      </w:r>
      <w:r w:rsidR="00EF1C4C">
        <w:t>– 1.</w:t>
      </w:r>
      <w:r w:rsidR="00BF3C9E">
        <w:t xml:space="preserve"> W rezultacie </w:t>
      </w:r>
      <w:r w:rsidR="00C25AE7">
        <w:t xml:space="preserve">po obliczeniu DFT uzyskuje się jedynie </w:t>
      </w:r>
      <w:r w:rsidR="00C25AE7">
        <w:rPr>
          <w:i/>
        </w:rPr>
        <w:t>N</w:t>
      </w:r>
      <w:r w:rsidR="00C25AE7">
        <w:t xml:space="preserve">/2 + 1 użytecznych danych, gdyż składowe indeksowane jako </w:t>
      </w:r>
      <w:r w:rsidR="00C25AE7" w:rsidRPr="00C25AE7">
        <w:rPr>
          <w:i/>
        </w:rPr>
        <w:t>m</w:t>
      </w:r>
      <w:r w:rsidR="00C25AE7">
        <w:t> = 0 i </w:t>
      </w:r>
      <w:r w:rsidR="00C25AE7" w:rsidRPr="00C25AE7">
        <w:rPr>
          <w:i/>
        </w:rPr>
        <w:t>m</w:t>
      </w:r>
      <w:r w:rsidR="00C25AE7">
        <w:t> = </w:t>
      </w:r>
      <w:r w:rsidR="00C25AE7" w:rsidRPr="00C25AE7">
        <w:rPr>
          <w:i/>
        </w:rPr>
        <w:t>N</w:t>
      </w:r>
      <w:r w:rsidR="00C25AE7">
        <w:t>/2</w:t>
      </w:r>
      <w:r w:rsidR="00D41031">
        <w:t xml:space="preserve"> nie ulegają powieleniu.</w:t>
      </w:r>
      <w:r w:rsidR="00C25AE7">
        <w:t xml:space="preserve"> </w:t>
      </w:r>
      <w:r w:rsidR="003A7F70">
        <w:t xml:space="preserve">Zjawisko symetrii zostało przedstawione na </w:t>
      </w:r>
      <w:r w:rsidR="003A7F70">
        <w:fldChar w:fldCharType="begin"/>
      </w:r>
      <w:r w:rsidR="003A7F70">
        <w:instrText xml:space="preserve"> REF _Ref7027228 \h </w:instrText>
      </w:r>
      <w:r w:rsidR="003A7F70">
        <w:fldChar w:fldCharType="separate"/>
      </w:r>
      <w:r w:rsidR="00A67BE4">
        <w:t xml:space="preserve">Rys. </w:t>
      </w:r>
      <w:r w:rsidR="00A67BE4">
        <w:rPr>
          <w:noProof/>
        </w:rPr>
        <w:t>3</w:t>
      </w:r>
      <w:r w:rsidR="003A7F70">
        <w:fldChar w:fldCharType="end"/>
      </w:r>
      <w:r w:rsidR="003A7F70">
        <w:t>.</w:t>
      </w:r>
      <w:r w:rsidR="00B46016">
        <w:rPr>
          <w:rStyle w:val="Odwoanieprzypisudolnego"/>
        </w:rPr>
        <w:footnoteReference w:id="6"/>
      </w:r>
    </w:p>
    <w:p w14:paraId="4F5AA013" w14:textId="77777777" w:rsidR="003A7F70" w:rsidRDefault="003A7F70" w:rsidP="003A7F70">
      <w:pPr>
        <w:keepNext/>
        <w:ind w:firstLine="0"/>
        <w:jc w:val="center"/>
      </w:pPr>
      <w:r>
        <w:rPr>
          <w:noProof/>
          <w:lang w:eastAsia="pl-PL"/>
        </w:rPr>
        <w:lastRenderedPageBreak/>
        <w:drawing>
          <wp:inline distT="0" distB="0" distL="0" distR="0" wp14:anchorId="04E8A0E7" wp14:editId="36085CC6">
            <wp:extent cx="5589298" cy="2326004"/>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9298" cy="2326004"/>
                    </a:xfrm>
                    <a:prstGeom prst="rect">
                      <a:avLst/>
                    </a:prstGeom>
                  </pic:spPr>
                </pic:pic>
              </a:graphicData>
            </a:graphic>
          </wp:inline>
        </w:drawing>
      </w:r>
    </w:p>
    <w:p w14:paraId="4E767817" w14:textId="1336A18B" w:rsidR="003A7F70" w:rsidRDefault="003A7F70" w:rsidP="003A7F70">
      <w:pPr>
        <w:pStyle w:val="Legenda"/>
      </w:pPr>
      <w:bookmarkStart w:id="28" w:name="_Ref7027228"/>
      <w:r>
        <w:t xml:space="preserve">Rys. </w:t>
      </w:r>
      <w:r w:rsidR="0058720C">
        <w:rPr>
          <w:noProof/>
        </w:rPr>
        <w:fldChar w:fldCharType="begin"/>
      </w:r>
      <w:r w:rsidR="0058720C">
        <w:rPr>
          <w:noProof/>
        </w:rPr>
        <w:instrText xml:space="preserve"> SEQ Rys. \* ARABIC </w:instrText>
      </w:r>
      <w:r w:rsidR="0058720C">
        <w:rPr>
          <w:noProof/>
        </w:rPr>
        <w:fldChar w:fldCharType="separate"/>
      </w:r>
      <w:r w:rsidR="00546AC1">
        <w:rPr>
          <w:noProof/>
        </w:rPr>
        <w:t>3</w:t>
      </w:r>
      <w:r w:rsidR="0058720C">
        <w:rPr>
          <w:noProof/>
        </w:rPr>
        <w:fldChar w:fldCharType="end"/>
      </w:r>
      <w:bookmarkEnd w:id="28"/>
      <w:r>
        <w:t xml:space="preserve"> Przykładowe DFT</w:t>
      </w:r>
      <w:r>
        <w:rPr>
          <w:rStyle w:val="Odwoanieprzypisudolnego"/>
        </w:rPr>
        <w:footnoteReference w:id="7"/>
      </w:r>
    </w:p>
    <w:p w14:paraId="632B86A5" w14:textId="2542FCD6" w:rsidR="00361C70" w:rsidRPr="00DF07B1" w:rsidRDefault="005176CB" w:rsidP="00361C70">
      <w:r>
        <w:t>Znając częstotliwość</w:t>
      </w:r>
      <w:r w:rsidR="006C1402">
        <w:t xml:space="preserve"> </w:t>
      </w:r>
      <w:r w:rsidR="006C1402">
        <w:rPr>
          <w:i/>
        </w:rPr>
        <w:t>f</w:t>
      </w:r>
      <w:r w:rsidR="006C1402">
        <w:rPr>
          <w:i/>
          <w:vertAlign w:val="subscript"/>
        </w:rPr>
        <w:t>s</w:t>
      </w:r>
      <w:r>
        <w:t xml:space="preserve"> </w:t>
      </w:r>
      <w:r w:rsidR="008D37DC">
        <w:t>próbkowania sygnału</w:t>
      </w:r>
      <w:r>
        <w:t xml:space="preserve"> oraz ilość</w:t>
      </w:r>
      <w:r w:rsidR="006C1402">
        <w:t xml:space="preserve"> </w:t>
      </w:r>
      <w:r w:rsidR="006C1402">
        <w:rPr>
          <w:i/>
        </w:rPr>
        <w:t xml:space="preserve">N </w:t>
      </w:r>
      <w:r>
        <w:t xml:space="preserve"> pobranych w tym procesie próbek, moż</w:t>
      </w:r>
      <w:r w:rsidR="00B64A56">
        <w:t>liwe jest</w:t>
      </w:r>
      <w:r>
        <w:t xml:space="preserve"> wylicz</w:t>
      </w:r>
      <w:r w:rsidR="00B64A56">
        <w:t>enie</w:t>
      </w:r>
      <w:r>
        <w:t xml:space="preserve"> częstotliwości</w:t>
      </w:r>
      <w:r w:rsidR="008D37DC">
        <w:t>,</w:t>
      </w:r>
      <w:r>
        <w:t xml:space="preserve"> </w:t>
      </w:r>
      <w:r w:rsidR="00DF07B1">
        <w:t xml:space="preserve">które reprezentują poszczególne elementy zbioru wyjściowego DFT. Za pomocą wzoru </w:t>
      </w:r>
      <w:r w:rsidR="00DF07B1">
        <w:rPr>
          <w:u w:val="words"/>
        </w:rPr>
        <w:fldChar w:fldCharType="begin"/>
      </w:r>
      <w:r w:rsidR="00DF07B1">
        <w:instrText xml:space="preserve"> REF _Ref7028374 \n \h </w:instrText>
      </w:r>
      <w:r w:rsidR="00DF07B1">
        <w:rPr>
          <w:u w:val="words"/>
        </w:rPr>
      </w:r>
      <w:r w:rsidR="00DF07B1">
        <w:rPr>
          <w:u w:val="words"/>
        </w:rPr>
        <w:fldChar w:fldCharType="separate"/>
      </w:r>
      <w:r w:rsidR="00A67BE4">
        <w:t>(1.4)</w:t>
      </w:r>
      <w:r w:rsidR="00DF07B1">
        <w:rPr>
          <w:u w:val="words"/>
        </w:rPr>
        <w:fldChar w:fldCharType="end"/>
      </w:r>
      <w:r w:rsidR="00DF07B1">
        <w:rPr>
          <w:u w:val="words"/>
        </w:rPr>
        <w:t xml:space="preserve"> </w:t>
      </w:r>
      <w:r w:rsidR="00DF07B1">
        <w:t xml:space="preserve">można określić częstotliwość jakiej odpowiada </w:t>
      </w:r>
      <w:r w:rsidR="00DF07B1">
        <w:rPr>
          <w:i/>
        </w:rPr>
        <w:t>m</w:t>
      </w:r>
      <w:r w:rsidR="008D37DC">
        <w:t>-ta</w:t>
      </w:r>
      <w:r w:rsidR="006C1402">
        <w:t xml:space="preserve"> </w:t>
      </w:r>
      <w:r w:rsidR="008D37DC">
        <w:t>składowa widma sygnału.</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DF07B1" w14:paraId="15CA1660" w14:textId="77777777" w:rsidTr="005317BB">
        <w:trPr>
          <w:cantSplit/>
          <w:jc w:val="center"/>
        </w:trPr>
        <w:tc>
          <w:tcPr>
            <w:tcW w:w="1000" w:type="pct"/>
            <w:vAlign w:val="center"/>
          </w:tcPr>
          <w:p w14:paraId="6CFDCFC0" w14:textId="77777777" w:rsidR="00DF07B1" w:rsidRDefault="00DF07B1" w:rsidP="005317BB">
            <w:pPr>
              <w:ind w:firstLine="0"/>
            </w:pPr>
          </w:p>
        </w:tc>
        <w:tc>
          <w:tcPr>
            <w:tcW w:w="3000" w:type="pct"/>
            <w:vAlign w:val="center"/>
          </w:tcPr>
          <w:p w14:paraId="6017DEE0" w14:textId="33D682D3" w:rsidR="00DF07B1" w:rsidRPr="00FE4167" w:rsidRDefault="00DF07B1" w:rsidP="005317BB">
            <w:pPr>
              <w:ind w:firstLine="0"/>
            </w:pPr>
            <m:oMathPara>
              <m:oMathParaPr>
                <m:jc m:val="left"/>
              </m:oMathParaPr>
              <m:oMath>
                <m:r>
                  <m:rPr>
                    <m:sty m:val="p"/>
                  </m:rPr>
                  <w:rPr>
                    <w:rFonts w:ascii="Cambria Math" w:hAnsi="Cambria Math"/>
                  </w:rPr>
                  <w:softHyphen/>
                </m:r>
                <m:sSub>
                  <m:sSubPr>
                    <m:ctrlPr>
                      <w:rPr>
                        <w:rFonts w:ascii="Cambria Math" w:hAnsi="Cambria Math"/>
                        <w:i/>
                      </w:rPr>
                    </m:ctrlPr>
                  </m:sSubPr>
                  <m:e>
                    <m:r>
                      <w:rPr>
                        <w:rFonts w:ascii="Cambria Math" w:hAnsi="Cambria Math"/>
                      </w:rPr>
                      <m:t>f</m:t>
                    </m:r>
                  </m:e>
                  <m:sub>
                    <m:r>
                      <w:rPr>
                        <w:rFonts w:ascii="Cambria Math" w:hAnsi="Cambria Math"/>
                      </w:rPr>
                      <m:t>analysis</m:t>
                    </m:r>
                  </m:sub>
                </m:sSub>
                <m:r>
                  <w:rPr>
                    <w:rFonts w:ascii="Cambria Math" w:hAnsi="Cambria Math"/>
                  </w:rPr>
                  <m:t xml:space="preserve">(m)= </m:t>
                </m:r>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oMath>
            </m:oMathPara>
          </w:p>
        </w:tc>
        <w:tc>
          <w:tcPr>
            <w:tcW w:w="1000" w:type="pct"/>
            <w:vAlign w:val="center"/>
          </w:tcPr>
          <w:p w14:paraId="0ECE2765" w14:textId="77777777" w:rsidR="00DF07B1" w:rsidRDefault="00DF07B1" w:rsidP="0098790C">
            <w:pPr>
              <w:pStyle w:val="Akapitzlist"/>
              <w:numPr>
                <w:ilvl w:val="1"/>
                <w:numId w:val="10"/>
              </w:numPr>
              <w:suppressAutoHyphens w:val="0"/>
              <w:spacing w:after="0" w:line="240" w:lineRule="auto"/>
            </w:pPr>
            <w:bookmarkStart w:id="29" w:name="_Ref7028374"/>
            <w:r>
              <w:t xml:space="preserve"> </w:t>
            </w:r>
            <w:bookmarkEnd w:id="29"/>
          </w:p>
        </w:tc>
      </w:tr>
    </w:tbl>
    <w:p w14:paraId="24083FA3" w14:textId="74B1331B" w:rsidR="006C1402" w:rsidRDefault="00DF07B1" w:rsidP="00B46016">
      <w:r>
        <w:t xml:space="preserve">Częstotliwość </w:t>
      </w:r>
      <w:r w:rsidR="008D37DC">
        <w:t xml:space="preserve">odpowiadająca indeksowi </w:t>
      </w:r>
      <w:r>
        <w:t xml:space="preserve">o numerze </w:t>
      </w:r>
      <w:r w:rsidRPr="00DF07B1">
        <w:rPr>
          <w:i/>
        </w:rPr>
        <w:t>m</w:t>
      </w:r>
      <w:r>
        <w:t> = 1 określa rozdz</w:t>
      </w:r>
      <w:r w:rsidR="008D37DC">
        <w:t>ielczość częstotliwościową widm</w:t>
      </w:r>
      <w:r w:rsidR="00A124DF">
        <w:t>a</w:t>
      </w:r>
      <w:r>
        <w:t>.</w:t>
      </w:r>
      <w:r w:rsidR="00B64A56">
        <w:t xml:space="preserve"> Z kolei </w:t>
      </w:r>
      <w:r w:rsidR="008D37DC">
        <w:t xml:space="preserve">składowa </w:t>
      </w:r>
      <w:r w:rsidR="00A124DF">
        <w:t xml:space="preserve">indeksowana jako </w:t>
      </w:r>
      <w:r w:rsidR="00B64A56">
        <w:rPr>
          <w:i/>
        </w:rPr>
        <w:t>m</w:t>
      </w:r>
      <w:r w:rsidR="00B64A56">
        <w:t xml:space="preserve"> = 0 </w:t>
      </w:r>
      <w:r w:rsidR="00A124DF">
        <w:t>reprezentuje</w:t>
      </w:r>
      <w:r w:rsidR="00B64A56">
        <w:t xml:space="preserve"> składow</w:t>
      </w:r>
      <w:r w:rsidR="00A124DF">
        <w:t>ą</w:t>
      </w:r>
      <w:r w:rsidR="00B64A56">
        <w:t xml:space="preserve"> stał</w:t>
      </w:r>
      <w:r w:rsidR="00A124DF">
        <w:t>ą</w:t>
      </w:r>
      <w:r w:rsidR="00EB7FF6">
        <w:t xml:space="preserve"> sygnału. Z</w:t>
      </w:r>
      <w:r w:rsidR="00B64A56">
        <w:t xml:space="preserve">ależność ze wzoru </w:t>
      </w:r>
      <w:r w:rsidR="00B64A56">
        <w:fldChar w:fldCharType="begin"/>
      </w:r>
      <w:r w:rsidR="00B64A56">
        <w:instrText xml:space="preserve"> REF _Ref7028374 \n \h </w:instrText>
      </w:r>
      <w:r w:rsidR="00B64A56">
        <w:fldChar w:fldCharType="separate"/>
      </w:r>
      <w:r w:rsidR="00A67BE4">
        <w:t>(1.4)</w:t>
      </w:r>
      <w:r w:rsidR="00B64A56">
        <w:fldChar w:fldCharType="end"/>
      </w:r>
      <w:r w:rsidR="00B64A56">
        <w:t xml:space="preserve"> ma zastosowanie jedynie dla </w:t>
      </w:r>
      <w:r w:rsidR="00B64A56" w:rsidRPr="00B64A56">
        <w:rPr>
          <w:i/>
        </w:rPr>
        <w:t>m</w:t>
      </w:r>
      <w:r w:rsidR="00B64A56">
        <w:rPr>
          <w:i/>
        </w:rPr>
        <w:t> </w:t>
      </w:r>
      <w:r w:rsidR="00B64A56" w:rsidRPr="00B64A56">
        <w:t>≤ </w:t>
      </w:r>
      <w:r w:rsidR="00B64A56" w:rsidRPr="00B64A56">
        <w:rPr>
          <w:i/>
        </w:rPr>
        <w:t>N</w:t>
      </w:r>
      <w:r w:rsidR="00B64A56" w:rsidRPr="00B64A56">
        <w:t>/2</w:t>
      </w:r>
      <w:r w:rsidR="00EB7FF6">
        <w:t xml:space="preserve"> ze względu na występowanie zjawiska symetrii widma</w:t>
      </w:r>
      <w:r w:rsidR="00B64A56">
        <w:t>.</w:t>
      </w:r>
    </w:p>
    <w:p w14:paraId="6B7E08B5" w14:textId="0B38F1B2" w:rsidR="006C1402" w:rsidRDefault="00B46016" w:rsidP="006D7710">
      <w:r>
        <w:t xml:space="preserve">Przekształcenie DFT charakteryzuje się </w:t>
      </w:r>
      <w:r w:rsidR="009B2D94">
        <w:t>zjawiskiem</w:t>
      </w:r>
      <w:r>
        <w:t xml:space="preserve"> przecieku </w:t>
      </w:r>
      <w:r w:rsidR="0058720C">
        <w:t xml:space="preserve">widma, </w:t>
      </w:r>
      <w:r>
        <w:t xml:space="preserve">który </w:t>
      </w:r>
      <w:r w:rsidR="0058720C">
        <w:t>powoduje, że wyniki otrzymane po przekształceniu są jedynie aproksymacją widm oryginalnych sygnałów pod</w:t>
      </w:r>
      <w:r w:rsidR="009B2D94">
        <w:t>dawanych analizie</w:t>
      </w:r>
      <w:r w:rsidR="0058720C">
        <w:t xml:space="preserve">. </w:t>
      </w:r>
      <w:r w:rsidR="00A83738">
        <w:t xml:space="preserve">Zjawisko to </w:t>
      </w:r>
      <w:r>
        <w:t>zachodzi</w:t>
      </w:r>
      <w:r w:rsidR="00A83738">
        <w:t xml:space="preserve">, gdy przetwarzany sygnał </w:t>
      </w:r>
      <w:r>
        <w:t>zawiera częstotliwości, które nie są wielokrotno</w:t>
      </w:r>
      <w:r w:rsidR="009B2D94">
        <w:t xml:space="preserve">ściami </w:t>
      </w:r>
      <w:r>
        <w:t>częstotliwości podstawowej.</w:t>
      </w:r>
      <w:r w:rsidR="009B2D94">
        <w:t xml:space="preserve"> Składowe te wówczas </w:t>
      </w:r>
      <w:r w:rsidR="006D7710">
        <w:t xml:space="preserve">przesączają się do pozostałych składowych zgodnie z rozkładem funkcji </w:t>
      </w:r>
      <w:r w:rsidR="006D7710">
        <w:rPr>
          <w:i/>
        </w:rPr>
        <w:t>sinc.</w:t>
      </w:r>
      <w:r w:rsidR="006D7710">
        <w:t xml:space="preserve"> </w:t>
      </w:r>
      <w:r w:rsidR="00350077">
        <w:t xml:space="preserve">Przeciek dwóch różnych częstotliwości w widmach został przedstawiony na </w:t>
      </w:r>
      <w:r w:rsidR="00350077">
        <w:fldChar w:fldCharType="begin"/>
      </w:r>
      <w:r w:rsidR="00350077">
        <w:instrText xml:space="preserve"> REF _Ref7061230 \h </w:instrText>
      </w:r>
      <w:r w:rsidR="00350077">
        <w:fldChar w:fldCharType="separate"/>
      </w:r>
      <w:r w:rsidR="00A67BE4">
        <w:t xml:space="preserve">Rys. </w:t>
      </w:r>
      <w:r w:rsidR="00A67BE4">
        <w:rPr>
          <w:noProof/>
        </w:rPr>
        <w:t>4</w:t>
      </w:r>
      <w:r w:rsidR="00350077">
        <w:fldChar w:fldCharType="end"/>
      </w:r>
      <w:r w:rsidR="00350077">
        <w:t>.</w:t>
      </w:r>
    </w:p>
    <w:p w14:paraId="2513D71D" w14:textId="77777777" w:rsidR="00350077" w:rsidRDefault="006852D1" w:rsidP="00350077">
      <w:pPr>
        <w:keepNext/>
        <w:ind w:firstLine="0"/>
        <w:jc w:val="center"/>
      </w:pPr>
      <w:r>
        <w:rPr>
          <w:noProof/>
          <w:lang w:eastAsia="pl-PL"/>
        </w:rPr>
        <w:lastRenderedPageBreak/>
        <w:drawing>
          <wp:inline distT="0" distB="0" distL="0" distR="0" wp14:anchorId="615918E0" wp14:editId="0002C1C2">
            <wp:extent cx="5645938" cy="3768951"/>
            <wp:effectExtent l="0" t="0" r="0" b="317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645938" cy="3768951"/>
                    </a:xfrm>
                    <a:prstGeom prst="rect">
                      <a:avLst/>
                    </a:prstGeom>
                    <a:noFill/>
                    <a:ln>
                      <a:noFill/>
                    </a:ln>
                  </pic:spPr>
                </pic:pic>
              </a:graphicData>
            </a:graphic>
          </wp:inline>
        </w:drawing>
      </w:r>
    </w:p>
    <w:p w14:paraId="137267D7" w14:textId="5936517F" w:rsidR="006852D1" w:rsidRDefault="00350077" w:rsidP="00350077">
      <w:pPr>
        <w:pStyle w:val="Legenda"/>
      </w:pPr>
      <w:bookmarkStart w:id="30" w:name="_Ref7061230"/>
      <w:r>
        <w:t xml:space="preserve">Rys. </w:t>
      </w:r>
      <w:r w:rsidR="0013696A">
        <w:rPr>
          <w:noProof/>
        </w:rPr>
        <w:fldChar w:fldCharType="begin"/>
      </w:r>
      <w:r w:rsidR="0013696A">
        <w:rPr>
          <w:noProof/>
        </w:rPr>
        <w:instrText xml:space="preserve"> SEQ Rys. \* ARABIC </w:instrText>
      </w:r>
      <w:r w:rsidR="0013696A">
        <w:rPr>
          <w:noProof/>
        </w:rPr>
        <w:fldChar w:fldCharType="separate"/>
      </w:r>
      <w:r w:rsidR="00546AC1">
        <w:rPr>
          <w:noProof/>
        </w:rPr>
        <w:t>4</w:t>
      </w:r>
      <w:r w:rsidR="0013696A">
        <w:rPr>
          <w:noProof/>
        </w:rPr>
        <w:fldChar w:fldCharType="end"/>
      </w:r>
      <w:bookmarkEnd w:id="30"/>
      <w:r>
        <w:t xml:space="preserve"> Zjawisko przecieku widma</w:t>
      </w:r>
      <w:r w:rsidR="006A7202">
        <w:t xml:space="preserve"> dla</w:t>
      </w:r>
      <w:r>
        <w:rPr>
          <w:rStyle w:val="Odwoanieprzypisudolnego"/>
        </w:rPr>
        <w:footnoteReference w:id="8"/>
      </w:r>
      <w:r>
        <w:t>: (</w:t>
      </w:r>
      <w:r w:rsidR="00371FE9">
        <w:t>a</w:t>
      </w:r>
      <w:r>
        <w:t xml:space="preserve">) </w:t>
      </w:r>
      <w:r w:rsidR="006A7202">
        <w:t>Częstotliwości będącej wielokrotnością rozdzielczości</w:t>
      </w:r>
      <w:r>
        <w:t>, (</w:t>
      </w:r>
      <w:r w:rsidR="00371FE9">
        <w:t>b</w:t>
      </w:r>
      <w:r>
        <w:t xml:space="preserve">) </w:t>
      </w:r>
      <w:r w:rsidR="006A7202">
        <w:t>Częstotliwości nie będącej wielokrotnością rozdzielczości</w:t>
      </w:r>
    </w:p>
    <w:p w14:paraId="5E3611B1" w14:textId="21813061" w:rsidR="00D671A7" w:rsidRDefault="00D671A7" w:rsidP="00197305">
      <w:r>
        <w:t xml:space="preserve">Przeciek </w:t>
      </w:r>
      <w:r w:rsidR="00E63EBC">
        <w:t xml:space="preserve">widma </w:t>
      </w:r>
      <w:r>
        <w:t xml:space="preserve">występuje zawsze, lecz dla </w:t>
      </w:r>
      <w:r w:rsidR="00E63EBC">
        <w:t xml:space="preserve">częstotliwości będących wielokrotnościami </w:t>
      </w:r>
      <w:r w:rsidR="006A7202">
        <w:t>rozdzielczości widmowej</w:t>
      </w:r>
      <w:r w:rsidR="00197305">
        <w:t xml:space="preserve"> składowa DFT, która ją reprezentuje odpowiada maximum funkcji </w:t>
      </w:r>
      <w:r w:rsidR="00197305" w:rsidRPr="00197305">
        <w:rPr>
          <w:i/>
        </w:rPr>
        <w:t>sinc</w:t>
      </w:r>
      <w:r w:rsidR="00197305">
        <w:t>, zaś pozostałe wartości jej miejscom zerowym</w:t>
      </w:r>
      <w:r w:rsidR="00E63EBC">
        <w:t>.</w:t>
      </w:r>
      <w:r w:rsidR="00B46016">
        <w:rPr>
          <w:rStyle w:val="Odwoanieprzypisudolnego"/>
        </w:rPr>
        <w:footnoteReference w:id="9"/>
      </w:r>
    </w:p>
    <w:p w14:paraId="19DFD462" w14:textId="148E020E" w:rsidR="00422751" w:rsidRDefault="00FC74F7" w:rsidP="00422751">
      <w:r>
        <w:t xml:space="preserve">Dyskretna transformata Fouriera może być przeprowadzona jedynie na skończonej ilości </w:t>
      </w:r>
      <w:r w:rsidR="00197305">
        <w:t>danych</w:t>
      </w:r>
      <w:r>
        <w:t>, co za tym idzie próbkowani</w:t>
      </w:r>
      <w:r w:rsidR="00197305">
        <w:t>e</w:t>
      </w:r>
      <w:r>
        <w:t xml:space="preserve"> musi mieć skończony </w:t>
      </w:r>
      <w:r w:rsidR="00197305">
        <w:t>czas obserwacji</w:t>
      </w:r>
      <w:r>
        <w:t>, nawet jeżeli sygnał</w:t>
      </w:r>
      <w:r w:rsidR="004B5505">
        <w:t xml:space="preserve"> poddawany próbkowaniu</w:t>
      </w:r>
      <w:r>
        <w:t xml:space="preserve"> ma charakter nieskończony.</w:t>
      </w:r>
      <w:r w:rsidR="00422751">
        <w:t xml:space="preserve"> Dlatego sygnał podawany na wejście DFT</w:t>
      </w:r>
      <w:r w:rsidR="00871BE0">
        <w:t xml:space="preserve"> może być</w:t>
      </w:r>
      <w:r w:rsidR="00422751">
        <w:t xml:space="preserve"> traktowany jest jako iloczyn sygnału wejściowego i okna prostokątnego o amplitudzie równej 1 w przedziale próbko</w:t>
      </w:r>
      <w:r w:rsidR="00406BB0">
        <w:t>wania i</w:t>
      </w:r>
      <w:r w:rsidR="004B5505">
        <w:t> </w:t>
      </w:r>
      <w:r w:rsidR="00406BB0">
        <w:t>0 poza tym przedziałem.</w:t>
      </w:r>
      <w:r w:rsidR="00197305">
        <w:rPr>
          <w:rStyle w:val="Odwoanieprzypisudolnego"/>
        </w:rPr>
        <w:footnoteReference w:id="10"/>
      </w:r>
    </w:p>
    <w:p w14:paraId="09B51F6D" w14:textId="471DBDD4" w:rsidR="00AB4ABA" w:rsidRDefault="00406BB0" w:rsidP="00422751">
      <w:r>
        <w:t>Twierdzeni</w:t>
      </w:r>
      <w:r w:rsidR="004B5505">
        <w:t>e</w:t>
      </w:r>
      <w:r>
        <w:t xml:space="preserve"> o splocie w dziedzinie częstotliwości mówi, że </w:t>
      </w:r>
      <w:r w:rsidRPr="00406BB0">
        <w:t>„</w:t>
      </w:r>
      <w:r>
        <w:rPr>
          <w:i/>
        </w:rPr>
        <w:t>m</w:t>
      </w:r>
      <w:r w:rsidRPr="00406BB0">
        <w:rPr>
          <w:i/>
        </w:rPr>
        <w:t>no</w:t>
      </w:r>
      <w:r>
        <w:rPr>
          <w:i/>
        </w:rPr>
        <w:t>ż</w:t>
      </w:r>
      <w:r w:rsidRPr="00406BB0">
        <w:rPr>
          <w:i/>
        </w:rPr>
        <w:t>eniu sygnałów w dziedzinie czasu odpowiada splatanie ich widm w dziedzinie</w:t>
      </w:r>
      <w:r>
        <w:rPr>
          <w:i/>
        </w:rPr>
        <w:t xml:space="preserve"> częstotliwości.</w:t>
      </w:r>
      <w:r>
        <w:t>”</w:t>
      </w:r>
      <w:r>
        <w:rPr>
          <w:rStyle w:val="Odwoanieprzypisudolnego"/>
        </w:rPr>
        <w:footnoteReference w:id="11"/>
      </w:r>
      <w:r>
        <w:t xml:space="preserve"> </w:t>
      </w:r>
      <w:r w:rsidR="004B5505">
        <w:t xml:space="preserve">Widoczny na </w:t>
      </w:r>
      <w:r w:rsidR="00001ED5">
        <w:fldChar w:fldCharType="begin"/>
      </w:r>
      <w:r w:rsidR="00001ED5">
        <w:instrText xml:space="preserve"> REF _Ref7061230 \h </w:instrText>
      </w:r>
      <w:r w:rsidR="00001ED5">
        <w:fldChar w:fldCharType="separate"/>
      </w:r>
      <w:r w:rsidR="00A67BE4">
        <w:t xml:space="preserve">Rys. </w:t>
      </w:r>
      <w:r w:rsidR="00A67BE4">
        <w:rPr>
          <w:noProof/>
        </w:rPr>
        <w:t>4</w:t>
      </w:r>
      <w:r w:rsidR="00001ED5">
        <w:fldChar w:fldCharType="end"/>
      </w:r>
      <w:r w:rsidR="005A436D">
        <w:t xml:space="preserve"> przeciek widma o charakterze funkcji </w:t>
      </w:r>
      <w:r w:rsidR="005A436D">
        <w:rPr>
          <w:i/>
        </w:rPr>
        <w:t>sinc</w:t>
      </w:r>
      <w:r w:rsidR="005A436D">
        <w:t xml:space="preserve"> wynika z faktu, iż ciągła </w:t>
      </w:r>
      <w:r w:rsidR="005A436D">
        <w:lastRenderedPageBreak/>
        <w:t xml:space="preserve">transformata Fouriera sygnału prostokątnego jest funkcją </w:t>
      </w:r>
      <w:r w:rsidR="005A436D">
        <w:rPr>
          <w:i/>
        </w:rPr>
        <w:t>sin(x)/x</w:t>
      </w:r>
      <w:r w:rsidR="00AB4ABA">
        <w:t>, a wynikowe widmo DFT jest splotem widma sygnału badan</w:t>
      </w:r>
      <w:r w:rsidR="00AC132D">
        <w:t>ego i widma okna prostokątnego (</w:t>
      </w:r>
      <w:r w:rsidR="00AC132D">
        <w:fldChar w:fldCharType="begin"/>
      </w:r>
      <w:r w:rsidR="00AC132D">
        <w:instrText xml:space="preserve"> REF _Ref10706608 \h </w:instrText>
      </w:r>
      <w:r w:rsidR="00AC132D">
        <w:fldChar w:fldCharType="separate"/>
      </w:r>
      <w:r w:rsidR="00A67BE4">
        <w:t xml:space="preserve">Rys. </w:t>
      </w:r>
      <w:r w:rsidR="00A67BE4">
        <w:rPr>
          <w:noProof/>
        </w:rPr>
        <w:t>5</w:t>
      </w:r>
      <w:r w:rsidR="00AC132D">
        <w:fldChar w:fldCharType="end"/>
      </w:r>
      <w:r w:rsidR="00AC132D">
        <w:t>).</w:t>
      </w:r>
    </w:p>
    <w:p w14:paraId="6BE2BA64" w14:textId="77777777" w:rsidR="00AC132D" w:rsidRDefault="00AC132D" w:rsidP="00AC132D">
      <w:pPr>
        <w:keepNext/>
        <w:ind w:firstLine="0"/>
      </w:pPr>
      <w:r>
        <w:rPr>
          <w:noProof/>
          <w:lang w:eastAsia="pl-PL"/>
        </w:rPr>
        <w:drawing>
          <wp:inline distT="0" distB="0" distL="0" distR="0" wp14:anchorId="7A8E0333" wp14:editId="351DC492">
            <wp:extent cx="5759450" cy="625602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eraTeoria.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6256020"/>
                    </a:xfrm>
                    <a:prstGeom prst="rect">
                      <a:avLst/>
                    </a:prstGeom>
                  </pic:spPr>
                </pic:pic>
              </a:graphicData>
            </a:graphic>
          </wp:inline>
        </w:drawing>
      </w:r>
    </w:p>
    <w:p w14:paraId="741591F9" w14:textId="77777777" w:rsidR="00AC132D" w:rsidRDefault="00AC132D" w:rsidP="00AC132D">
      <w:pPr>
        <w:pStyle w:val="Legenda"/>
      </w:pPr>
      <w:bookmarkStart w:id="31" w:name="_Ref10706608"/>
      <w:r>
        <w:t xml:space="preserve">Rys. </w:t>
      </w:r>
      <w:r>
        <w:fldChar w:fldCharType="begin"/>
      </w:r>
      <w:r>
        <w:instrText xml:space="preserve"> SEQ Rys. \* ARABIC </w:instrText>
      </w:r>
      <w:r>
        <w:fldChar w:fldCharType="separate"/>
      </w:r>
      <w:r w:rsidR="00546AC1">
        <w:rPr>
          <w:noProof/>
        </w:rPr>
        <w:t>5</w:t>
      </w:r>
      <w:r>
        <w:fldChar w:fldCharType="end"/>
      </w:r>
      <w:bookmarkEnd w:id="31"/>
      <w:r>
        <w:t xml:space="preserve"> Oddziaływanie okna czasowego na sygnał</w:t>
      </w:r>
      <w:r>
        <w:rPr>
          <w:rStyle w:val="Odwoanieprzypisudolnego"/>
        </w:rPr>
        <w:footnoteReference w:id="12"/>
      </w:r>
      <w:r>
        <w:t>: (a) sygnał ciągły w dziedzinie czasu, (b) okno prostokątne w dziedzinie czasu, (c) iloczyn sygnału i okna prostokątnego.</w:t>
      </w:r>
    </w:p>
    <w:p w14:paraId="30BD5E98" w14:textId="77777777" w:rsidR="00AC132D" w:rsidRDefault="00AC132D" w:rsidP="00422751"/>
    <w:p w14:paraId="4CD618A8" w14:textId="4F29E7E9" w:rsidR="00C70A76" w:rsidRDefault="00AB4ABA" w:rsidP="00001ED5">
      <w:r>
        <w:lastRenderedPageBreak/>
        <w:t>Zmieniając charakter okna czasowego, można minimalizować przeciek wid</w:t>
      </w:r>
      <w:r w:rsidR="000D3506">
        <w:t>ma widoczny w listkach bocznych, lecz odbywa się to często kosztem szerokości listka głównego (co przekłada się na stratę rozdzielczości częstotliwościowej) i jego amplitudy.</w:t>
      </w:r>
      <w:r w:rsidR="00E3451A">
        <w:t xml:space="preserve"> </w:t>
      </w:r>
      <w:r w:rsidR="00001ED5">
        <w:t>Stąd też określenie które okno czasowe jest lepsze zależeć będzie od właściwości jakie chce się uzyskać.</w:t>
      </w:r>
      <w:r w:rsidR="00E3451A">
        <w:t xml:space="preserve"> </w:t>
      </w:r>
      <w:r w:rsidR="00366D40">
        <w:t xml:space="preserve">Na </w:t>
      </w:r>
      <w:r w:rsidR="00366D40">
        <w:fldChar w:fldCharType="begin"/>
      </w:r>
      <w:r w:rsidR="00366D40">
        <w:instrText xml:space="preserve"> REF _Ref7089890 \h </w:instrText>
      </w:r>
      <w:r w:rsidR="00366D40">
        <w:fldChar w:fldCharType="separate"/>
      </w:r>
      <w:r w:rsidR="00A67BE4">
        <w:t xml:space="preserve">Rys. </w:t>
      </w:r>
      <w:r w:rsidR="00A67BE4">
        <w:rPr>
          <w:noProof/>
        </w:rPr>
        <w:t>6</w:t>
      </w:r>
      <w:r w:rsidR="00366D40">
        <w:fldChar w:fldCharType="end"/>
      </w:r>
      <w:r w:rsidR="00366D40">
        <w:t xml:space="preserve"> zostało przedstawione porównanie charakterystyk amplitudowych </w:t>
      </w:r>
      <w:r w:rsidR="00001ED5">
        <w:t>przykładowych okien czasowych.</w:t>
      </w:r>
    </w:p>
    <w:p w14:paraId="3C12CBF6" w14:textId="77777777" w:rsidR="00E3451A" w:rsidRDefault="00E3451A" w:rsidP="00E3451A">
      <w:pPr>
        <w:keepNext/>
        <w:ind w:firstLine="0"/>
        <w:jc w:val="center"/>
      </w:pPr>
      <w:r>
        <w:rPr>
          <w:noProof/>
          <w:lang w:eastAsia="pl-PL"/>
        </w:rPr>
        <w:drawing>
          <wp:inline distT="0" distB="0" distL="0" distR="0" wp14:anchorId="1939F25D" wp14:editId="4A28D6FD">
            <wp:extent cx="5753100" cy="4664834"/>
            <wp:effectExtent l="0" t="0" r="0" b="254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Others\Nauka\WAT moje\MAGISTERKA\Badania V3\Notatka\Rys\Nowy Dokument 2019-04-25 12.42.27_5.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53100" cy="4664834"/>
                    </a:xfrm>
                    <a:prstGeom prst="rect">
                      <a:avLst/>
                    </a:prstGeom>
                    <a:noFill/>
                    <a:ln>
                      <a:noFill/>
                    </a:ln>
                  </pic:spPr>
                </pic:pic>
              </a:graphicData>
            </a:graphic>
          </wp:inline>
        </w:drawing>
      </w:r>
    </w:p>
    <w:p w14:paraId="4D3AB5C0" w14:textId="779A12E4" w:rsidR="00C4127F" w:rsidRDefault="00E3451A" w:rsidP="00B007B0">
      <w:pPr>
        <w:pStyle w:val="Legenda"/>
      </w:pPr>
      <w:bookmarkStart w:id="32" w:name="_Ref7089890"/>
      <w:r>
        <w:t xml:space="preserve">Rys. </w:t>
      </w:r>
      <w:r w:rsidR="0013696A">
        <w:rPr>
          <w:noProof/>
        </w:rPr>
        <w:fldChar w:fldCharType="begin"/>
      </w:r>
      <w:r w:rsidR="0013696A">
        <w:rPr>
          <w:noProof/>
        </w:rPr>
        <w:instrText xml:space="preserve"> SEQ Rys. \* ARABIC </w:instrText>
      </w:r>
      <w:r w:rsidR="0013696A">
        <w:rPr>
          <w:noProof/>
        </w:rPr>
        <w:fldChar w:fldCharType="separate"/>
      </w:r>
      <w:r w:rsidR="00546AC1">
        <w:rPr>
          <w:noProof/>
        </w:rPr>
        <w:t>6</w:t>
      </w:r>
      <w:r w:rsidR="0013696A">
        <w:rPr>
          <w:noProof/>
        </w:rPr>
        <w:fldChar w:fldCharType="end"/>
      </w:r>
      <w:bookmarkEnd w:id="32"/>
      <w:r>
        <w:t xml:space="preserve"> Moduły odpowiedzi okien</w:t>
      </w:r>
      <w:r>
        <w:rPr>
          <w:rStyle w:val="Odwoanieprzypisudolnego"/>
        </w:rPr>
        <w:footnoteReference w:id="13"/>
      </w:r>
      <w:r>
        <w:t>: (</w:t>
      </w:r>
      <w:r w:rsidR="00371FE9">
        <w:t>a</w:t>
      </w:r>
      <w:r>
        <w:t>) Skala liniowa, (</w:t>
      </w:r>
      <w:r w:rsidR="00371FE9">
        <w:t>b</w:t>
      </w:r>
      <w:r>
        <w:t>) Skala logarytmiczna</w:t>
      </w:r>
    </w:p>
    <w:p w14:paraId="2D6A08F5" w14:textId="71DEDC6B" w:rsidR="00C4127F" w:rsidRDefault="005606C1" w:rsidP="00C4127F">
      <w:r>
        <w:t xml:space="preserve">Wraz ze wzrostem punktów DFT </w:t>
      </w:r>
      <w:r w:rsidR="001B2B6C">
        <w:t xml:space="preserve">do setek lub tysięcy, </w:t>
      </w:r>
      <w:r w:rsidR="00303396">
        <w:t xml:space="preserve">wzrasta liczba wymaganych do przetworzenia danych, co przekłada się na czas obliczeń. Celem przyspieszenia tego procesu </w:t>
      </w:r>
      <w:r w:rsidR="001B2B6C">
        <w:t>został opracowany algorytm nazywany sz</w:t>
      </w:r>
      <w:r w:rsidR="008B7FDC">
        <w:t xml:space="preserve">ybkim przekształceniem Fouriera, </w:t>
      </w:r>
      <w:r w:rsidR="004D5589">
        <w:t>lub</w:t>
      </w:r>
      <w:r w:rsidR="008B7FDC">
        <w:t xml:space="preserve"> algorytmem FFT o</w:t>
      </w:r>
      <w:r w:rsidR="004D5589">
        <w:t> </w:t>
      </w:r>
      <w:r w:rsidR="008B7FDC">
        <w:t>podstawie</w:t>
      </w:r>
      <w:r w:rsidR="00303396">
        <w:t xml:space="preserve"> </w:t>
      </w:r>
      <w:r w:rsidR="008B7FDC">
        <w:t>2, ze względu na liczbę danych wejściowych wymaganych do dokonania obliczeń, która musi być całkowitą potęgą liczby dwa (</w:t>
      </w:r>
      <w:r w:rsidR="008B7FDC">
        <w:rPr>
          <w:i/>
        </w:rPr>
        <w:t>N</w:t>
      </w:r>
      <w:r w:rsidR="008B7FDC">
        <w:t> = 2</w:t>
      </w:r>
      <w:r w:rsidR="008B7FDC" w:rsidRPr="008B7FDC">
        <w:rPr>
          <w:i/>
          <w:vertAlign w:val="superscript"/>
        </w:rPr>
        <w:t>k</w:t>
      </w:r>
      <w:r w:rsidR="008B7FDC">
        <w:t xml:space="preserve">, gdzie </w:t>
      </w:r>
      <w:r w:rsidR="008B7FDC">
        <w:rPr>
          <w:i/>
        </w:rPr>
        <w:t>k</w:t>
      </w:r>
      <w:r w:rsidR="008B7FDC">
        <w:t xml:space="preserve"> jest dowolną liczbą naturalną). W przypadku zwykłego DFT, </w:t>
      </w:r>
      <w:r w:rsidR="008B7FDC">
        <w:lastRenderedPageBreak/>
        <w:t xml:space="preserve">wiele operacji arytmetycznych </w:t>
      </w:r>
      <w:r w:rsidR="00C0642D">
        <w:t>wykonywanych jest kilkukrotnie dla tych samych wartości. Algorytm FFT eliminuje te nadmiarowości i redukuje liczbę niezbędnych do wykonania operacji. Szybka transformata Fouriera jest jedynie odmianą DFT, dlatego charakteryzuje się wszystkimi jej cechy.</w:t>
      </w:r>
      <w:r w:rsidR="00B007B0">
        <w:rPr>
          <w:rStyle w:val="Odwoanieprzypisudolnego"/>
        </w:rPr>
        <w:footnoteReference w:id="14"/>
      </w:r>
    </w:p>
    <w:p w14:paraId="52B7D1FE" w14:textId="58F0DA22" w:rsidR="007501D4" w:rsidRDefault="00E713FD" w:rsidP="00C4127F">
      <w:r>
        <w:t xml:space="preserve">Wyprowadzenie FFT opiera się o podział ciągu próbek wejściowych na elementy o indeksach parzystych i nieparzystych. Adekwatnie postępuje się z otrzymanymi podzbiorami. Podział taki kontynuowany jest do momentu otrzymania dwuelementowych zbiorów, dlatego tak ważne jest, aby ilość próbek wejściowych była potęgą liczby 2. Następnie dla każdego dwuczłonowego zbioru wykonywane jest dwupunktowe DFT. Dwuelementowe widma składane są w czteroelementowe, te w ośmioelementowe itd., aż do uzyskania </w:t>
      </w:r>
      <w:r w:rsidRPr="00E713FD">
        <w:rPr>
          <w:i/>
        </w:rPr>
        <w:t>N</w:t>
      </w:r>
      <w:r>
        <w:t>-elementowego widma będącego widmem całego sygnału</w:t>
      </w:r>
      <w:r w:rsidR="00284860">
        <w:rPr>
          <w:rStyle w:val="Odwoanieprzypisudolnego"/>
        </w:rPr>
        <w:footnoteReference w:id="15"/>
      </w:r>
      <w:r>
        <w:t>.</w:t>
      </w:r>
    </w:p>
    <w:p w14:paraId="6CD38795" w14:textId="72F6A55B" w:rsidR="004A5C9E" w:rsidRDefault="004A5C9E" w:rsidP="00C4127F">
      <w:r>
        <w:t xml:space="preserve">Przykładowy schemat analizy FFT został zaprezentowany na </w:t>
      </w:r>
      <w:r>
        <w:fldChar w:fldCharType="begin"/>
      </w:r>
      <w:r>
        <w:instrText xml:space="preserve"> REF _Ref7099011 \h </w:instrText>
      </w:r>
      <w:r>
        <w:fldChar w:fldCharType="separate"/>
      </w:r>
      <w:r w:rsidR="00A67BE4">
        <w:t xml:space="preserve">Rys. </w:t>
      </w:r>
      <w:r w:rsidR="00A67BE4">
        <w:rPr>
          <w:noProof/>
        </w:rPr>
        <w:t>7</w:t>
      </w:r>
      <w:r>
        <w:fldChar w:fldCharType="end"/>
      </w:r>
      <w:r>
        <w:t xml:space="preserve">. Przedstawia </w:t>
      </w:r>
      <w:r w:rsidR="00562D8A">
        <w:t xml:space="preserve">on kolejne kroki w procesie przekształcania 2-punktowych DFT w 8-puntowe dyskretne widmo sygnału. Specyficzna kolejność występowania próbek wynika z zasady odwróconego bita zastosowanej w sortowaniu. W celu </w:t>
      </w:r>
      <w:r w:rsidR="00865370">
        <w:t xml:space="preserve">poprawnego zrozumienia </w:t>
      </w:r>
      <w:r w:rsidR="00C2696A">
        <w:t>zależności pomiędzy poszczególnymi stopniami FFT należy zdefiniować następujące równania:</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43"/>
        <w:gridCol w:w="6603"/>
        <w:gridCol w:w="1887"/>
      </w:tblGrid>
      <w:tr w:rsidR="00C2696A" w14:paraId="65CBAC0C" w14:textId="77777777" w:rsidTr="00C2696A">
        <w:trPr>
          <w:cantSplit/>
          <w:jc w:val="center"/>
        </w:trPr>
        <w:tc>
          <w:tcPr>
            <w:tcW w:w="500" w:type="pct"/>
            <w:vAlign w:val="center"/>
          </w:tcPr>
          <w:p w14:paraId="47479C06" w14:textId="77777777" w:rsidR="00C2696A" w:rsidRDefault="00C2696A" w:rsidP="00D85E08">
            <w:pPr>
              <w:ind w:firstLine="0"/>
            </w:pPr>
          </w:p>
        </w:tc>
        <w:tc>
          <w:tcPr>
            <w:tcW w:w="3500" w:type="pct"/>
            <w:vAlign w:val="center"/>
          </w:tcPr>
          <w:p w14:paraId="21396D38" w14:textId="366B4917" w:rsidR="00C2696A" w:rsidRPr="00FE4167" w:rsidRDefault="00C2696A" w:rsidP="00D85E08">
            <w:pPr>
              <w:ind w:firstLine="0"/>
            </w:pPr>
            <m:oMathPara>
              <m:oMathParaPr>
                <m:jc m:val="left"/>
              </m:oMathParaPr>
              <m:oMath>
                <m:r>
                  <m:rPr>
                    <m:sty m:val="p"/>
                  </m:rPr>
                  <w:rPr>
                    <w:rFonts w:ascii="Cambria Math" w:hAnsi="Cambria Math"/>
                  </w:rPr>
                  <w:softHyphen/>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-j2π/N</m:t>
                    </m:r>
                  </m:sup>
                </m:sSup>
              </m:oMath>
            </m:oMathPara>
          </w:p>
        </w:tc>
        <w:tc>
          <w:tcPr>
            <w:tcW w:w="1000" w:type="pct"/>
            <w:vAlign w:val="center"/>
          </w:tcPr>
          <w:p w14:paraId="331FCB6C" w14:textId="77777777" w:rsidR="00C2696A" w:rsidRDefault="00C2696A" w:rsidP="0098790C">
            <w:pPr>
              <w:pStyle w:val="Akapitzlist"/>
              <w:numPr>
                <w:ilvl w:val="1"/>
                <w:numId w:val="10"/>
              </w:numPr>
              <w:suppressAutoHyphens w:val="0"/>
              <w:spacing w:after="0" w:line="240" w:lineRule="auto"/>
            </w:pPr>
            <w:r>
              <w:t xml:space="preserve"> </w:t>
            </w:r>
          </w:p>
        </w:tc>
      </w:tr>
      <w:tr w:rsidR="00C2696A" w14:paraId="493DA6F6" w14:textId="77777777" w:rsidTr="00C2696A">
        <w:trPr>
          <w:cantSplit/>
          <w:jc w:val="center"/>
        </w:trPr>
        <w:tc>
          <w:tcPr>
            <w:tcW w:w="500" w:type="pct"/>
            <w:vAlign w:val="center"/>
          </w:tcPr>
          <w:p w14:paraId="48A40C31" w14:textId="77777777" w:rsidR="00C2696A" w:rsidRDefault="00C2696A" w:rsidP="00D85E08">
            <w:pPr>
              <w:ind w:firstLine="0"/>
            </w:pPr>
          </w:p>
        </w:tc>
        <w:tc>
          <w:tcPr>
            <w:tcW w:w="3500" w:type="pct"/>
            <w:vAlign w:val="center"/>
          </w:tcPr>
          <w:p w14:paraId="587483D3" w14:textId="7092FD48" w:rsidR="00C2696A" w:rsidRPr="00FE4167" w:rsidRDefault="00C2696A" w:rsidP="00D85E08">
            <w:pPr>
              <w:ind w:firstLine="0"/>
            </w:pPr>
            <m:oMathPara>
              <m:oMathParaPr>
                <m:jc m:val="left"/>
              </m:oMathParaPr>
              <m:oMath>
                <m:r>
                  <m:rPr>
                    <m:sty m:val="p"/>
                  </m:rPr>
                  <w:rPr>
                    <w:rFonts w:ascii="Cambria Math" w:hAnsi="Cambria Math"/>
                  </w:rPr>
                  <w:softHyphen/>
                </m:r>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(N/2)-1</m:t>
                    </m:r>
                  </m:sup>
                  <m:e>
                    <m:r>
                      <w:rPr>
                        <w:rFonts w:ascii="Cambria Math" w:hAnsi="Cambria Math"/>
                      </w:rPr>
                      <m:t>x</m:t>
                    </m:r>
                    <m:d>
                      <m:dPr>
                        <m:ctrlPr>
                          <w:rPr>
                            <w:rFonts w:ascii="Cambria Math" w:hAnsi="Cambria Math"/>
                            <w:i/>
                          </w:rPr>
                        </m:ctrlPr>
                      </m:dPr>
                      <m:e>
                        <m:r>
                          <w:rPr>
                            <w:rFonts w:ascii="Cambria Math" w:hAnsi="Cambria Math"/>
                          </w:rPr>
                          <m:t>2n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2nm</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m:t>
                        </m:r>
                      </m:sup>
                    </m:sSubSup>
                  </m:e>
                </m:nary>
                <m:nary>
                  <m:naryPr>
                    <m:chr m:val="∑"/>
                    <m:limLoc m:val="undOvr"/>
                    <m:ctrlPr>
                      <w:rPr>
                        <w:rFonts w:ascii="Cambria Math" w:hAnsi="Cambria Math"/>
                        <w:i/>
                      </w:rPr>
                    </m:ctrlPr>
                  </m:naryPr>
                  <m:sub>
                    <m:r>
                      <w:rPr>
                        <w:rFonts w:ascii="Cambria Math" w:hAnsi="Cambria Math"/>
                      </w:rPr>
                      <m:t>n=0</m:t>
                    </m:r>
                  </m:sub>
                  <m:sup>
                    <m:r>
                      <w:rPr>
                        <w:rFonts w:ascii="Cambria Math" w:hAnsi="Cambria Math"/>
                      </w:rPr>
                      <m:t>(N/2)-1</m:t>
                    </m:r>
                  </m:sup>
                  <m:e>
                    <m:r>
                      <w:rPr>
                        <w:rFonts w:ascii="Cambria Math" w:hAnsi="Cambria Math"/>
                      </w:rPr>
                      <m:t>x</m:t>
                    </m:r>
                    <m:d>
                      <m:dPr>
                        <m:ctrlPr>
                          <w:rPr>
                            <w:rFonts w:ascii="Cambria Math" w:hAnsi="Cambria Math"/>
                            <w:i/>
                          </w:rPr>
                        </m:ctrlPr>
                      </m:dPr>
                      <m:e>
                        <m:r>
                          <w:rPr>
                            <w:rFonts w:ascii="Cambria Math" w:hAnsi="Cambria Math"/>
                          </w:rPr>
                          <m:t>2n+1</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2nm</m:t>
                        </m:r>
                      </m:sup>
                    </m:sSubSup>
                  </m:e>
                </m:nary>
              </m:oMath>
            </m:oMathPara>
          </w:p>
        </w:tc>
        <w:tc>
          <w:tcPr>
            <w:tcW w:w="1000" w:type="pct"/>
            <w:vAlign w:val="center"/>
          </w:tcPr>
          <w:p w14:paraId="08F20F32" w14:textId="77777777" w:rsidR="00C2696A" w:rsidRDefault="00C2696A" w:rsidP="0098790C">
            <w:pPr>
              <w:pStyle w:val="Akapitzlist"/>
              <w:numPr>
                <w:ilvl w:val="1"/>
                <w:numId w:val="10"/>
              </w:numPr>
              <w:suppressAutoHyphens w:val="0"/>
              <w:spacing w:after="0" w:line="240" w:lineRule="auto"/>
            </w:pPr>
            <w:bookmarkStart w:id="33" w:name="_Ref7100318"/>
            <w:r>
              <w:t xml:space="preserve"> </w:t>
            </w:r>
            <w:bookmarkEnd w:id="33"/>
          </w:p>
        </w:tc>
      </w:tr>
    </w:tbl>
    <w:p w14:paraId="11AA2D99" w14:textId="12DE3EFC" w:rsidR="00C2696A" w:rsidRPr="004A2887" w:rsidRDefault="00C2696A" w:rsidP="00C2696A">
      <w:pPr>
        <w:rPr>
          <w:rFonts w:eastAsiaTheme="minorEastAsia"/>
        </w:rPr>
      </w:pPr>
      <w:r>
        <w:t xml:space="preserve">Równanie </w:t>
      </w:r>
      <w:r>
        <w:fldChar w:fldCharType="begin"/>
      </w:r>
      <w:r>
        <w:instrText xml:space="preserve"> REF _Ref7100318 \w \h </w:instrText>
      </w:r>
      <w:r>
        <w:fldChar w:fldCharType="separate"/>
      </w:r>
      <w:r w:rsidR="00A67BE4">
        <w:t>(1.6)</w:t>
      </w:r>
      <w:r>
        <w:fldChar w:fldCharType="end"/>
      </w:r>
      <w:r>
        <w:t xml:space="preserve"> </w:t>
      </w:r>
      <w:r w:rsidR="00303396">
        <w:t>jest przekształceniem wzoru</w:t>
      </w:r>
      <w:r w:rsidR="004A2887">
        <w:t xml:space="preserve"> </w:t>
      </w:r>
      <w:r>
        <w:fldChar w:fldCharType="begin"/>
      </w:r>
      <w:r>
        <w:instrText xml:space="preserve"> REF _Ref7014903 \w \h </w:instrText>
      </w:r>
      <w:r>
        <w:fldChar w:fldCharType="separate"/>
      </w:r>
      <w:r w:rsidR="00A67BE4">
        <w:t>(1.3)</w:t>
      </w:r>
      <w:r>
        <w:fldChar w:fldCharType="end"/>
      </w:r>
      <w:r>
        <w:t xml:space="preserve"> podzielonym na dwa składniki z </w:t>
      </w:r>
      <w:r w:rsidR="002D4137">
        <w:t>wyłączonym stałym kątem fazowym (</w:t>
      </w:r>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m:t>
            </m:r>
          </m:sup>
        </m:sSubSup>
      </m:oMath>
      <w:r w:rsidR="002D4137">
        <w:t xml:space="preserve">). Podczas wykonywania analizy drugiej połowy </w:t>
      </w:r>
      <w:r w:rsidR="002D4137" w:rsidRPr="002D4137">
        <w:rPr>
          <w:i/>
        </w:rPr>
        <w:t>N</w:t>
      </w:r>
      <w:r w:rsidR="002D4137">
        <w:t>-elementowego DFT (</w:t>
      </w:r>
      <m:oMath>
        <m:r>
          <w:rPr>
            <w:rFonts w:ascii="Cambria Math" w:hAnsi="Cambria Math"/>
          </w:rPr>
          <m:t>X</m:t>
        </m:r>
        <m:d>
          <m:dPr>
            <m:ctrlPr>
              <w:rPr>
                <w:rFonts w:ascii="Cambria Math" w:hAnsi="Cambria Math"/>
                <w:i/>
              </w:rPr>
            </m:ctrlPr>
          </m:dPr>
          <m:e>
            <m:r>
              <w:rPr>
                <w:rFonts w:ascii="Cambria Math" w:hAnsi="Cambria Math"/>
              </w:rPr>
              <m:t>m+N/2</m:t>
            </m:r>
          </m:e>
        </m:d>
      </m:oMath>
      <w:r w:rsidR="002D4137">
        <w:rPr>
          <w:rFonts w:eastAsiaTheme="minorEastAsia"/>
        </w:rPr>
        <w:t>) stały kąt</w:t>
      </w:r>
      <w:r w:rsidR="001074F4">
        <w:rPr>
          <w:rFonts w:eastAsiaTheme="minorEastAsia"/>
        </w:rPr>
        <w:t xml:space="preserve"> fazowy</w:t>
      </w:r>
      <w:r w:rsidR="002D4137">
        <w:rPr>
          <w:rFonts w:eastAsiaTheme="minorEastAsia"/>
        </w:rPr>
        <w:t xml:space="preserve"> </w:t>
      </w:r>
      <w:r w:rsidR="002B0940">
        <w:rPr>
          <w:rFonts w:eastAsiaTheme="minorEastAsia"/>
        </w:rPr>
        <w:t xml:space="preserve">ma </w:t>
      </w:r>
      <w:r w:rsidR="004D5589">
        <w:rPr>
          <w:rFonts w:eastAsiaTheme="minorEastAsia"/>
        </w:rPr>
        <w:t xml:space="preserve">wyłącznie </w:t>
      </w:r>
      <w:r w:rsidR="002B0940">
        <w:rPr>
          <w:rFonts w:eastAsiaTheme="minorEastAsia"/>
        </w:rPr>
        <w:t xml:space="preserve">zmieniany znak na przeciwny. Z tego też powodu można, do obliczenia drugiej połowy, wykorzystać pierwsze </w:t>
      </w:r>
      <w:r w:rsidR="002B0940">
        <w:rPr>
          <w:rFonts w:eastAsiaTheme="minorEastAsia"/>
          <w:i/>
        </w:rPr>
        <w:t>N</w:t>
      </w:r>
      <w:r w:rsidR="002B0940">
        <w:rPr>
          <w:rFonts w:eastAsiaTheme="minorEastAsia"/>
        </w:rPr>
        <w:t>/2 wartości.</w:t>
      </w:r>
      <w:r w:rsidR="004A2887">
        <w:rPr>
          <w:rFonts w:eastAsiaTheme="minorEastAsia"/>
        </w:rPr>
        <w:t xml:space="preserve"> Wówczas wzór </w:t>
      </w:r>
      <w:r w:rsidR="004A2887">
        <w:rPr>
          <w:rFonts w:eastAsiaTheme="minorEastAsia"/>
        </w:rPr>
        <w:fldChar w:fldCharType="begin"/>
      </w:r>
      <w:r w:rsidR="004A2887">
        <w:rPr>
          <w:rFonts w:eastAsiaTheme="minorEastAsia"/>
        </w:rPr>
        <w:instrText xml:space="preserve"> REF _Ref7100318 \w \h </w:instrText>
      </w:r>
      <w:r w:rsidR="004A2887">
        <w:rPr>
          <w:rFonts w:eastAsiaTheme="minorEastAsia"/>
        </w:rPr>
      </w:r>
      <w:r w:rsidR="004A2887">
        <w:rPr>
          <w:rFonts w:eastAsiaTheme="minorEastAsia"/>
        </w:rPr>
        <w:fldChar w:fldCharType="separate"/>
      </w:r>
      <w:r w:rsidR="00A67BE4">
        <w:rPr>
          <w:rFonts w:eastAsiaTheme="minorEastAsia"/>
        </w:rPr>
        <w:t>(1.6)</w:t>
      </w:r>
      <w:r w:rsidR="004A2887">
        <w:rPr>
          <w:rFonts w:eastAsiaTheme="minorEastAsia"/>
        </w:rPr>
        <w:fldChar w:fldCharType="end"/>
      </w:r>
      <w:r w:rsidR="004A2887">
        <w:rPr>
          <w:rFonts w:eastAsiaTheme="minorEastAsia"/>
        </w:rPr>
        <w:t xml:space="preserve"> przyjmuje postać dwóch równań </w:t>
      </w:r>
      <w:r w:rsidR="004A2887">
        <w:rPr>
          <w:rFonts w:eastAsiaTheme="minorEastAsia"/>
        </w:rPr>
        <w:fldChar w:fldCharType="begin"/>
      </w:r>
      <w:r w:rsidR="004A2887">
        <w:rPr>
          <w:rFonts w:eastAsiaTheme="minorEastAsia"/>
        </w:rPr>
        <w:instrText xml:space="preserve"> REF _Ref7102118 \w \h </w:instrText>
      </w:r>
      <w:r w:rsidR="004A2887">
        <w:rPr>
          <w:rFonts w:eastAsiaTheme="minorEastAsia"/>
        </w:rPr>
      </w:r>
      <w:r w:rsidR="004A2887">
        <w:rPr>
          <w:rFonts w:eastAsiaTheme="minorEastAsia"/>
        </w:rPr>
        <w:fldChar w:fldCharType="separate"/>
      </w:r>
      <w:r w:rsidR="00A67BE4">
        <w:rPr>
          <w:rFonts w:eastAsiaTheme="minorEastAsia"/>
        </w:rPr>
        <w:t>(1.9)</w:t>
      </w:r>
      <w:r w:rsidR="004A2887">
        <w:rPr>
          <w:rFonts w:eastAsiaTheme="minorEastAsia"/>
        </w:rPr>
        <w:fldChar w:fldCharType="end"/>
      </w:r>
      <w:r w:rsidR="004A2887">
        <w:rPr>
          <w:rFonts w:eastAsiaTheme="minorEastAsia"/>
        </w:rPr>
        <w:t xml:space="preserve"> i </w:t>
      </w:r>
      <w:r w:rsidR="004A2887">
        <w:rPr>
          <w:rFonts w:eastAsiaTheme="minorEastAsia"/>
        </w:rPr>
        <w:fldChar w:fldCharType="begin"/>
      </w:r>
      <w:r w:rsidR="004A2887">
        <w:rPr>
          <w:rFonts w:eastAsiaTheme="minorEastAsia"/>
        </w:rPr>
        <w:instrText xml:space="preserve"> REF _Ref7102119 \w \h </w:instrText>
      </w:r>
      <w:r w:rsidR="004A2887">
        <w:rPr>
          <w:rFonts w:eastAsiaTheme="minorEastAsia"/>
        </w:rPr>
      </w:r>
      <w:r w:rsidR="004A2887">
        <w:rPr>
          <w:rFonts w:eastAsiaTheme="minorEastAsia"/>
        </w:rPr>
        <w:fldChar w:fldCharType="separate"/>
      </w:r>
      <w:r w:rsidR="00A67BE4">
        <w:rPr>
          <w:rFonts w:eastAsiaTheme="minorEastAsia"/>
        </w:rPr>
        <w:t>(1.10)</w:t>
      </w:r>
      <w:r w:rsidR="004A2887">
        <w:rPr>
          <w:rFonts w:eastAsiaTheme="minorEastAsia"/>
        </w:rPr>
        <w:fldChar w:fldCharType="end"/>
      </w:r>
      <w:r w:rsidR="004A2887">
        <w:rPr>
          <w:rFonts w:eastAsiaTheme="minorEastAsia"/>
        </w:rPr>
        <w:t xml:space="preserve">, dla których parametr </w:t>
      </w:r>
      <w:r w:rsidR="004A2887">
        <w:rPr>
          <w:rFonts w:eastAsiaTheme="minorEastAsia"/>
          <w:i/>
        </w:rPr>
        <w:t>m</w:t>
      </w:r>
      <w:r w:rsidR="004A2887">
        <w:rPr>
          <w:rFonts w:eastAsiaTheme="minorEastAsia"/>
        </w:rPr>
        <w:t xml:space="preserve"> zmienia się w zakresie od 0 do (</w:t>
      </w:r>
      <w:r w:rsidR="004A2887">
        <w:rPr>
          <w:rFonts w:eastAsiaTheme="minorEastAsia"/>
          <w:i/>
        </w:rPr>
        <w:t>N</w:t>
      </w:r>
      <w:r w:rsidR="004A2887">
        <w:rPr>
          <w:rFonts w:eastAsiaTheme="minorEastAsia"/>
        </w:rPr>
        <w:t>/2) - 1.</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4A2887" w14:paraId="0DE12BCA" w14:textId="77777777" w:rsidTr="00D85E08">
        <w:trPr>
          <w:cantSplit/>
          <w:jc w:val="center"/>
        </w:trPr>
        <w:tc>
          <w:tcPr>
            <w:tcW w:w="1000" w:type="pct"/>
            <w:vAlign w:val="center"/>
          </w:tcPr>
          <w:p w14:paraId="752E8BF2" w14:textId="77777777" w:rsidR="004A2887" w:rsidRDefault="004A2887" w:rsidP="00D85E08">
            <w:pPr>
              <w:ind w:firstLine="0"/>
            </w:pPr>
          </w:p>
        </w:tc>
        <w:tc>
          <w:tcPr>
            <w:tcW w:w="3000" w:type="pct"/>
            <w:vAlign w:val="center"/>
          </w:tcPr>
          <w:p w14:paraId="15BBA8BF" w14:textId="15E27815" w:rsidR="004A2887" w:rsidRPr="00FE4167" w:rsidRDefault="004A2887" w:rsidP="00D85E08">
            <w:pPr>
              <w:ind w:firstLine="0"/>
            </w:pPr>
            <m:oMathPara>
              <m:oMathParaPr>
                <m:jc m:val="left"/>
              </m:oMathParaPr>
              <m:oMath>
                <m:r>
                  <m:rPr>
                    <m:sty m:val="p"/>
                  </m:rPr>
                  <w:rPr>
                    <w:rFonts w:ascii="Cambria Math" w:hAnsi="Cambria Math"/>
                  </w:rPr>
                  <w:softHyphen/>
                </m:r>
                <m:r>
                  <w:rPr>
                    <w:rFonts w:ascii="Cambria Math" w:hAnsi="Cambria Math"/>
                  </w:rPr>
                  <m:t>A</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(N/2)-1</m:t>
                    </m:r>
                  </m:sup>
                  <m:e>
                    <m:r>
                      <w:rPr>
                        <w:rFonts w:ascii="Cambria Math" w:hAnsi="Cambria Math"/>
                      </w:rPr>
                      <m:t>x</m:t>
                    </m:r>
                    <m:d>
                      <m:dPr>
                        <m:ctrlPr>
                          <w:rPr>
                            <w:rFonts w:ascii="Cambria Math" w:hAnsi="Cambria Math"/>
                            <w:i/>
                          </w:rPr>
                        </m:ctrlPr>
                      </m:dPr>
                      <m:e>
                        <m:r>
                          <w:rPr>
                            <w:rFonts w:ascii="Cambria Math" w:hAnsi="Cambria Math"/>
                          </w:rPr>
                          <m:t>2n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2nm</m:t>
                        </m:r>
                      </m:sup>
                    </m:sSubSup>
                  </m:e>
                </m:nary>
              </m:oMath>
            </m:oMathPara>
          </w:p>
        </w:tc>
        <w:tc>
          <w:tcPr>
            <w:tcW w:w="1000" w:type="pct"/>
            <w:vAlign w:val="center"/>
          </w:tcPr>
          <w:p w14:paraId="5B45552B" w14:textId="77777777" w:rsidR="004A2887" w:rsidRDefault="004A2887" w:rsidP="0098790C">
            <w:pPr>
              <w:pStyle w:val="Akapitzlist"/>
              <w:numPr>
                <w:ilvl w:val="1"/>
                <w:numId w:val="10"/>
              </w:numPr>
              <w:suppressAutoHyphens w:val="0"/>
              <w:spacing w:after="0" w:line="240" w:lineRule="auto"/>
            </w:pPr>
            <w:r>
              <w:t xml:space="preserve"> </w:t>
            </w:r>
          </w:p>
        </w:tc>
      </w:tr>
      <w:tr w:rsidR="004A2887" w14:paraId="27D8924B" w14:textId="77777777" w:rsidTr="00D85E08">
        <w:trPr>
          <w:cantSplit/>
          <w:jc w:val="center"/>
        </w:trPr>
        <w:tc>
          <w:tcPr>
            <w:tcW w:w="1000" w:type="pct"/>
            <w:vAlign w:val="center"/>
          </w:tcPr>
          <w:p w14:paraId="45640D56" w14:textId="77777777" w:rsidR="004A2887" w:rsidRDefault="004A2887" w:rsidP="00D85E08">
            <w:pPr>
              <w:ind w:firstLine="0"/>
            </w:pPr>
          </w:p>
        </w:tc>
        <w:tc>
          <w:tcPr>
            <w:tcW w:w="3000" w:type="pct"/>
            <w:vAlign w:val="center"/>
          </w:tcPr>
          <w:p w14:paraId="2A608119" w14:textId="09ED3675" w:rsidR="004A2887" w:rsidRPr="00FE4167" w:rsidRDefault="004A2887" w:rsidP="004A2887">
            <w:pPr>
              <w:ind w:firstLine="0"/>
            </w:pPr>
            <m:oMathPara>
              <m:oMathParaPr>
                <m:jc m:val="left"/>
              </m:oMathParaPr>
              <m:oMath>
                <m:r>
                  <m:rPr>
                    <m:sty m:val="p"/>
                  </m:rPr>
                  <w:rPr>
                    <w:rFonts w:ascii="Cambria Math" w:hAnsi="Cambria Math"/>
                  </w:rPr>
                  <w:softHyphen/>
                </m:r>
                <m:r>
                  <w:rPr>
                    <w:rFonts w:ascii="Cambria Math" w:hAnsi="Cambria Math"/>
                  </w:rPr>
                  <m:t>B</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(N/2)-1</m:t>
                    </m:r>
                  </m:sup>
                  <m:e>
                    <m:r>
                      <w:rPr>
                        <w:rFonts w:ascii="Cambria Math" w:hAnsi="Cambria Math"/>
                      </w:rPr>
                      <m:t>x</m:t>
                    </m:r>
                    <m:d>
                      <m:dPr>
                        <m:ctrlPr>
                          <w:rPr>
                            <w:rFonts w:ascii="Cambria Math" w:hAnsi="Cambria Math"/>
                            <w:i/>
                          </w:rPr>
                        </m:ctrlPr>
                      </m:dPr>
                      <m:e>
                        <m:r>
                          <w:rPr>
                            <w:rFonts w:ascii="Cambria Math" w:hAnsi="Cambria Math"/>
                          </w:rPr>
                          <m:t>2n+1</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2nm</m:t>
                        </m:r>
                      </m:sup>
                    </m:sSubSup>
                  </m:e>
                </m:nary>
              </m:oMath>
            </m:oMathPara>
          </w:p>
        </w:tc>
        <w:tc>
          <w:tcPr>
            <w:tcW w:w="1000" w:type="pct"/>
            <w:vAlign w:val="center"/>
          </w:tcPr>
          <w:p w14:paraId="5345624A" w14:textId="77777777" w:rsidR="004A2887" w:rsidRDefault="004A2887" w:rsidP="0098790C">
            <w:pPr>
              <w:pStyle w:val="Akapitzlist"/>
              <w:numPr>
                <w:ilvl w:val="1"/>
                <w:numId w:val="10"/>
              </w:numPr>
              <w:suppressAutoHyphens w:val="0"/>
              <w:spacing w:after="0" w:line="240" w:lineRule="auto"/>
            </w:pPr>
            <w:r>
              <w:t xml:space="preserve"> </w:t>
            </w:r>
          </w:p>
        </w:tc>
      </w:tr>
      <w:tr w:rsidR="004A2887" w14:paraId="52075F08" w14:textId="77777777" w:rsidTr="00D85E08">
        <w:trPr>
          <w:cantSplit/>
          <w:jc w:val="center"/>
        </w:trPr>
        <w:tc>
          <w:tcPr>
            <w:tcW w:w="1000" w:type="pct"/>
            <w:vAlign w:val="center"/>
          </w:tcPr>
          <w:p w14:paraId="04F9E8B4" w14:textId="77777777" w:rsidR="004A2887" w:rsidRDefault="004A2887" w:rsidP="00D85E08">
            <w:pPr>
              <w:ind w:firstLine="0"/>
            </w:pPr>
          </w:p>
        </w:tc>
        <w:tc>
          <w:tcPr>
            <w:tcW w:w="3000" w:type="pct"/>
            <w:vAlign w:val="center"/>
          </w:tcPr>
          <w:p w14:paraId="0261014F" w14:textId="3F2DCF90" w:rsidR="004A2887" w:rsidRPr="00FE4167" w:rsidRDefault="004A2887" w:rsidP="00D85E08">
            <w:pPr>
              <w:ind w:firstLine="0"/>
            </w:pPr>
            <m:oMathPara>
              <m:oMathParaPr>
                <m:jc m:val="left"/>
              </m:oMathParaPr>
              <m:oMath>
                <m:r>
                  <m:rPr>
                    <m:sty m:val="p"/>
                  </m:rPr>
                  <w:rPr>
                    <w:rFonts w:ascii="Cambria Math" w:hAnsi="Cambria Math"/>
                  </w:rPr>
                  <w:softHyphen/>
                </m:r>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 A</m:t>
                </m:r>
                <m:d>
                  <m:dPr>
                    <m:ctrlPr>
                      <w:rPr>
                        <w:rFonts w:ascii="Cambria Math" w:hAnsi="Cambria Math"/>
                        <w:i/>
                      </w:rPr>
                    </m:ctrlPr>
                  </m:dPr>
                  <m:e>
                    <m:r>
                      <w:rPr>
                        <w:rFonts w:ascii="Cambria Math" w:hAnsi="Cambria Math"/>
                      </w:rPr>
                      <m:t>m</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m:t>
                    </m:r>
                  </m:sup>
                </m:sSubSup>
                <m:r>
                  <w:rPr>
                    <w:rFonts w:ascii="Cambria Math" w:hAnsi="Cambria Math"/>
                  </w:rPr>
                  <m:t>B</m:t>
                </m:r>
                <m:d>
                  <m:dPr>
                    <m:ctrlPr>
                      <w:rPr>
                        <w:rFonts w:ascii="Cambria Math" w:hAnsi="Cambria Math"/>
                        <w:i/>
                      </w:rPr>
                    </m:ctrlPr>
                  </m:dPr>
                  <m:e>
                    <m:r>
                      <w:rPr>
                        <w:rFonts w:ascii="Cambria Math" w:hAnsi="Cambria Math"/>
                      </w:rPr>
                      <m:t>m</m:t>
                    </m:r>
                  </m:e>
                </m:d>
              </m:oMath>
            </m:oMathPara>
          </w:p>
        </w:tc>
        <w:tc>
          <w:tcPr>
            <w:tcW w:w="1000" w:type="pct"/>
            <w:vAlign w:val="center"/>
          </w:tcPr>
          <w:p w14:paraId="5E7BE4DA" w14:textId="77777777" w:rsidR="004A2887" w:rsidRDefault="004A2887" w:rsidP="0098790C">
            <w:pPr>
              <w:pStyle w:val="Akapitzlist"/>
              <w:numPr>
                <w:ilvl w:val="1"/>
                <w:numId w:val="10"/>
              </w:numPr>
              <w:suppressAutoHyphens w:val="0"/>
              <w:spacing w:after="0" w:line="240" w:lineRule="auto"/>
            </w:pPr>
            <w:bookmarkStart w:id="34" w:name="_Ref7102118"/>
            <w:r>
              <w:t xml:space="preserve"> </w:t>
            </w:r>
            <w:bookmarkEnd w:id="34"/>
          </w:p>
        </w:tc>
      </w:tr>
      <w:tr w:rsidR="004A2887" w14:paraId="76A8F2EA" w14:textId="77777777" w:rsidTr="00D85E08">
        <w:trPr>
          <w:cantSplit/>
          <w:jc w:val="center"/>
        </w:trPr>
        <w:tc>
          <w:tcPr>
            <w:tcW w:w="1000" w:type="pct"/>
            <w:vAlign w:val="center"/>
          </w:tcPr>
          <w:p w14:paraId="63BE8A4D" w14:textId="77777777" w:rsidR="004A2887" w:rsidRDefault="004A2887" w:rsidP="00D85E08">
            <w:pPr>
              <w:ind w:firstLine="0"/>
            </w:pPr>
          </w:p>
        </w:tc>
        <w:tc>
          <w:tcPr>
            <w:tcW w:w="3000" w:type="pct"/>
            <w:vAlign w:val="center"/>
          </w:tcPr>
          <w:p w14:paraId="1FCCA00A" w14:textId="27AD3F86" w:rsidR="004A2887" w:rsidRPr="00FE4167" w:rsidRDefault="004A2887" w:rsidP="00D85E08">
            <w:pPr>
              <w:ind w:firstLine="0"/>
            </w:pPr>
            <m:oMathPara>
              <m:oMathParaPr>
                <m:jc m:val="left"/>
              </m:oMathParaPr>
              <m:oMath>
                <m:r>
                  <m:rPr>
                    <m:sty m:val="p"/>
                  </m:rPr>
                  <w:rPr>
                    <w:rFonts w:ascii="Cambria Math" w:hAnsi="Cambria Math"/>
                  </w:rPr>
                  <w:softHyphen/>
                </m:r>
                <m:r>
                  <w:rPr>
                    <w:rFonts w:ascii="Cambria Math" w:hAnsi="Cambria Math"/>
                  </w:rPr>
                  <m:t>X</m:t>
                </m:r>
                <m:d>
                  <m:dPr>
                    <m:ctrlPr>
                      <w:rPr>
                        <w:rFonts w:ascii="Cambria Math" w:hAnsi="Cambria Math"/>
                        <w:i/>
                      </w:rPr>
                    </m:ctrlPr>
                  </m:dPr>
                  <m:e>
                    <m:r>
                      <w:rPr>
                        <w:rFonts w:ascii="Cambria Math" w:hAnsi="Cambria Math"/>
                      </w:rPr>
                      <m:t>m+N/2</m:t>
                    </m:r>
                  </m:e>
                </m:d>
                <m:r>
                  <w:rPr>
                    <w:rFonts w:ascii="Cambria Math" w:hAnsi="Cambria Math"/>
                  </w:rPr>
                  <m:t>= A</m:t>
                </m:r>
                <m:d>
                  <m:dPr>
                    <m:ctrlPr>
                      <w:rPr>
                        <w:rFonts w:ascii="Cambria Math" w:hAnsi="Cambria Math"/>
                        <w:i/>
                      </w:rPr>
                    </m:ctrlPr>
                  </m:dPr>
                  <m:e>
                    <m:r>
                      <w:rPr>
                        <w:rFonts w:ascii="Cambria Math" w:hAnsi="Cambria Math"/>
                      </w:rPr>
                      <m:t>m</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m:t>
                    </m:r>
                  </m:sup>
                </m:sSubSup>
                <m:r>
                  <w:rPr>
                    <w:rFonts w:ascii="Cambria Math" w:hAnsi="Cambria Math"/>
                  </w:rPr>
                  <m:t>B</m:t>
                </m:r>
                <m:d>
                  <m:dPr>
                    <m:ctrlPr>
                      <w:rPr>
                        <w:rFonts w:ascii="Cambria Math" w:hAnsi="Cambria Math"/>
                        <w:i/>
                      </w:rPr>
                    </m:ctrlPr>
                  </m:dPr>
                  <m:e>
                    <m:r>
                      <w:rPr>
                        <w:rFonts w:ascii="Cambria Math" w:hAnsi="Cambria Math"/>
                      </w:rPr>
                      <m:t>m</m:t>
                    </m:r>
                  </m:e>
                </m:d>
              </m:oMath>
            </m:oMathPara>
          </w:p>
        </w:tc>
        <w:tc>
          <w:tcPr>
            <w:tcW w:w="1000" w:type="pct"/>
            <w:vAlign w:val="center"/>
          </w:tcPr>
          <w:p w14:paraId="082460F9" w14:textId="77777777" w:rsidR="004A2887" w:rsidRDefault="004A2887" w:rsidP="0098790C">
            <w:pPr>
              <w:pStyle w:val="Akapitzlist"/>
              <w:numPr>
                <w:ilvl w:val="1"/>
                <w:numId w:val="10"/>
              </w:numPr>
              <w:suppressAutoHyphens w:val="0"/>
              <w:spacing w:after="0" w:line="240" w:lineRule="auto"/>
            </w:pPr>
            <w:bookmarkStart w:id="35" w:name="_Ref7102119"/>
            <w:r>
              <w:t xml:space="preserve"> </w:t>
            </w:r>
            <w:bookmarkEnd w:id="35"/>
          </w:p>
        </w:tc>
      </w:tr>
    </w:tbl>
    <w:p w14:paraId="5D4CBB69" w14:textId="77777777" w:rsidR="004A2887" w:rsidRDefault="004A2887" w:rsidP="004A2887">
      <w:pPr>
        <w:ind w:firstLine="0"/>
      </w:pPr>
    </w:p>
    <w:p w14:paraId="2E3A8F0C" w14:textId="3A0A957E" w:rsidR="004A2887" w:rsidRPr="002B0940" w:rsidRDefault="00506BF0" w:rsidP="00491D95">
      <w:r>
        <w:t>Analogicznie, n</w:t>
      </w:r>
      <w:r w:rsidR="004A2887">
        <w:t xml:space="preserve">a podstawie </w:t>
      </w:r>
      <w:r>
        <w:t>zależności</w:t>
      </w:r>
      <w:r w:rsidR="004A2887">
        <w:t xml:space="preserve"> pomiędzy wzorami </w:t>
      </w:r>
      <w:r w:rsidR="004A2887">
        <w:fldChar w:fldCharType="begin"/>
      </w:r>
      <w:r w:rsidR="004A2887">
        <w:instrText xml:space="preserve"> REF _Ref7102118 \w \h </w:instrText>
      </w:r>
      <w:r w:rsidR="004A2887">
        <w:fldChar w:fldCharType="separate"/>
      </w:r>
      <w:r w:rsidR="00A67BE4">
        <w:t>(1.9)</w:t>
      </w:r>
      <w:r w:rsidR="004A2887">
        <w:fldChar w:fldCharType="end"/>
      </w:r>
      <w:r w:rsidR="004A2887">
        <w:t xml:space="preserve"> i </w:t>
      </w:r>
      <w:r w:rsidR="004A2887">
        <w:fldChar w:fldCharType="begin"/>
      </w:r>
      <w:r w:rsidR="004A2887">
        <w:instrText xml:space="preserve"> REF _Ref7102119 \w \h </w:instrText>
      </w:r>
      <w:r w:rsidR="004A2887">
        <w:fldChar w:fldCharType="separate"/>
      </w:r>
      <w:r w:rsidR="00A67BE4">
        <w:t>(1.10)</w:t>
      </w:r>
      <w:r w:rsidR="004A2887">
        <w:fldChar w:fldCharType="end"/>
      </w:r>
      <w:r w:rsidR="004A2887">
        <w:t xml:space="preserve">, a wzorem </w:t>
      </w:r>
      <w:r w:rsidR="004A2887">
        <w:fldChar w:fldCharType="begin"/>
      </w:r>
      <w:r w:rsidR="004A2887">
        <w:instrText xml:space="preserve"> REF _Ref7100318 \w \h </w:instrText>
      </w:r>
      <w:r w:rsidR="004A2887">
        <w:fldChar w:fldCharType="separate"/>
      </w:r>
      <w:r w:rsidR="00A67BE4">
        <w:t>(1.6)</w:t>
      </w:r>
      <w:r w:rsidR="004A2887">
        <w:fldChar w:fldCharType="end"/>
      </w:r>
      <w:r w:rsidR="00491D95">
        <w:t xml:space="preserve">, dokonywane są kolejne podziały, zmniejszając tym samym ilość operacji arytmetycznych niezbędnych do wykonania. Ostatecznie dochodzi się do uszeregowania 2-elementowych DFT, gdzie dalsze oszczędności już nie są możliwe.  </w:t>
      </w:r>
    </w:p>
    <w:p w14:paraId="44A1337A" w14:textId="77777777" w:rsidR="004A5C9E" w:rsidRDefault="004A5C9E" w:rsidP="004A5C9E">
      <w:pPr>
        <w:keepNext/>
        <w:ind w:firstLine="0"/>
      </w:pPr>
      <w:r>
        <w:rPr>
          <w:noProof/>
          <w:lang w:eastAsia="pl-PL"/>
        </w:rPr>
        <w:lastRenderedPageBreak/>
        <w:drawing>
          <wp:inline distT="0" distB="0" distL="0" distR="0" wp14:anchorId="69BE3E36" wp14:editId="42659FEB">
            <wp:extent cx="5281554" cy="583882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wy Dokument 2018-01-15_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90158" cy="5848337"/>
                    </a:xfrm>
                    <a:prstGeom prst="rect">
                      <a:avLst/>
                    </a:prstGeom>
                  </pic:spPr>
                </pic:pic>
              </a:graphicData>
            </a:graphic>
          </wp:inline>
        </w:drawing>
      </w:r>
    </w:p>
    <w:p w14:paraId="538D982E" w14:textId="2E3BE6B7" w:rsidR="004A5C9E" w:rsidRDefault="004A5C9E" w:rsidP="004A5C9E">
      <w:pPr>
        <w:pStyle w:val="Legenda"/>
      </w:pPr>
      <w:bookmarkStart w:id="36" w:name="_Ref7099011"/>
      <w:r>
        <w:t xml:space="preserve">Rys. </w:t>
      </w:r>
      <w:r w:rsidR="0013696A">
        <w:rPr>
          <w:noProof/>
        </w:rPr>
        <w:fldChar w:fldCharType="begin"/>
      </w:r>
      <w:r w:rsidR="0013696A">
        <w:rPr>
          <w:noProof/>
        </w:rPr>
        <w:instrText xml:space="preserve"> SEQ Rys. \* ARABIC </w:instrText>
      </w:r>
      <w:r w:rsidR="0013696A">
        <w:rPr>
          <w:noProof/>
        </w:rPr>
        <w:fldChar w:fldCharType="separate"/>
      </w:r>
      <w:r w:rsidR="00546AC1">
        <w:rPr>
          <w:noProof/>
        </w:rPr>
        <w:t>7</w:t>
      </w:r>
      <w:r w:rsidR="0013696A">
        <w:rPr>
          <w:noProof/>
        </w:rPr>
        <w:fldChar w:fldCharType="end"/>
      </w:r>
      <w:bookmarkEnd w:id="36"/>
      <w:r>
        <w:t xml:space="preserve"> Implementacja 8-punktowej DFT za pomocą FFT</w:t>
      </w:r>
      <w:r>
        <w:rPr>
          <w:rStyle w:val="Odwoanieprzypisudolnego"/>
        </w:rPr>
        <w:footnoteReference w:id="16"/>
      </w:r>
    </w:p>
    <w:p w14:paraId="121AFFF5" w14:textId="77777777" w:rsidR="000553CC" w:rsidRPr="00C4127F" w:rsidRDefault="000553CC" w:rsidP="00C4127F"/>
    <w:p w14:paraId="282C5C03" w14:textId="253E7DCF" w:rsidR="001D568E" w:rsidRDefault="00372386" w:rsidP="00A759A1">
      <w:pPr>
        <w:pStyle w:val="Nagwek1"/>
        <w:numPr>
          <w:ilvl w:val="0"/>
          <w:numId w:val="2"/>
        </w:numPr>
      </w:pPr>
      <w:bookmarkStart w:id="37" w:name="_Toc10808865"/>
      <w:r>
        <w:lastRenderedPageBreak/>
        <w:t>Próbkowanie sygnałów</w:t>
      </w:r>
      <w:bookmarkEnd w:id="37"/>
    </w:p>
    <w:p w14:paraId="2088C9D5" w14:textId="7E7421E8" w:rsidR="00372386" w:rsidRDefault="00D63485" w:rsidP="00D63485">
      <w:r>
        <w:t>Proces zamiany zmiennej niezależnej, jaką jest czas, z ciągłej na dyskretną nazywany jest próbkowaniem. J</w:t>
      </w:r>
      <w:r w:rsidR="00256E71">
        <w:t>ego efektem jest r</w:t>
      </w:r>
      <w:r w:rsidR="000D25C5">
        <w:t xml:space="preserve">eprezentacja sygnału ciągłego pod postacią ciągu próbek, które są pobierane w dyskretnych chwilach czasu. </w:t>
      </w:r>
      <w:r w:rsidR="00CC16CC">
        <w:t>Operacja ta</w:t>
      </w:r>
      <w:r w:rsidR="000D25C5">
        <w:t xml:space="preserve"> polega na podaniu sygnału ciągłego na wejście przetwornika ADC, z wyjścia którego otrzymuje się ciąg wartości cyfrowych. </w:t>
      </w:r>
    </w:p>
    <w:p w14:paraId="0A949EA5" w14:textId="4A2DB734" w:rsidR="0050491F" w:rsidRDefault="0068630F" w:rsidP="00CC16CC">
      <w:r>
        <w:t xml:space="preserve">W kwestii próbkowania podstawowym parametrem jaki należy określić jest </w:t>
      </w:r>
      <w:r w:rsidR="00CC16CC">
        <w:t>częstotliwość</w:t>
      </w:r>
      <w:r>
        <w:t xml:space="preserve"> </w:t>
      </w:r>
      <w:r w:rsidR="00CC16CC" w:rsidRPr="00CC16CC">
        <w:rPr>
          <w:i/>
        </w:rPr>
        <w:t>f</w:t>
      </w:r>
      <w:r w:rsidR="00CC16CC">
        <w:rPr>
          <w:i/>
          <w:vertAlign w:val="subscript"/>
        </w:rPr>
        <w:t>s</w:t>
      </w:r>
      <w:r w:rsidR="00CC16CC">
        <w:t xml:space="preserve"> </w:t>
      </w:r>
      <w:r>
        <w:t>z jaką sygnał ciągły powinien być próbkowany, aby zachować jego informac</w:t>
      </w:r>
      <w:r w:rsidR="00CC16CC">
        <w:t>ję pierwotną</w:t>
      </w:r>
      <w:r>
        <w:t>.</w:t>
      </w:r>
      <w:r w:rsidR="00CC16CC">
        <w:t xml:space="preserve"> </w:t>
      </w:r>
    </w:p>
    <w:p w14:paraId="7497CC1B" w14:textId="6981F4CF" w:rsidR="0050491F" w:rsidRDefault="0050491F" w:rsidP="0050491F">
      <w:r>
        <w:t>W dziedzinie częstotliwości występuje niejednoznaczność związana z próbkami dyskretnymi, nieistniejąca w przypadku sygnałów ciągłych. Polega ona na tym, ż</w:t>
      </w:r>
      <w:r w:rsidR="00CC16CC">
        <w:t>e podczas próbkowania sygnału z częstotliwością</w:t>
      </w:r>
      <w:r>
        <w:t xml:space="preserve"> </w:t>
      </w:r>
      <w:r>
        <w:rPr>
          <w:i/>
        </w:rPr>
        <w:t>f</w:t>
      </w:r>
      <w:r>
        <w:rPr>
          <w:i/>
          <w:vertAlign w:val="subscript"/>
        </w:rPr>
        <w:t>s</w:t>
      </w:r>
      <w:r>
        <w:t xml:space="preserve">, dla </w:t>
      </w:r>
      <w:r>
        <w:rPr>
          <w:i/>
        </w:rPr>
        <w:t>k</w:t>
      </w:r>
      <w:r>
        <w:t xml:space="preserve"> będącego dowolną liczbą całkowitą, </w:t>
      </w:r>
      <w:r w:rsidR="009C3E4D">
        <w:t xml:space="preserve">nie jest możliwe rozróżnienie spróbkowanych wartości  przebiegów sinusoidalnych o częstotliwościach </w:t>
      </w:r>
      <w:r w:rsidR="009C3E4D">
        <w:rPr>
          <w:i/>
        </w:rPr>
        <w:t>f</w:t>
      </w:r>
      <w:r w:rsidR="009C3E4D">
        <w:rPr>
          <w:i/>
          <w:vertAlign w:val="subscript"/>
        </w:rPr>
        <w:t>0</w:t>
      </w:r>
      <w:r w:rsidR="009C3E4D">
        <w:t xml:space="preserve"> i </w:t>
      </w:r>
      <w:r w:rsidR="009C3E4D">
        <w:rPr>
          <w:i/>
        </w:rPr>
        <w:t>(f</w:t>
      </w:r>
      <w:r w:rsidR="009C3E4D">
        <w:rPr>
          <w:i/>
        </w:rPr>
        <w:softHyphen/>
      </w:r>
      <w:r w:rsidR="009C3E4D">
        <w:rPr>
          <w:i/>
          <w:vertAlign w:val="subscript"/>
        </w:rPr>
        <w:t>0</w:t>
      </w:r>
      <w:r w:rsidR="009C3E4D">
        <w:rPr>
          <w:i/>
        </w:rPr>
        <w:t> + k*f</w:t>
      </w:r>
      <w:r w:rsidR="009C3E4D">
        <w:rPr>
          <w:i/>
          <w:vertAlign w:val="subscript"/>
        </w:rPr>
        <w:t>s</w:t>
      </w:r>
      <w:r w:rsidR="009C3E4D">
        <w:rPr>
          <w:i/>
        </w:rPr>
        <w:t>)</w:t>
      </w:r>
      <w:r w:rsidR="009C3E4D">
        <w:t>.</w:t>
      </w:r>
      <w:r w:rsidR="007C2E4B">
        <w:t xml:space="preserve"> Niejednoznaczność częstotliwości została zaprezentowana na </w:t>
      </w:r>
      <w:r w:rsidR="007C2E4B">
        <w:fldChar w:fldCharType="begin"/>
      </w:r>
      <w:r w:rsidR="007C2E4B">
        <w:instrText xml:space="preserve"> REF _Ref3993479 \h </w:instrText>
      </w:r>
      <w:r w:rsidR="007C2E4B">
        <w:fldChar w:fldCharType="separate"/>
      </w:r>
      <w:r w:rsidR="00A67BE4">
        <w:t xml:space="preserve">Rys. </w:t>
      </w:r>
      <w:r w:rsidR="00A67BE4">
        <w:rPr>
          <w:noProof/>
        </w:rPr>
        <w:t>8</w:t>
      </w:r>
      <w:r w:rsidR="007C2E4B">
        <w:fldChar w:fldCharType="end"/>
      </w:r>
      <w:r w:rsidR="00EB31FC">
        <w:t xml:space="preserve">, który pokazuje, że oryginalny ciąg wartości może równie wiarygodnie reprezentować wartości różnych przebiegów sinusoidalnych. </w:t>
      </w:r>
      <w:r w:rsidR="00EA5D8E">
        <w:t>Właśnie takie zjawisko nazywane jest aliasingiem. Nie istnieje więc taki ciąg danych, który by reprezentował bez dwuznaczności tylko jedną sinusoidę, nie zawierając dodatkowych informacji.</w:t>
      </w:r>
      <w:bookmarkStart w:id="38" w:name="_Ref3995341"/>
      <w:r w:rsidR="00CC16CC">
        <w:rPr>
          <w:rStyle w:val="Odwoanieprzypisudolnego"/>
        </w:rPr>
        <w:footnoteReference w:id="17"/>
      </w:r>
      <w:bookmarkEnd w:id="38"/>
    </w:p>
    <w:p w14:paraId="082E37AD" w14:textId="77777777" w:rsidR="009C3E4D" w:rsidRDefault="009C3E4D" w:rsidP="009C3E4D">
      <w:pPr>
        <w:ind w:firstLine="0"/>
      </w:pPr>
    </w:p>
    <w:p w14:paraId="17B9685E" w14:textId="77777777" w:rsidR="009C3E4D" w:rsidRDefault="009C3E4D" w:rsidP="009C3E4D">
      <w:pPr>
        <w:keepNext/>
        <w:ind w:firstLine="0"/>
      </w:pPr>
      <w:r>
        <w:rPr>
          <w:noProof/>
          <w:lang w:eastAsia="pl-PL"/>
        </w:rPr>
        <w:drawing>
          <wp:inline distT="0" distB="0" distL="0" distR="0" wp14:anchorId="19FA61D3" wp14:editId="041E290A">
            <wp:extent cx="5759450" cy="1919817"/>
            <wp:effectExtent l="0" t="0" r="0" b="4445"/>
            <wp:docPr id="1" name="Obraz 1" descr="https://upload.wikimedia.org/wikipedia/commons/thumb/2/28/AliasingSines.svg/1920px-AliasingSin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2/28/AliasingSines.svg/1920px-AliasingSines.sv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9450" cy="1919817"/>
                    </a:xfrm>
                    <a:prstGeom prst="rect">
                      <a:avLst/>
                    </a:prstGeom>
                    <a:noFill/>
                    <a:ln>
                      <a:noFill/>
                    </a:ln>
                  </pic:spPr>
                </pic:pic>
              </a:graphicData>
            </a:graphic>
          </wp:inline>
        </w:drawing>
      </w:r>
    </w:p>
    <w:p w14:paraId="156EB6B8" w14:textId="1396BB54" w:rsidR="009C3E4D" w:rsidRDefault="009C3E4D" w:rsidP="009C3E4D">
      <w:pPr>
        <w:pStyle w:val="Legenda"/>
      </w:pPr>
      <w:bookmarkStart w:id="39" w:name="_Ref3993479"/>
      <w:r>
        <w:t xml:space="preserve">Rys. </w:t>
      </w:r>
      <w:r w:rsidR="00D52927">
        <w:rPr>
          <w:noProof/>
        </w:rPr>
        <w:fldChar w:fldCharType="begin"/>
      </w:r>
      <w:r w:rsidR="00D52927">
        <w:rPr>
          <w:noProof/>
        </w:rPr>
        <w:instrText xml:space="preserve"> SEQ Rys. \* ARABIC </w:instrText>
      </w:r>
      <w:r w:rsidR="00D52927">
        <w:rPr>
          <w:noProof/>
        </w:rPr>
        <w:fldChar w:fldCharType="separate"/>
      </w:r>
      <w:r w:rsidR="00546AC1">
        <w:rPr>
          <w:noProof/>
        </w:rPr>
        <w:t>8</w:t>
      </w:r>
      <w:r w:rsidR="00D52927">
        <w:rPr>
          <w:noProof/>
        </w:rPr>
        <w:fldChar w:fldCharType="end"/>
      </w:r>
      <w:bookmarkEnd w:id="39"/>
      <w:r>
        <w:t xml:space="preserve"> Niejednoznaczność częstotliwości</w:t>
      </w:r>
      <w:r>
        <w:rPr>
          <w:rStyle w:val="Odwoanieprzypisudolnego"/>
        </w:rPr>
        <w:footnoteReference w:id="18"/>
      </w:r>
    </w:p>
    <w:p w14:paraId="0A40A61C" w14:textId="77777777" w:rsidR="00EB31FC" w:rsidRDefault="00EB31FC" w:rsidP="00EB31FC"/>
    <w:p w14:paraId="07708548" w14:textId="33253188" w:rsidR="00B01CB3" w:rsidRDefault="000B773B" w:rsidP="00414644">
      <w:r>
        <w:t>Występowanie zjawiska aliasingu w procesie przetwarzania sygnałó</w:t>
      </w:r>
      <w:r w:rsidR="00414644">
        <w:t>w</w:t>
      </w:r>
      <w:r w:rsidR="008E79B7">
        <w:t xml:space="preserve"> </w:t>
      </w:r>
      <w:r w:rsidR="00B01CB3">
        <w:t xml:space="preserve">narzuciło stosowanie się do twierdzenia o próbkowaniu, zwanego też, od nazwisk swoich autorów, twierdzeniem Shannona lub twierdzeniem Nyquista. Mówi ono, że sygnał </w:t>
      </w:r>
      <w:r w:rsidR="00532581">
        <w:t>może być prawidłowo spróbkowany,</w:t>
      </w:r>
      <w:r w:rsidR="00B01CB3">
        <w:t xml:space="preserve"> tylko jeżeli występujące w nim składowe częstotliwościowe są nie większe niż połowa częstotliwości próbkowania. W związku z powyższym twierdzeniem wyprowadzono również pojęcie częstotliwości Nyquista oznaczającej połowę częstotliwości próbkowania (wzór</w:t>
      </w:r>
      <w:r w:rsidR="00E34905">
        <w:t xml:space="preserve"> </w:t>
      </w:r>
      <w:r w:rsidR="00EF3228">
        <w:fldChar w:fldCharType="begin"/>
      </w:r>
      <w:r w:rsidR="00EF3228">
        <w:instrText xml:space="preserve"> REF _Ref5421707 \w \h </w:instrText>
      </w:r>
      <w:r w:rsidR="00EF3228">
        <w:fldChar w:fldCharType="separate"/>
      </w:r>
      <w:r w:rsidR="00A67BE4">
        <w:t>(2)</w:t>
      </w:r>
      <w:r w:rsidR="00EF3228">
        <w:fldChar w:fldCharType="end"/>
      </w:r>
      <w:r w:rsidR="00B01CB3">
        <w: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B01CB3" w14:paraId="46C4C20D" w14:textId="77777777" w:rsidTr="00270518">
        <w:trPr>
          <w:cantSplit/>
          <w:jc w:val="center"/>
        </w:trPr>
        <w:tc>
          <w:tcPr>
            <w:tcW w:w="1000" w:type="pct"/>
            <w:vAlign w:val="center"/>
          </w:tcPr>
          <w:p w14:paraId="48BB662C" w14:textId="77777777" w:rsidR="00B01CB3" w:rsidRDefault="00B01CB3" w:rsidP="00270518">
            <w:pPr>
              <w:ind w:firstLine="0"/>
            </w:pPr>
          </w:p>
        </w:tc>
        <w:tc>
          <w:tcPr>
            <w:tcW w:w="3000" w:type="pct"/>
            <w:vAlign w:val="center"/>
          </w:tcPr>
          <w:p w14:paraId="584B6FB6" w14:textId="0F89E268" w:rsidR="00B01CB3" w:rsidRPr="00FE4167" w:rsidRDefault="00B01CB3" w:rsidP="00532581">
            <w:pPr>
              <w:ind w:firstLine="0"/>
            </w:pPr>
            <m:oMathPara>
              <m:oMathParaPr>
                <m:jc m:val="left"/>
              </m:oMathParaPr>
              <m:oMath>
                <m:r>
                  <m:rPr>
                    <m:sty m:val="p"/>
                  </m:rPr>
                  <w:rPr>
                    <w:rFonts w:ascii="Cambria Math" w:hAnsi="Cambria Math"/>
                  </w:rPr>
                  <w:softHyphen/>
                </m:r>
                <m:sSub>
                  <m:sSubPr>
                    <m:ctrlPr>
                      <w:rPr>
                        <w:rFonts w:ascii="Cambria Math" w:hAnsi="Cambria Math"/>
                        <w:i/>
                        <w:sz w:val="22"/>
                      </w:rPr>
                    </m:ctrlPr>
                  </m:sSubPr>
                  <m:e>
                    <m:r>
                      <w:rPr>
                        <w:rFonts w:ascii="Cambria Math" w:hAnsi="Cambria Math"/>
                      </w:rPr>
                      <m:t>f</m:t>
                    </m:r>
                  </m:e>
                  <m:sub>
                    <m:r>
                      <w:rPr>
                        <w:rFonts w:ascii="Cambria Math" w:hAnsi="Cambria Math"/>
                      </w:rPr>
                      <m:t>N</m:t>
                    </m:r>
                  </m:sub>
                </m:sSub>
                <m:r>
                  <w:rPr>
                    <w:rFonts w:ascii="Cambria Math" w:hAnsi="Cambria Math"/>
                  </w:rPr>
                  <m:t>=</m:t>
                </m:r>
                <m:f>
                  <m:fPr>
                    <m:ctrlPr>
                      <w:rPr>
                        <w:rFonts w:ascii="Cambria Math" w:hAnsi="Cambria Math"/>
                        <w:i/>
                        <w:sz w:val="22"/>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2</m:t>
                    </m:r>
                  </m:den>
                </m:f>
              </m:oMath>
            </m:oMathPara>
          </w:p>
        </w:tc>
        <w:tc>
          <w:tcPr>
            <w:tcW w:w="1000" w:type="pct"/>
            <w:vAlign w:val="center"/>
          </w:tcPr>
          <w:p w14:paraId="764C328E" w14:textId="77777777" w:rsidR="00900C2A" w:rsidRPr="00900C2A" w:rsidRDefault="00900C2A" w:rsidP="0098790C">
            <w:pPr>
              <w:pStyle w:val="Akapitzlist"/>
              <w:numPr>
                <w:ilvl w:val="0"/>
                <w:numId w:val="10"/>
              </w:numPr>
              <w:suppressAutoHyphens w:val="0"/>
              <w:spacing w:after="0" w:line="240" w:lineRule="auto"/>
              <w:rPr>
                <w:vanish/>
              </w:rPr>
            </w:pPr>
            <w:bookmarkStart w:id="40" w:name="_Ref5421707"/>
            <w:bookmarkStart w:id="41" w:name="_Ref2778204"/>
          </w:p>
          <w:p w14:paraId="61098F21" w14:textId="6F6AFBD6" w:rsidR="00B01CB3" w:rsidRDefault="00E34905" w:rsidP="0098790C">
            <w:pPr>
              <w:pStyle w:val="Akapitzlist"/>
              <w:numPr>
                <w:ilvl w:val="1"/>
                <w:numId w:val="10"/>
              </w:numPr>
              <w:suppressAutoHyphens w:val="0"/>
              <w:spacing w:after="0" w:line="240" w:lineRule="auto"/>
            </w:pPr>
            <w:r>
              <w:t xml:space="preserve"> </w:t>
            </w:r>
            <w:bookmarkEnd w:id="40"/>
          </w:p>
        </w:tc>
        <w:bookmarkEnd w:id="41"/>
      </w:tr>
    </w:tbl>
    <w:p w14:paraId="40352E35" w14:textId="3FA3DB48" w:rsidR="0073637C" w:rsidRDefault="00532581" w:rsidP="0073637C">
      <w:r>
        <w:t>Gdy częstotliwość w sygnale wejściowym jest poniżej częstotliwości Nyquista, to występuje on</w:t>
      </w:r>
      <w:r w:rsidR="0073637C">
        <w:t>a</w:t>
      </w:r>
      <w:r>
        <w:t xml:space="preserve"> również w sygnale spróbkowanym. Jeżeli jednak </w:t>
      </w:r>
      <w:r w:rsidR="009F0A9F">
        <w:t xml:space="preserve">częstotliwość </w:t>
      </w:r>
      <w:r>
        <w:t>sygnał</w:t>
      </w:r>
      <w:r w:rsidR="009F0A9F">
        <w:t>u</w:t>
      </w:r>
      <w:r>
        <w:t xml:space="preserve"> wejściow</w:t>
      </w:r>
      <w:r w:rsidR="009F0A9F">
        <w:t>ego</w:t>
      </w:r>
      <w:r>
        <w:t xml:space="preserve"> </w:t>
      </w:r>
      <w:r w:rsidR="009F0A9F">
        <w:t>jest powyżej</w:t>
      </w:r>
      <w:r>
        <w:t xml:space="preserve"> c</w:t>
      </w:r>
      <w:r w:rsidR="009F0A9F">
        <w:t xml:space="preserve">zęstotliwości Nyquista, wówczas </w:t>
      </w:r>
      <w:r>
        <w:t>zjawisko aliasingu zmienia j</w:t>
      </w:r>
      <w:r w:rsidR="009F0A9F">
        <w:t>ą na taką, która może zostać zaprezentowana przez spróbkowane dane.</w:t>
      </w:r>
      <w:r w:rsidR="00E75670">
        <w:t xml:space="preserve"> Każda częstotliwość przebiegu ciągłego, która jest wyższa niż częstotliwość Nyquista posiada odpowiadającą jej częstotliwość znajdującą się w przedziale od 0 do </w:t>
      </w:r>
      <w:r w:rsidR="00E75670">
        <w:rPr>
          <w:i/>
        </w:rPr>
        <w:t>f</w:t>
      </w:r>
      <w:r w:rsidR="00E75670">
        <w:rPr>
          <w:i/>
          <w:vertAlign w:val="subscript"/>
        </w:rPr>
        <w:t>s</w:t>
      </w:r>
      <w:r w:rsidR="00E75670">
        <w:rPr>
          <w:i/>
        </w:rPr>
        <w:t>/2</w:t>
      </w:r>
      <w:r w:rsidR="00E75670">
        <w:t>.</w:t>
      </w:r>
      <w:r w:rsidR="0073637C">
        <w:t xml:space="preserve"> Jeżeli w tym przedziale znajduje się już jakiś sygnał, to wystąpienie aliasingu zsumuje się z nim powo</w:t>
      </w:r>
      <w:r w:rsidR="00BA3EA9">
        <w:t>dując zniekształcenie lub stratę informacji dotycząc</w:t>
      </w:r>
      <w:r w:rsidR="008677D7">
        <w:t>ych</w:t>
      </w:r>
      <w:r w:rsidR="00BA3EA9">
        <w:t xml:space="preserve"> </w:t>
      </w:r>
      <w:r w:rsidR="008677D7">
        <w:t xml:space="preserve">zarówno </w:t>
      </w:r>
      <w:r w:rsidR="00BA3EA9">
        <w:t xml:space="preserve">częstotliwości znajdujących się powyżej, jak i poniżej </w:t>
      </w:r>
      <w:r w:rsidR="00BA3EA9">
        <w:rPr>
          <w:i/>
        </w:rPr>
        <w:t>f</w:t>
      </w:r>
      <w:r w:rsidR="00BA3EA9">
        <w:rPr>
          <w:i/>
          <w:vertAlign w:val="subscript"/>
        </w:rPr>
        <w:t>s</w:t>
      </w:r>
      <w:r w:rsidR="00BA3EA9">
        <w:rPr>
          <w:i/>
        </w:rPr>
        <w:t>/2</w:t>
      </w:r>
      <w:r w:rsidR="000E75CB">
        <w:t>.</w:t>
      </w:r>
      <w:r w:rsidR="007E47E0">
        <w:rPr>
          <w:rStyle w:val="Odwoanieprzypisudolnego"/>
        </w:rPr>
        <w:footnoteReference w:id="19"/>
      </w:r>
    </w:p>
    <w:p w14:paraId="52739796" w14:textId="21BA85AF" w:rsidR="000E75CB" w:rsidRDefault="000E75CB" w:rsidP="00A759A1">
      <w:pPr>
        <w:pStyle w:val="Nagwek2"/>
        <w:numPr>
          <w:ilvl w:val="1"/>
          <w:numId w:val="2"/>
        </w:numPr>
      </w:pPr>
      <w:bookmarkStart w:id="42" w:name="_Toc10808866"/>
      <w:r>
        <w:t>Wstęgi boczne</w:t>
      </w:r>
      <w:r w:rsidR="009A7D7B">
        <w:rPr>
          <w:rStyle w:val="Odwoanieprzypisudolnego"/>
        </w:rPr>
        <w:footnoteReference w:id="20"/>
      </w:r>
      <w:bookmarkEnd w:id="42"/>
    </w:p>
    <w:p w14:paraId="337F73AF" w14:textId="2EC116DF" w:rsidR="001161F7" w:rsidRDefault="00A06BEF" w:rsidP="000E75CB">
      <w:r>
        <w:t>W dziedzinie</w:t>
      </w:r>
      <w:r w:rsidR="00CC16CC">
        <w:t xml:space="preserve"> częstotliwościowej</w:t>
      </w:r>
      <w:r>
        <w:t xml:space="preserve"> przetwarzania sygnałów istnieje teoretyczna koncepcja zwana ciągiem impulsów. Jest to sygnał ciągły złożony z</w:t>
      </w:r>
      <w:r w:rsidR="00F73804">
        <w:t> nieskończenie</w:t>
      </w:r>
      <w:r>
        <w:t xml:space="preserve"> wąskich szpilek (impulsów)</w:t>
      </w:r>
      <w:r w:rsidR="00F73804">
        <w:t xml:space="preserve">. Impulsy są identyczne w chwilach próbkowania z sygnałem oryginalnym, a wartość między nimi jest zerowa. </w:t>
      </w:r>
      <w:r w:rsidR="001161F7">
        <w:t xml:space="preserve">Pod względem zawartości informacji ten teoretyczny ciąg impulsów i matryca liczb reprezentujących wartości próbek są identyczne. </w:t>
      </w:r>
      <w:r w:rsidR="0081472C">
        <w:t xml:space="preserve">W dziedzinie czasu próbkowanie realizowane jest poprzez mnożenie oryginalnego sygnału przez ciąg impulsów o amplitudzie jednostkowej, </w:t>
      </w:r>
      <w:r w:rsidR="007E47E0">
        <w:t>pojawiających się z częstotliwością</w:t>
      </w:r>
      <w:r w:rsidR="0081472C">
        <w:t xml:space="preserve"> próbkowania.</w:t>
      </w:r>
      <w:r w:rsidR="00337F5F">
        <w:t xml:space="preserve"> Widma sygnałów mnożonych w dziedzinie czasu są poddawane operacji splotu, w wyniku czego widmo oryginalne zostaje powielone w miejscach występowania </w:t>
      </w:r>
      <w:r w:rsidR="002D08F7">
        <w:t>skoków</w:t>
      </w:r>
      <w:r w:rsidR="002A523C">
        <w:t xml:space="preserve"> w widmie ciągu impulsów.</w:t>
      </w:r>
    </w:p>
    <w:p w14:paraId="3301EFCE" w14:textId="332365D0" w:rsidR="00E03089" w:rsidRDefault="00640699" w:rsidP="00371FE9">
      <w:r>
        <w:lastRenderedPageBreak/>
        <w:t>P</w:t>
      </w:r>
      <w:r w:rsidR="001161F7">
        <w:t>róbkowan</w:t>
      </w:r>
      <w:r>
        <w:t>ie</w:t>
      </w:r>
      <w:r w:rsidR="001161F7">
        <w:t xml:space="preserve"> sygnału</w:t>
      </w:r>
      <w:r>
        <w:t xml:space="preserve"> przy wykorzystaniu</w:t>
      </w:r>
      <w:r w:rsidR="001161F7">
        <w:t xml:space="preserve"> ciąg</w:t>
      </w:r>
      <w:r>
        <w:t xml:space="preserve">u </w:t>
      </w:r>
      <w:r w:rsidR="001161F7">
        <w:t xml:space="preserve">impulsów daje </w:t>
      </w:r>
      <w:r>
        <w:t>powie</w:t>
      </w:r>
      <w:r w:rsidR="00923EBD">
        <w:t xml:space="preserve">lone widmo sygnału oryginalnego. </w:t>
      </w:r>
      <w:r w:rsidR="0081472C">
        <w:t xml:space="preserve">Po prawych stronach </w:t>
      </w:r>
      <w:r w:rsidR="00923EBD">
        <w:t>częstotliwości</w:t>
      </w:r>
      <w:r w:rsidR="0081472C">
        <w:t xml:space="preserve"> </w:t>
      </w:r>
      <w:r w:rsidR="00923EBD">
        <w:t xml:space="preserve">równych </w:t>
      </w:r>
      <w:r w:rsidR="00923EBD">
        <w:rPr>
          <w:i/>
        </w:rPr>
        <w:t>k*f</w:t>
      </w:r>
      <w:r w:rsidR="00923EBD">
        <w:rPr>
          <w:i/>
          <w:vertAlign w:val="subscript"/>
        </w:rPr>
        <w:t xml:space="preserve">s, </w:t>
      </w:r>
      <w:r w:rsidR="00923EBD">
        <w:t xml:space="preserve">gdzie </w:t>
      </w:r>
      <w:r w:rsidR="00923EBD">
        <w:rPr>
          <w:i/>
        </w:rPr>
        <w:t>k</w:t>
      </w:r>
      <w:r w:rsidR="00923EBD">
        <w:t xml:space="preserve"> jest dowolną liczbą całkowitą,</w:t>
      </w:r>
      <w:r w:rsidR="0081472C">
        <w:t xml:space="preserve"> powstaje kopia widma, zaś po lewych odwrócona kopia</w:t>
      </w:r>
      <w:r w:rsidR="00E54A8E">
        <w:t xml:space="preserve"> (kopia wartości ujemnej widma oryginalnego)</w:t>
      </w:r>
      <w:r w:rsidR="0081472C">
        <w:t>. Są one nazywa</w:t>
      </w:r>
      <w:r w:rsidR="002A523C">
        <w:t xml:space="preserve">ne górną i dolną wstęgą boczną oraz pojawiają się zarówno po dodatniej, jak i ujemnej stronie osi częstotliwości. </w:t>
      </w:r>
      <w:r w:rsidR="00923EBD">
        <w:t>Powielenie widma przedstawiono na</w:t>
      </w:r>
      <w:r w:rsidR="00371FE9">
        <w:t xml:space="preserve"> </w:t>
      </w:r>
      <w:r w:rsidR="00371FE9">
        <w:fldChar w:fldCharType="begin"/>
      </w:r>
      <w:r w:rsidR="00371FE9">
        <w:instrText xml:space="preserve"> REF _Ref5335222 \h </w:instrText>
      </w:r>
      <w:r w:rsidR="00371FE9">
        <w:fldChar w:fldCharType="separate"/>
      </w:r>
      <w:r w:rsidR="00A67BE4">
        <w:t xml:space="preserve">Rys. </w:t>
      </w:r>
      <w:r w:rsidR="00A67BE4">
        <w:rPr>
          <w:noProof/>
        </w:rPr>
        <w:t>9</w:t>
      </w:r>
      <w:r w:rsidR="00371FE9">
        <w:fldChar w:fldCharType="end"/>
      </w:r>
      <w:r w:rsidR="00371FE9">
        <w:t>b</w:t>
      </w:r>
      <w:r w:rsidR="00923EBD">
        <w:t>.</w:t>
      </w:r>
    </w:p>
    <w:p w14:paraId="6F708D36" w14:textId="622E2B34" w:rsidR="00E03089" w:rsidRDefault="00E03089" w:rsidP="00A759A1">
      <w:pPr>
        <w:pStyle w:val="Nagwek2"/>
        <w:numPr>
          <w:ilvl w:val="1"/>
          <w:numId w:val="2"/>
        </w:numPr>
      </w:pPr>
      <w:bookmarkStart w:id="43" w:name="_Toc10808867"/>
      <w:r>
        <w:t>Próbkowanie dolnopasmowe</w:t>
      </w:r>
      <w:bookmarkEnd w:id="43"/>
    </w:p>
    <w:p w14:paraId="53CEBB66" w14:textId="5E3D97BC" w:rsidR="00E03089" w:rsidRDefault="00BA3B2E" w:rsidP="00E03089">
      <w:r>
        <w:t>Próbkowanie dolnopasmowe wykorzystywane jest do analizy sygnałów w zakresie częstotliwości od 0 Hz do</w:t>
      </w:r>
      <w:r w:rsidR="001927ED">
        <w:t xml:space="preserve"> pewnej</w:t>
      </w:r>
      <w:r>
        <w:t xml:space="preserve"> określonej wartości </w:t>
      </w:r>
      <w:r w:rsidRPr="00BA3B2E">
        <w:rPr>
          <w:i/>
        </w:rPr>
        <w:t>B</w:t>
      </w:r>
      <w:r w:rsidR="0090275D">
        <w:t xml:space="preserve"> (</w:t>
      </w:r>
      <w:r w:rsidR="0090275D">
        <w:fldChar w:fldCharType="begin"/>
      </w:r>
      <w:r w:rsidR="0090275D">
        <w:instrText xml:space="preserve"> REF _Ref5335222 \h </w:instrText>
      </w:r>
      <w:r w:rsidR="0090275D">
        <w:fldChar w:fldCharType="separate"/>
      </w:r>
      <w:r w:rsidR="00A67BE4">
        <w:t xml:space="preserve">Rys. </w:t>
      </w:r>
      <w:r w:rsidR="00A67BE4">
        <w:rPr>
          <w:noProof/>
        </w:rPr>
        <w:t>9</w:t>
      </w:r>
      <w:r w:rsidR="0090275D">
        <w:fldChar w:fldCharType="end"/>
      </w:r>
      <w:r w:rsidR="00371FE9">
        <w:t>a</w:t>
      </w:r>
      <w:r w:rsidR="0090275D">
        <w:t>)</w:t>
      </w:r>
      <w:r>
        <w:t xml:space="preserve">. W celu prawidłowego przetworzenia takiego sygnału częstotliwość próbkowania </w:t>
      </w:r>
      <w:r>
        <w:rPr>
          <w:i/>
        </w:rPr>
        <w:t>f</w:t>
      </w:r>
      <w:r>
        <w:rPr>
          <w:i/>
          <w:vertAlign w:val="subscript"/>
        </w:rPr>
        <w:t>s</w:t>
      </w:r>
      <w:r>
        <w:t xml:space="preserve"> powinna być większa niż </w:t>
      </w:r>
      <w:r w:rsidRPr="00BA3B2E">
        <w:rPr>
          <w:i/>
        </w:rPr>
        <w:t>2B</w:t>
      </w:r>
      <w:r>
        <w:t xml:space="preserve">, co wynika z omówionego wcześniej </w:t>
      </w:r>
      <w:r w:rsidR="005C3FCF">
        <w:t>twierdzenia o próbkowaniu.</w:t>
      </w:r>
      <w:r w:rsidR="00AF361D">
        <w:t xml:space="preserve"> W przypadku niespełnienia tego warunku, widmo sygnału zostanie zniekształcone zjawiskiem aliasingu widocznym na </w:t>
      </w:r>
      <w:r w:rsidR="00AF361D">
        <w:fldChar w:fldCharType="begin"/>
      </w:r>
      <w:r w:rsidR="00AF361D">
        <w:instrText xml:space="preserve"> REF _Ref5335222 \h </w:instrText>
      </w:r>
      <w:r w:rsidR="00AF361D">
        <w:fldChar w:fldCharType="separate"/>
      </w:r>
      <w:r w:rsidR="00A67BE4">
        <w:t xml:space="preserve">Rys. </w:t>
      </w:r>
      <w:r w:rsidR="00A67BE4">
        <w:rPr>
          <w:noProof/>
        </w:rPr>
        <w:t>9</w:t>
      </w:r>
      <w:r w:rsidR="00AF361D">
        <w:fldChar w:fldCharType="end"/>
      </w:r>
      <w:r w:rsidR="00371FE9">
        <w:t>c</w:t>
      </w:r>
      <w:r w:rsidR="00AF361D">
        <w:t>, co spowoduje błędną interpretację sygnału.</w:t>
      </w:r>
      <w:r w:rsidR="005C3FCF">
        <w:t xml:space="preserve"> </w:t>
      </w:r>
      <w:r w:rsidR="00F5138A">
        <w:t xml:space="preserve">Należy pamiętać, że niezależnie od częstotliwości próbkowania </w:t>
      </w:r>
      <w:r w:rsidR="00F5138A">
        <w:rPr>
          <w:i/>
        </w:rPr>
        <w:t>f</w:t>
      </w:r>
      <w:r w:rsidR="00F5138A">
        <w:rPr>
          <w:i/>
          <w:vertAlign w:val="subscript"/>
        </w:rPr>
        <w:t>s</w:t>
      </w:r>
      <w:r w:rsidR="00F5138A">
        <w:t xml:space="preserve">, widmo spróbkowanego sygnału zawsze znajdzie się w przedziale częstotliwości od 0 do </w:t>
      </w:r>
      <w:r w:rsidR="00F5138A">
        <w:rPr>
          <w:i/>
        </w:rPr>
        <w:t>f</w:t>
      </w:r>
      <w:r w:rsidR="00F5138A">
        <w:rPr>
          <w:i/>
          <w:vertAlign w:val="subscript"/>
        </w:rPr>
        <w:t>s</w:t>
      </w:r>
      <w:r w:rsidR="00F5138A">
        <w:rPr>
          <w:i/>
        </w:rPr>
        <w:t>/2</w:t>
      </w:r>
      <w:r w:rsidR="0090275D">
        <w:t xml:space="preserve">, </w:t>
      </w:r>
      <w:r w:rsidR="00F5138A">
        <w:t>jego lustrzanym odbiciu</w:t>
      </w:r>
      <w:r w:rsidR="0090275D">
        <w:t xml:space="preserve"> oraz w powielonych widmach (</w:t>
      </w:r>
      <w:r w:rsidR="0090275D">
        <w:fldChar w:fldCharType="begin"/>
      </w:r>
      <w:r w:rsidR="0090275D">
        <w:instrText xml:space="preserve"> REF _Ref5335222 \h </w:instrText>
      </w:r>
      <w:r w:rsidR="0090275D">
        <w:fldChar w:fldCharType="separate"/>
      </w:r>
      <w:r w:rsidR="00A67BE4">
        <w:t xml:space="preserve">Rys. </w:t>
      </w:r>
      <w:r w:rsidR="00A67BE4">
        <w:rPr>
          <w:noProof/>
        </w:rPr>
        <w:t>9</w:t>
      </w:r>
      <w:r w:rsidR="0090275D">
        <w:fldChar w:fldCharType="end"/>
      </w:r>
      <w:r w:rsidR="00371FE9">
        <w:t>b</w:t>
      </w:r>
      <w:r w:rsidR="0090275D">
        <w:t xml:space="preserve"> i </w:t>
      </w:r>
      <w:r w:rsidR="0090275D">
        <w:fldChar w:fldCharType="begin"/>
      </w:r>
      <w:r w:rsidR="0090275D">
        <w:instrText xml:space="preserve"> REF _Ref5335222 \h </w:instrText>
      </w:r>
      <w:r w:rsidR="0090275D">
        <w:fldChar w:fldCharType="separate"/>
      </w:r>
      <w:r w:rsidR="00A67BE4">
        <w:t xml:space="preserve">Rys. </w:t>
      </w:r>
      <w:r w:rsidR="00A67BE4">
        <w:rPr>
          <w:noProof/>
        </w:rPr>
        <w:t>9</w:t>
      </w:r>
      <w:r w:rsidR="0090275D">
        <w:fldChar w:fldCharType="end"/>
      </w:r>
      <w:r w:rsidR="00371FE9">
        <w:t>c</w:t>
      </w:r>
      <w:r w:rsidR="0090275D">
        <w:t>). Dlatego tak ważne jest, aby odpowiednio dobrać częstotliwość próbkowanie do częstotliwości sygnału. Zapewni to prawidłową interpretację analizowa</w:t>
      </w:r>
      <w:r w:rsidR="00161855">
        <w:t>nego sygnału i jego parametrów.</w:t>
      </w:r>
    </w:p>
    <w:p w14:paraId="4D735975" w14:textId="77777777" w:rsidR="005C3FCF" w:rsidRDefault="005C3FCF" w:rsidP="005C3FCF">
      <w:pPr>
        <w:keepNext/>
        <w:ind w:firstLine="0"/>
        <w:jc w:val="center"/>
      </w:pPr>
      <w:r>
        <w:rPr>
          <w:noProof/>
          <w:lang w:eastAsia="pl-PL"/>
        </w:rPr>
        <w:lastRenderedPageBreak/>
        <w:drawing>
          <wp:inline distT="0" distB="0" distL="0" distR="0" wp14:anchorId="79D2B224" wp14:editId="4EF9761C">
            <wp:extent cx="5763093" cy="4345939"/>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tgmedia.pearsoncmg.com/images/chap2_0131089897/elementLinks/02fig04.gif"/>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63093" cy="4345939"/>
                    </a:xfrm>
                    <a:prstGeom prst="rect">
                      <a:avLst/>
                    </a:prstGeom>
                    <a:noFill/>
                    <a:ln>
                      <a:noFill/>
                    </a:ln>
                  </pic:spPr>
                </pic:pic>
              </a:graphicData>
            </a:graphic>
          </wp:inline>
        </w:drawing>
      </w:r>
    </w:p>
    <w:p w14:paraId="24978517" w14:textId="190D3551" w:rsidR="00161855" w:rsidRPr="000A2023" w:rsidRDefault="005C3FCF" w:rsidP="00161855">
      <w:pPr>
        <w:pStyle w:val="Legenda"/>
      </w:pPr>
      <w:bookmarkStart w:id="44" w:name="_Ref5335222"/>
      <w:bookmarkStart w:id="45" w:name="_Ref10628938"/>
      <w:r>
        <w:t xml:space="preserve">Rys. </w:t>
      </w:r>
      <w:r w:rsidR="0003719E">
        <w:rPr>
          <w:noProof/>
        </w:rPr>
        <w:fldChar w:fldCharType="begin"/>
      </w:r>
      <w:r w:rsidR="0003719E">
        <w:rPr>
          <w:noProof/>
        </w:rPr>
        <w:instrText xml:space="preserve"> SEQ Rys. \* ARABIC </w:instrText>
      </w:r>
      <w:r w:rsidR="0003719E">
        <w:rPr>
          <w:noProof/>
        </w:rPr>
        <w:fldChar w:fldCharType="separate"/>
      </w:r>
      <w:r w:rsidR="00546AC1">
        <w:rPr>
          <w:noProof/>
        </w:rPr>
        <w:t>9</w:t>
      </w:r>
      <w:r w:rsidR="0003719E">
        <w:rPr>
          <w:noProof/>
        </w:rPr>
        <w:fldChar w:fldCharType="end"/>
      </w:r>
      <w:bookmarkEnd w:id="44"/>
      <w:r>
        <w:t xml:space="preserve"> Powielenia widmowe</w:t>
      </w:r>
      <w:r w:rsidR="00AF361D">
        <w:rPr>
          <w:rStyle w:val="Odwoanieprzypisudolnego"/>
        </w:rPr>
        <w:footnoteReference w:id="21"/>
      </w:r>
      <w:r w:rsidR="00AF361D">
        <w:t>:</w:t>
      </w:r>
      <w:r>
        <w:t xml:space="preserve"> </w:t>
      </w:r>
      <w:r w:rsidR="001D1C5B">
        <w:t>(</w:t>
      </w:r>
      <w:r>
        <w:t xml:space="preserve">a) oryginalne widmo ciągłe sygnału, </w:t>
      </w:r>
      <w:r w:rsidR="001D1C5B">
        <w:t>(</w:t>
      </w:r>
      <w:r>
        <w:t xml:space="preserve">b) powielenia widmowe spróbkowanego sygnału dla </w:t>
      </w:r>
      <w:r>
        <w:rPr>
          <w:i/>
        </w:rPr>
        <w:t>f</w:t>
      </w:r>
      <w:r>
        <w:rPr>
          <w:i/>
          <w:vertAlign w:val="subscript"/>
        </w:rPr>
        <w:t>s</w:t>
      </w:r>
      <w:r>
        <w:rPr>
          <w:i/>
        </w:rPr>
        <w:t>&gt;2B</w:t>
      </w:r>
      <w:r>
        <w:t xml:space="preserve">, </w:t>
      </w:r>
      <w:r w:rsidR="001D1C5B">
        <w:t>(</w:t>
      </w:r>
      <w:r>
        <w:t xml:space="preserve">c) nakładanie się częstotliwości i występowanie aliasingu dla zbyt małej częstotliwości próbkowania, </w:t>
      </w:r>
      <w:r w:rsidR="00AF361D">
        <w:t>gdy</w:t>
      </w:r>
      <w:r>
        <w:t xml:space="preserve"> </w:t>
      </w:r>
      <w:r>
        <w:rPr>
          <w:i/>
        </w:rPr>
        <w:t>f</w:t>
      </w:r>
      <w:r>
        <w:rPr>
          <w:i/>
          <w:vertAlign w:val="subscript"/>
        </w:rPr>
        <w:t>s</w:t>
      </w:r>
      <w:r w:rsidR="00AF361D">
        <w:rPr>
          <w:i/>
        </w:rPr>
        <w:t>&lt;</w:t>
      </w:r>
      <w:r>
        <w:rPr>
          <w:i/>
        </w:rPr>
        <w:t>2B</w:t>
      </w:r>
      <w:r w:rsidR="000A2023">
        <w:t>.</w:t>
      </w:r>
      <w:bookmarkEnd w:id="45"/>
    </w:p>
    <w:p w14:paraId="2F8236CC" w14:textId="060E571D" w:rsidR="005C3FCF" w:rsidRDefault="00161855" w:rsidP="00A759A1">
      <w:pPr>
        <w:pStyle w:val="Nagwek2"/>
        <w:numPr>
          <w:ilvl w:val="1"/>
          <w:numId w:val="2"/>
        </w:numPr>
      </w:pPr>
      <w:bookmarkStart w:id="46" w:name="_Toc10808868"/>
      <w:r>
        <w:t>Nadpróbkowanie</w:t>
      </w:r>
      <w:r w:rsidR="00727D56">
        <w:rPr>
          <w:rStyle w:val="Odwoanieprzypisudolnego"/>
        </w:rPr>
        <w:footnoteReference w:id="22"/>
      </w:r>
      <w:bookmarkEnd w:id="46"/>
    </w:p>
    <w:p w14:paraId="267EEA21" w14:textId="69835A04" w:rsidR="00161855" w:rsidRDefault="00555187" w:rsidP="00555187">
      <w:r>
        <w:t xml:space="preserve">Inną metodą używaną w procesie próbkowania sygnału jest nadpróbkowanie. Polega ona na próbkowaniu sygnału z częstotliwością znacznie większą niż dwukrotność największej częstotliwości występującej w badanym sygnale i wykorzystywana jest w celu redukcji szumu kwantyzacji. Celem </w:t>
      </w:r>
      <w:r w:rsidR="00515BE3">
        <w:t xml:space="preserve">wyjaśnienia zagadnienia związanego z nadpróbkowaniem należy w pierwszej kolejności omówić kwestię </w:t>
      </w:r>
      <w:r w:rsidR="00942319">
        <w:t>błędów i </w:t>
      </w:r>
      <w:r w:rsidR="00515BE3">
        <w:t xml:space="preserve">szumu kwantyzacji przetwornika </w:t>
      </w:r>
      <w:r w:rsidR="001050F2">
        <w:t>ADC</w:t>
      </w:r>
      <w:r w:rsidR="00515BE3">
        <w:t xml:space="preserve">. </w:t>
      </w:r>
    </w:p>
    <w:p w14:paraId="2A10385A" w14:textId="74943E43" w:rsidR="006B5F75" w:rsidRDefault="00515BE3" w:rsidP="006B5F75">
      <w:r>
        <w:t xml:space="preserve">Przetworniki </w:t>
      </w:r>
      <w:r w:rsidR="001050F2">
        <w:t>ADC</w:t>
      </w:r>
      <w:r>
        <w:t xml:space="preserve"> posiadają wyjściow</w:t>
      </w:r>
      <w:r w:rsidR="008E3633">
        <w:t>y</w:t>
      </w:r>
      <w:r>
        <w:t xml:space="preserve"> </w:t>
      </w:r>
      <w:r w:rsidR="008E3633">
        <w:t xml:space="preserve">bufor </w:t>
      </w:r>
      <w:r>
        <w:t>binarn</w:t>
      </w:r>
      <w:r w:rsidR="008E3633">
        <w:t>y</w:t>
      </w:r>
      <w:r>
        <w:t xml:space="preserve">, którego długość jest skończona i określana jako rozdzielczość przetwornika wyrażana w bitach. </w:t>
      </w:r>
      <w:r w:rsidR="00A93751">
        <w:t xml:space="preserve">Znając rozdzielczość oraz zakres przedziału napięcia wejściowego przetwornika można </w:t>
      </w:r>
      <w:r w:rsidR="00A93751">
        <w:lastRenderedPageBreak/>
        <w:t xml:space="preserve">określić wartość reprezentowaną przez najmniej znaczący bit (ang. </w:t>
      </w:r>
      <w:r w:rsidR="00A93751">
        <w:rPr>
          <w:i/>
        </w:rPr>
        <w:t>least significant bit</w:t>
      </w:r>
      <w:r w:rsidR="00A93751">
        <w:t>) za pomocą wzoru:</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200D1C" w14:paraId="0ED71A05" w14:textId="77777777" w:rsidTr="00270518">
        <w:trPr>
          <w:cantSplit/>
          <w:jc w:val="center"/>
        </w:trPr>
        <w:tc>
          <w:tcPr>
            <w:tcW w:w="1000" w:type="pct"/>
            <w:vAlign w:val="center"/>
          </w:tcPr>
          <w:p w14:paraId="3736731C" w14:textId="77777777" w:rsidR="00200D1C" w:rsidRDefault="00200D1C" w:rsidP="00270518">
            <w:pPr>
              <w:ind w:firstLine="0"/>
            </w:pPr>
          </w:p>
        </w:tc>
        <w:tc>
          <w:tcPr>
            <w:tcW w:w="3000" w:type="pct"/>
            <w:vAlign w:val="center"/>
          </w:tcPr>
          <w:p w14:paraId="3EEAC0A7" w14:textId="6AE5F755" w:rsidR="00200D1C" w:rsidRPr="00FE4167" w:rsidRDefault="00200D1C" w:rsidP="00270518">
            <w:pPr>
              <w:ind w:firstLine="0"/>
            </w:pPr>
            <m:oMathPara>
              <m:oMathParaPr>
                <m:jc m:val="left"/>
              </m:oMathParaPr>
              <m:oMath>
                <m:r>
                  <m:rPr>
                    <m:sty m:val="p"/>
                  </m:rPr>
                  <w:rPr>
                    <w:rFonts w:ascii="Cambria Math" w:hAnsi="Cambria Math"/>
                  </w:rPr>
                  <w:softHyphen/>
                </m:r>
                <m:sSub>
                  <m:sSubPr>
                    <m:ctrlPr>
                      <w:rPr>
                        <w:rFonts w:ascii="Cambria Math" w:hAnsi="Cambria Math"/>
                      </w:rPr>
                    </m:ctrlPr>
                  </m:sSubPr>
                  <m:e>
                    <m:r>
                      <m:rPr>
                        <m:sty m:val="p"/>
                      </m:rPr>
                      <w:rPr>
                        <w:rFonts w:ascii="Cambria Math" w:hAnsi="Cambria Math"/>
                      </w:rPr>
                      <w:softHyphen/>
                    </m:r>
                    <m:r>
                      <w:rPr>
                        <w:rFonts w:ascii="Cambria Math" w:hAnsi="Cambria Math"/>
                        <w:sz w:val="22"/>
                      </w:rPr>
                      <m:t>Var</m:t>
                    </m:r>
                  </m:e>
                  <m:sub>
                    <m:r>
                      <w:rPr>
                        <w:rFonts w:ascii="Cambria Math" w:hAnsi="Cambria Math"/>
                      </w:rPr>
                      <m:t>lsb</m:t>
                    </m:r>
                  </m:sub>
                </m:sSub>
                <m:r>
                  <w:rPr>
                    <w:rFonts w:ascii="Cambria Math" w:hAnsi="Cambria Math"/>
                  </w:rPr>
                  <m:t>=</m:t>
                </m:r>
                <m:f>
                  <m:fPr>
                    <m:ctrlPr>
                      <w:rPr>
                        <w:rFonts w:ascii="Cambria Math" w:hAnsi="Cambria Math"/>
                        <w:i/>
                      </w:rPr>
                    </m:ctrlPr>
                  </m:fPr>
                  <m:num>
                    <m:r>
                      <w:rPr>
                        <w:rFonts w:ascii="Cambria Math" w:hAnsi="Cambria Math"/>
                      </w:rPr>
                      <m:t>ΔV</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oMath>
            </m:oMathPara>
          </w:p>
        </w:tc>
        <w:tc>
          <w:tcPr>
            <w:tcW w:w="1000" w:type="pct"/>
            <w:vAlign w:val="center"/>
          </w:tcPr>
          <w:p w14:paraId="4EEDAB72" w14:textId="77777777" w:rsidR="00200D1C" w:rsidRDefault="00200D1C" w:rsidP="0098790C">
            <w:pPr>
              <w:pStyle w:val="Akapitzlist"/>
              <w:numPr>
                <w:ilvl w:val="1"/>
                <w:numId w:val="10"/>
              </w:numPr>
              <w:suppressAutoHyphens w:val="0"/>
              <w:spacing w:after="0" w:line="240" w:lineRule="auto"/>
            </w:pPr>
            <w:bookmarkStart w:id="47" w:name="_Ref10989300"/>
            <w:r>
              <w:t xml:space="preserve"> </w:t>
            </w:r>
            <w:bookmarkEnd w:id="47"/>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200D1C" w14:paraId="464F204D" w14:textId="77777777" w:rsidTr="00200D1C">
        <w:tc>
          <w:tcPr>
            <w:tcW w:w="251" w:type="pct"/>
          </w:tcPr>
          <w:p w14:paraId="3AFE4F06" w14:textId="77777777" w:rsidR="00200D1C" w:rsidRDefault="00200D1C" w:rsidP="00270518">
            <w:pPr>
              <w:ind w:firstLine="0"/>
            </w:pPr>
          </w:p>
        </w:tc>
        <w:tc>
          <w:tcPr>
            <w:tcW w:w="473" w:type="pct"/>
          </w:tcPr>
          <w:p w14:paraId="492A6648" w14:textId="77777777" w:rsidR="00200D1C" w:rsidRDefault="00200D1C" w:rsidP="00270518">
            <w:pPr>
              <w:ind w:firstLine="0"/>
            </w:pPr>
            <w:r>
              <w:t>gdzie:</w:t>
            </w:r>
          </w:p>
        </w:tc>
        <w:tc>
          <w:tcPr>
            <w:tcW w:w="852" w:type="pct"/>
          </w:tcPr>
          <w:p w14:paraId="7AA2AE78" w14:textId="77777777" w:rsidR="00200D1C" w:rsidRDefault="00200D1C" w:rsidP="00270518">
            <w:pPr>
              <w:ind w:firstLine="0"/>
            </w:pPr>
          </w:p>
        </w:tc>
        <w:tc>
          <w:tcPr>
            <w:tcW w:w="3424" w:type="pct"/>
          </w:tcPr>
          <w:p w14:paraId="4E0C3B63" w14:textId="77777777" w:rsidR="00200D1C" w:rsidRDefault="00200D1C" w:rsidP="00270518">
            <w:pPr>
              <w:ind w:firstLine="0"/>
            </w:pPr>
          </w:p>
        </w:tc>
      </w:tr>
      <w:tr w:rsidR="00200D1C" w14:paraId="753BFBD7" w14:textId="77777777" w:rsidTr="00200D1C">
        <w:tc>
          <w:tcPr>
            <w:tcW w:w="251" w:type="pct"/>
          </w:tcPr>
          <w:p w14:paraId="649713EB" w14:textId="77777777" w:rsidR="00200D1C" w:rsidRDefault="00200D1C" w:rsidP="00270518">
            <w:pPr>
              <w:ind w:firstLine="0"/>
            </w:pPr>
          </w:p>
        </w:tc>
        <w:tc>
          <w:tcPr>
            <w:tcW w:w="473" w:type="pct"/>
          </w:tcPr>
          <w:p w14:paraId="12E4186F" w14:textId="77777777" w:rsidR="00200D1C" w:rsidRDefault="00200D1C" w:rsidP="00270518">
            <w:pPr>
              <w:ind w:firstLine="0"/>
            </w:pPr>
          </w:p>
        </w:tc>
        <w:tc>
          <w:tcPr>
            <w:tcW w:w="852" w:type="pct"/>
          </w:tcPr>
          <w:p w14:paraId="538A09AE" w14:textId="216FD50E" w:rsidR="00200D1C" w:rsidRPr="00A671CD" w:rsidRDefault="00CD6811" w:rsidP="00270518">
            <w:pPr>
              <w:ind w:firstLine="0"/>
            </w:pPr>
            <m:oMathPara>
              <m:oMathParaPr>
                <m:jc m:val="left"/>
              </m:oMathParaPr>
              <m:oMath>
                <m:sSub>
                  <m:sSubPr>
                    <m:ctrlPr>
                      <w:rPr>
                        <w:rFonts w:ascii="Cambria Math" w:hAnsi="Cambria Math"/>
                      </w:rPr>
                    </m:ctrlPr>
                  </m:sSubPr>
                  <m:e>
                    <m:r>
                      <m:rPr>
                        <m:sty m:val="p"/>
                      </m:rPr>
                      <w:rPr>
                        <w:rFonts w:ascii="Cambria Math" w:hAnsi="Cambria Math"/>
                      </w:rPr>
                      <w:softHyphen/>
                    </m:r>
                    <m:r>
                      <w:rPr>
                        <w:rFonts w:ascii="Cambria Math" w:hAnsi="Cambria Math"/>
                        <w:sz w:val="22"/>
                      </w:rPr>
                      <m:t>Var</m:t>
                    </m:r>
                  </m:e>
                  <m:sub>
                    <m:r>
                      <w:rPr>
                        <w:rFonts w:ascii="Cambria Math" w:hAnsi="Cambria Math"/>
                      </w:rPr>
                      <m:t>lsb</m:t>
                    </m:r>
                  </m:sub>
                </m:sSub>
              </m:oMath>
            </m:oMathPara>
          </w:p>
        </w:tc>
        <w:tc>
          <w:tcPr>
            <w:tcW w:w="3424" w:type="pct"/>
          </w:tcPr>
          <w:p w14:paraId="71A22A41" w14:textId="5D3204F8" w:rsidR="00200D1C" w:rsidRPr="001F4FD0" w:rsidRDefault="00200D1C" w:rsidP="00270518">
            <w:pPr>
              <w:ind w:firstLine="0"/>
            </w:pPr>
            <w:r>
              <w:t xml:space="preserve">- </w:t>
            </w:r>
            <w:r>
              <w:rPr>
                <w:rFonts w:eastAsiaTheme="minorEastAsia"/>
              </w:rPr>
              <w:t>wartość najmniej znaczącego bita</w:t>
            </w:r>
            <w:r>
              <w:t>,</w:t>
            </w:r>
          </w:p>
        </w:tc>
      </w:tr>
      <w:tr w:rsidR="00200D1C" w14:paraId="7A356A64" w14:textId="77777777" w:rsidTr="00200D1C">
        <w:tc>
          <w:tcPr>
            <w:tcW w:w="251" w:type="pct"/>
          </w:tcPr>
          <w:p w14:paraId="19396D9B" w14:textId="77777777" w:rsidR="00200D1C" w:rsidRDefault="00200D1C" w:rsidP="00270518">
            <w:pPr>
              <w:ind w:firstLine="0"/>
            </w:pPr>
          </w:p>
        </w:tc>
        <w:tc>
          <w:tcPr>
            <w:tcW w:w="473" w:type="pct"/>
          </w:tcPr>
          <w:p w14:paraId="4B2E8895" w14:textId="77777777" w:rsidR="00200D1C" w:rsidRDefault="00200D1C" w:rsidP="00270518">
            <w:pPr>
              <w:ind w:firstLine="0"/>
            </w:pPr>
          </w:p>
        </w:tc>
        <w:tc>
          <w:tcPr>
            <w:tcW w:w="852" w:type="pct"/>
          </w:tcPr>
          <w:p w14:paraId="533A9B96" w14:textId="53C788C7" w:rsidR="00200D1C" w:rsidRPr="00FF3B94" w:rsidRDefault="00200D1C" w:rsidP="00270518">
            <w:pPr>
              <w:ind w:firstLine="0"/>
              <w:rPr>
                <w:rFonts w:eastAsia="Calibri" w:cs="Times New Roman"/>
              </w:rPr>
            </w:pPr>
            <m:oMathPara>
              <m:oMathParaPr>
                <m:jc m:val="left"/>
              </m:oMathParaPr>
              <m:oMath>
                <m:r>
                  <w:rPr>
                    <w:rFonts w:ascii="Cambria Math" w:hAnsi="Cambria Math"/>
                  </w:rPr>
                  <m:t>ΔV</m:t>
                </m:r>
              </m:oMath>
            </m:oMathPara>
          </w:p>
        </w:tc>
        <w:tc>
          <w:tcPr>
            <w:tcW w:w="3424" w:type="pct"/>
          </w:tcPr>
          <w:p w14:paraId="0A6FB312" w14:textId="1D35A7F9" w:rsidR="00200D1C" w:rsidRDefault="00200D1C" w:rsidP="001050F2">
            <w:pPr>
              <w:ind w:firstLine="0"/>
            </w:pPr>
            <w:r>
              <w:t xml:space="preserve">- </w:t>
            </w:r>
            <w:r w:rsidR="008E3633">
              <w:t xml:space="preserve">wejściowy zakres dynamiczny </w:t>
            </w:r>
            <w:r>
              <w:rPr>
                <w:rFonts w:eastAsiaTheme="minorEastAsia"/>
              </w:rPr>
              <w:t xml:space="preserve">przetwornika </w:t>
            </w:r>
            <w:r w:rsidR="001050F2">
              <w:rPr>
                <w:rFonts w:eastAsiaTheme="minorEastAsia"/>
              </w:rPr>
              <w:t>ADC</w:t>
            </w:r>
            <w:r>
              <w:t>,</w:t>
            </w:r>
          </w:p>
        </w:tc>
      </w:tr>
      <w:tr w:rsidR="00200D1C" w14:paraId="65306613" w14:textId="77777777" w:rsidTr="00200D1C">
        <w:tc>
          <w:tcPr>
            <w:tcW w:w="251" w:type="pct"/>
          </w:tcPr>
          <w:p w14:paraId="6E3F68A6" w14:textId="77777777" w:rsidR="00200D1C" w:rsidRDefault="00200D1C" w:rsidP="00270518">
            <w:pPr>
              <w:ind w:firstLine="0"/>
            </w:pPr>
          </w:p>
        </w:tc>
        <w:tc>
          <w:tcPr>
            <w:tcW w:w="473" w:type="pct"/>
          </w:tcPr>
          <w:p w14:paraId="119E9EEB" w14:textId="77777777" w:rsidR="00200D1C" w:rsidRDefault="00200D1C" w:rsidP="00270518">
            <w:pPr>
              <w:ind w:firstLine="0"/>
            </w:pPr>
          </w:p>
        </w:tc>
        <w:tc>
          <w:tcPr>
            <w:tcW w:w="852" w:type="pct"/>
          </w:tcPr>
          <w:p w14:paraId="0D436588" w14:textId="77777777" w:rsidR="00200D1C" w:rsidRPr="001F4FD0" w:rsidRDefault="00200D1C" w:rsidP="00270518">
            <w:pPr>
              <w:ind w:firstLine="0"/>
              <w:rPr>
                <w:rFonts w:eastAsia="Calibri" w:cs="Times New Roman"/>
              </w:rPr>
            </w:pPr>
            <m:oMathPara>
              <m:oMathParaPr>
                <m:jc m:val="left"/>
              </m:oMathParaPr>
              <m:oMath>
                <m:r>
                  <w:rPr>
                    <w:rFonts w:ascii="Cambria Math" w:eastAsia="Calibri" w:hAnsi="Cambria Math" w:cs="Times New Roman"/>
                  </w:rPr>
                  <m:t>N</m:t>
                </m:r>
              </m:oMath>
            </m:oMathPara>
          </w:p>
        </w:tc>
        <w:tc>
          <w:tcPr>
            <w:tcW w:w="3424" w:type="pct"/>
          </w:tcPr>
          <w:p w14:paraId="6D9AC2CF" w14:textId="347A73B8" w:rsidR="00200D1C" w:rsidRDefault="00200D1C" w:rsidP="008E3633">
            <w:pPr>
              <w:ind w:firstLine="0"/>
            </w:pPr>
            <w:r>
              <w:t xml:space="preserve">- </w:t>
            </w:r>
            <w:r>
              <w:rPr>
                <w:rFonts w:eastAsiaTheme="minorEastAsia"/>
              </w:rPr>
              <w:t xml:space="preserve">długość </w:t>
            </w:r>
            <w:r w:rsidR="008E3633">
              <w:rPr>
                <w:rFonts w:eastAsiaTheme="minorEastAsia"/>
              </w:rPr>
              <w:t>bufora binarnego</w:t>
            </w:r>
            <w:r>
              <w:rPr>
                <w:rFonts w:eastAsiaTheme="minorEastAsia"/>
              </w:rPr>
              <w:t xml:space="preserve"> (liczba bitów).</w:t>
            </w:r>
          </w:p>
        </w:tc>
      </w:tr>
    </w:tbl>
    <w:p w14:paraId="26FEC660" w14:textId="77777777" w:rsidR="006B5F75" w:rsidRDefault="006B5F75" w:rsidP="00200D1C">
      <w:pPr>
        <w:ind w:firstLine="0"/>
      </w:pPr>
    </w:p>
    <w:p w14:paraId="6A0BC48D" w14:textId="5CC33EC2" w:rsidR="00942319" w:rsidRDefault="002B4BD8" w:rsidP="00B969AE">
      <w:r>
        <w:t>Wartość najmniej znaczącego bit</w:t>
      </w:r>
      <w:r w:rsidR="008E3633">
        <w:t>u</w:t>
      </w:r>
      <w:r>
        <w:t xml:space="preserve"> jest wielkością niepodzielna, stąd digi</w:t>
      </w:r>
      <w:r w:rsidR="008F024D">
        <w:t xml:space="preserve">talizowany sygnał będzie miał amplitudę będącą wielokrotnością wartości lsb. Każda pośrednia wartość pojawiająca się na wejściu przetwornika </w:t>
      </w:r>
      <w:r w:rsidR="001050F2">
        <w:t>ADC</w:t>
      </w:r>
      <w:r w:rsidR="008F024D">
        <w:t xml:space="preserve"> będzie wartością </w:t>
      </w:r>
      <w:r w:rsidR="008E3633">
        <w:t xml:space="preserve">aproksymowaną do </w:t>
      </w:r>
      <w:r w:rsidR="00B30A1E">
        <w:t xml:space="preserve">jednej z dwóch najbliższych </w:t>
      </w:r>
      <w:r w:rsidR="008E3633">
        <w:t>wartości dyskretnych</w:t>
      </w:r>
      <w:r w:rsidR="008F024D">
        <w:t>. Niedokładności w</w:t>
      </w:r>
      <w:r w:rsidR="008E3633">
        <w:t xml:space="preserve"> aproksymacji nazywane są błędami kwantyzacji. </w:t>
      </w:r>
      <w:r w:rsidR="00407340">
        <w:t xml:space="preserve">Dla idealnego przetwornika analogowo-cyfrowego błąd kwantyzacji </w:t>
      </w:r>
      <w:r w:rsidR="008E3633">
        <w:t xml:space="preserve">wynika z zaokrąglania i jest nie większy niż </w:t>
      </w:r>
      <w:r w:rsidR="00407340" w:rsidRPr="00407340">
        <w:t>±</w:t>
      </w:r>
      <w:r w:rsidR="00407340">
        <w:t> ½ lsb.</w:t>
      </w:r>
      <w:r w:rsidR="00B969AE">
        <w:rPr>
          <w:rStyle w:val="Odwoanieprzypisudolnego"/>
        </w:rPr>
        <w:footnoteReference w:id="23"/>
      </w:r>
    </w:p>
    <w:p w14:paraId="26C655C9" w14:textId="7424F58A" w:rsidR="008D05A1" w:rsidRDefault="008D05A1" w:rsidP="008D05A1">
      <w:r>
        <w:t xml:space="preserve">Zakładając, że </w:t>
      </w:r>
      <w:r w:rsidR="008E3689">
        <w:t xml:space="preserve">jeżeli </w:t>
      </w:r>
      <w:r>
        <w:t xml:space="preserve">wejściowy sygnał analogowy podawany na wejście </w:t>
      </w:r>
      <w:r w:rsidR="008E3689">
        <w:t>ADC</w:t>
      </w:r>
      <w:r>
        <w:t xml:space="preserve"> </w:t>
      </w:r>
      <w:r w:rsidR="008E3689">
        <w:t xml:space="preserve">przyjmuje wartości, które mieszczą się w </w:t>
      </w:r>
      <w:r w:rsidR="00B30A1E">
        <w:t>liniowej części</w:t>
      </w:r>
      <w:r w:rsidR="008E3689">
        <w:t xml:space="preserve"> zakresu napięcia wejściowego przetwornika, a sygnał nie posiada dominujących składowych okresowych, </w:t>
      </w:r>
      <w:r w:rsidR="00D55D8F">
        <w:t xml:space="preserve">oraz, że </w:t>
      </w:r>
      <w:r w:rsidR="008E3689">
        <w:t xml:space="preserve">wartości szumu kwantyzacji są losowe, a jego reprezentacja w dziedzinie częstotliwości ma postać </w:t>
      </w:r>
      <w:r w:rsidR="00D55D8F">
        <w:t>płaskiego widma</w:t>
      </w:r>
      <w:r w:rsidR="008E3689">
        <w:t>. Wówczas całkowitą moc szumu kwantyzacji można określić wzorem:</w:t>
      </w:r>
    </w:p>
    <w:tbl>
      <w:tblPr>
        <w:tblStyle w:val="Tabela-Siatka"/>
        <w:tblpPr w:leftFromText="141" w:rightFromText="141" w:vertAnchor="text" w:horzAnchor="margin" w:tblpXSpec="center" w:tblpY="148"/>
        <w:tblW w:w="52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200D1C" w14:paraId="1028E4AB" w14:textId="77777777" w:rsidTr="00200D1C">
        <w:trPr>
          <w:cantSplit/>
        </w:trPr>
        <w:tc>
          <w:tcPr>
            <w:tcW w:w="1000" w:type="pct"/>
            <w:vAlign w:val="center"/>
          </w:tcPr>
          <w:p w14:paraId="6F0FEC5D" w14:textId="77777777" w:rsidR="00200D1C" w:rsidRDefault="00200D1C" w:rsidP="00200D1C">
            <w:pPr>
              <w:ind w:firstLine="0"/>
            </w:pPr>
          </w:p>
        </w:tc>
        <w:tc>
          <w:tcPr>
            <w:tcW w:w="3000" w:type="pct"/>
            <w:vAlign w:val="center"/>
          </w:tcPr>
          <w:p w14:paraId="50EBA026" w14:textId="2EEC4ECC" w:rsidR="00200D1C" w:rsidRPr="00FE4167" w:rsidRDefault="00200D1C" w:rsidP="00200D1C">
            <w:pPr>
              <w:ind w:firstLine="0"/>
            </w:pPr>
            <m:oMathPara>
              <m:oMathParaPr>
                <m:jc m:val="left"/>
              </m:oMathParaPr>
              <m:oMath>
                <m:r>
                  <m:rPr>
                    <m:sty m:val="p"/>
                  </m:rPr>
                  <w:rPr>
                    <w:rFonts w:ascii="Cambria Math" w:hAnsi="Cambria Math"/>
                  </w:rPr>
                  <w:softHyphen/>
                </m:r>
                <m:r>
                  <w:rPr>
                    <w:rFonts w:ascii="Cambria Math" w:hAnsi="Cambria Math"/>
                  </w:rPr>
                  <m:t>CMS=</m:t>
                </m:r>
                <m:f>
                  <m:fPr>
                    <m:ctrlPr>
                      <w:rPr>
                        <w:rFonts w:ascii="Cambria Math" w:hAnsi="Cambria Math"/>
                        <w:i/>
                      </w:rPr>
                    </m:ctrlPr>
                  </m:fPr>
                  <m:num>
                    <m:sSup>
                      <m:sSupPr>
                        <m:ctrlPr>
                          <w:rPr>
                            <w:rFonts w:ascii="Cambria Math" w:hAnsi="Cambria Math"/>
                          </w:rPr>
                        </m:ctrlPr>
                      </m:sSupPr>
                      <m:e>
                        <m:sSub>
                          <m:sSubPr>
                            <m:ctrlPr>
                              <w:rPr>
                                <w:rFonts w:ascii="Cambria Math" w:hAnsi="Cambria Math"/>
                              </w:rPr>
                            </m:ctrlPr>
                          </m:sSubPr>
                          <m:e>
                            <m:r>
                              <m:rPr>
                                <m:sty m:val="p"/>
                              </m:rPr>
                              <w:rPr>
                                <w:rFonts w:ascii="Cambria Math" w:hAnsi="Cambria Math"/>
                              </w:rPr>
                              <w:softHyphen/>
                            </m:r>
                            <m:r>
                              <w:rPr>
                                <w:rFonts w:ascii="Cambria Math" w:hAnsi="Cambria Math"/>
                                <w:sz w:val="22"/>
                              </w:rPr>
                              <m:t>Var</m:t>
                            </m:r>
                          </m:e>
                          <m:sub>
                            <m:r>
                              <w:rPr>
                                <w:rFonts w:ascii="Cambria Math" w:hAnsi="Cambria Math"/>
                              </w:rPr>
                              <m:t>lsb</m:t>
                            </m:r>
                          </m:sub>
                        </m:sSub>
                      </m:e>
                      <m:sup>
                        <m:r>
                          <w:rPr>
                            <w:rFonts w:ascii="Cambria Math" w:hAnsi="Cambria Math"/>
                          </w:rPr>
                          <m:t>2</m:t>
                        </m:r>
                      </m:sup>
                    </m:sSup>
                  </m:num>
                  <m:den>
                    <m:r>
                      <w:rPr>
                        <w:rFonts w:ascii="Cambria Math" w:hAnsi="Cambria Math"/>
                      </w:rPr>
                      <m:t>12</m:t>
                    </m:r>
                  </m:den>
                </m:f>
              </m:oMath>
            </m:oMathPara>
          </w:p>
        </w:tc>
        <w:tc>
          <w:tcPr>
            <w:tcW w:w="1000" w:type="pct"/>
            <w:vAlign w:val="center"/>
          </w:tcPr>
          <w:p w14:paraId="7A6BAF16" w14:textId="77777777" w:rsidR="00200D1C" w:rsidRDefault="00200D1C" w:rsidP="0098790C">
            <w:pPr>
              <w:pStyle w:val="Akapitzlist"/>
              <w:numPr>
                <w:ilvl w:val="1"/>
                <w:numId w:val="10"/>
              </w:numPr>
              <w:suppressAutoHyphens w:val="0"/>
              <w:spacing w:after="0" w:line="240" w:lineRule="auto"/>
            </w:pPr>
            <w:r>
              <w:t xml:space="preserve"> </w:t>
            </w:r>
          </w:p>
        </w:tc>
      </w:tr>
    </w:tbl>
    <w:p w14:paraId="079C22F4" w14:textId="77777777" w:rsidR="00F92D8F" w:rsidRDefault="00F92D8F" w:rsidP="005A5639"/>
    <w:p w14:paraId="20E7B836" w14:textId="3FAA14FA" w:rsidR="005A5639" w:rsidRDefault="004A77D4" w:rsidP="005A5639">
      <w:r>
        <w:t>Jak wspomniano wcześniej, w dziedzinie częstotliwości szum kwantyzacji ma rozkład równomierny w</w:t>
      </w:r>
      <w:r w:rsidR="000E2C23">
        <w:t xml:space="preserve"> całym badanym</w:t>
      </w:r>
      <w:r>
        <w:t xml:space="preserve"> zakresie</w:t>
      </w:r>
      <w:r w:rsidR="000E2C23">
        <w:t>, czyli</w:t>
      </w:r>
      <w:r>
        <w:t xml:space="preserve"> od </w:t>
      </w:r>
      <w:r>
        <w:rPr>
          <w:i/>
        </w:rPr>
        <w:t>–f</w:t>
      </w:r>
      <w:r>
        <w:rPr>
          <w:i/>
          <w:vertAlign w:val="subscript"/>
        </w:rPr>
        <w:t>s</w:t>
      </w:r>
      <w:r>
        <w:rPr>
          <w:i/>
        </w:rPr>
        <w:t xml:space="preserve">/2 </w:t>
      </w:r>
      <w:r>
        <w:t xml:space="preserve">do </w:t>
      </w:r>
      <w:r>
        <w:rPr>
          <w:i/>
        </w:rPr>
        <w:t>+f</w:t>
      </w:r>
      <w:r>
        <w:rPr>
          <w:i/>
        </w:rPr>
        <w:softHyphen/>
      </w:r>
      <w:r>
        <w:rPr>
          <w:i/>
          <w:vertAlign w:val="subscript"/>
        </w:rPr>
        <w:t>s</w:t>
      </w:r>
      <w:r>
        <w:rPr>
          <w:i/>
        </w:rPr>
        <w:t>/2</w:t>
      </w:r>
      <w:r w:rsidR="000E2C23">
        <w:rPr>
          <w:i/>
        </w:rPr>
        <w:t xml:space="preserve"> </w:t>
      </w:r>
      <w:r w:rsidR="000E2C23" w:rsidRPr="000E2C23">
        <w:t>(</w:t>
      </w:r>
      <w:r w:rsidR="000E2C23">
        <w:fldChar w:fldCharType="begin"/>
      </w:r>
      <w:r w:rsidR="000E2C23">
        <w:instrText xml:space="preserve"> REF _Ref5389459 \h </w:instrText>
      </w:r>
      <w:r w:rsidR="000E2C23">
        <w:fldChar w:fldCharType="separate"/>
      </w:r>
      <w:r w:rsidR="00A67BE4">
        <w:t xml:space="preserve">Rys. </w:t>
      </w:r>
      <w:r w:rsidR="00A67BE4">
        <w:rPr>
          <w:noProof/>
        </w:rPr>
        <w:t>10</w:t>
      </w:r>
      <w:r w:rsidR="000E2C23">
        <w:fldChar w:fldCharType="end"/>
      </w:r>
      <w:r w:rsidR="000E2C23" w:rsidRPr="000E2C23">
        <w:t>)</w:t>
      </w:r>
      <w:r w:rsidR="000E2C23">
        <w:t xml:space="preserve">. Odnosząc całkowitą moc szumu do szerokości analizowanego pasma, uzyska się widmową gęstość mocy – </w:t>
      </w:r>
      <w:r w:rsidR="000E2C23" w:rsidRPr="004A77D4">
        <w:rPr>
          <w:i/>
        </w:rPr>
        <w:t>PSD</w:t>
      </w:r>
      <w:r w:rsidR="000E2C23">
        <w:t>.</w:t>
      </w:r>
    </w:p>
    <w:tbl>
      <w:tblPr>
        <w:tblStyle w:val="Tabela-Siatka"/>
        <w:tblpPr w:leftFromText="141" w:rightFromText="141" w:vertAnchor="text" w:horzAnchor="margin" w:tblpXSpec="center" w:tblpY="148"/>
        <w:tblW w:w="52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CE589B" w14:paraId="21098249" w14:textId="77777777" w:rsidTr="00270518">
        <w:trPr>
          <w:cantSplit/>
        </w:trPr>
        <w:tc>
          <w:tcPr>
            <w:tcW w:w="1000" w:type="pct"/>
            <w:vAlign w:val="center"/>
          </w:tcPr>
          <w:p w14:paraId="30856780" w14:textId="77777777" w:rsidR="00CE589B" w:rsidRDefault="00CE589B" w:rsidP="00270518">
            <w:pPr>
              <w:ind w:firstLine="0"/>
            </w:pPr>
          </w:p>
        </w:tc>
        <w:tc>
          <w:tcPr>
            <w:tcW w:w="3000" w:type="pct"/>
            <w:vAlign w:val="center"/>
          </w:tcPr>
          <w:p w14:paraId="08E064E2" w14:textId="7500BF61" w:rsidR="00CE589B" w:rsidRPr="00FE4167" w:rsidRDefault="000E2C23" w:rsidP="00515B2A">
            <w:pPr>
              <w:ind w:firstLine="0"/>
            </w:pPr>
            <m:oMathPara>
              <m:oMathParaPr>
                <m:jc m:val="left"/>
              </m:oMathParaPr>
              <m:oMath>
                <m:r>
                  <w:rPr>
                    <w:rFonts w:ascii="Cambria Math" w:hAnsi="Cambria Math"/>
                  </w:rPr>
                  <m:t>PSD=</m:t>
                </m:r>
                <m:f>
                  <m:fPr>
                    <m:ctrlPr>
                      <w:rPr>
                        <w:rFonts w:ascii="Cambria Math" w:hAnsi="Cambria Math"/>
                        <w:i/>
                      </w:rPr>
                    </m:ctrlPr>
                  </m:fPr>
                  <m:num>
                    <m:r>
                      <m:rPr>
                        <m:sty m:val="p"/>
                      </m:rPr>
                      <w:rPr>
                        <w:rFonts w:ascii="Cambria Math" w:hAnsi="Cambria Math"/>
                      </w:rPr>
                      <w:softHyphen/>
                    </m:r>
                    <m:r>
                      <w:rPr>
                        <w:rFonts w:ascii="Cambria Math" w:hAnsi="Cambria Math"/>
                      </w:rPr>
                      <m:t>CMS</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r>
                  <w:rPr>
                    <w:rFonts w:ascii="Cambria Math" w:hAnsi="Cambria Math"/>
                  </w:rPr>
                  <m:t>=</m:t>
                </m:r>
                <m:f>
                  <m:fPr>
                    <m:ctrlPr>
                      <w:rPr>
                        <w:rFonts w:ascii="Cambria Math" w:hAnsi="Cambria Math"/>
                        <w:i/>
                      </w:rPr>
                    </m:ctrlPr>
                  </m:fPr>
                  <m:num>
                    <m:sSup>
                      <m:sSupPr>
                        <m:ctrlPr>
                          <w:rPr>
                            <w:rFonts w:ascii="Cambria Math" w:hAnsi="Cambria Math"/>
                          </w:rPr>
                        </m:ctrlPr>
                      </m:sSupPr>
                      <m:e>
                        <m:sSub>
                          <m:sSubPr>
                            <m:ctrlPr>
                              <w:rPr>
                                <w:rFonts w:ascii="Cambria Math" w:hAnsi="Cambria Math"/>
                              </w:rPr>
                            </m:ctrlPr>
                          </m:sSubPr>
                          <m:e>
                            <m:r>
                              <m:rPr>
                                <m:sty m:val="p"/>
                              </m:rPr>
                              <w:rPr>
                                <w:rFonts w:ascii="Cambria Math" w:hAnsi="Cambria Math"/>
                              </w:rPr>
                              <w:softHyphen/>
                            </m:r>
                            <m:r>
                              <w:rPr>
                                <w:rFonts w:ascii="Cambria Math" w:hAnsi="Cambria Math"/>
                                <w:sz w:val="22"/>
                              </w:rPr>
                              <m:t>Var</m:t>
                            </m:r>
                          </m:e>
                          <m:sub>
                            <m:r>
                              <w:rPr>
                                <w:rFonts w:ascii="Cambria Math" w:hAnsi="Cambria Math"/>
                              </w:rPr>
                              <m:t>lsb</m:t>
                            </m:r>
                          </m:sub>
                        </m:sSub>
                      </m:e>
                      <m:sup>
                        <m:r>
                          <w:rPr>
                            <w:rFonts w:ascii="Cambria Math" w:hAnsi="Cambria Math"/>
                          </w:rPr>
                          <m:t>2</m:t>
                        </m:r>
                      </m:sup>
                    </m:sSup>
                  </m:num>
                  <m:den>
                    <m:r>
                      <w:rPr>
                        <w:rFonts w:ascii="Cambria Math" w:hAnsi="Cambria Math"/>
                      </w:rPr>
                      <m:t>12∙</m:t>
                    </m:r>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tc>
        <w:tc>
          <w:tcPr>
            <w:tcW w:w="1000" w:type="pct"/>
            <w:vAlign w:val="center"/>
          </w:tcPr>
          <w:p w14:paraId="238ADB3D" w14:textId="77777777" w:rsidR="00CE589B" w:rsidRDefault="00CE589B" w:rsidP="0098790C">
            <w:pPr>
              <w:pStyle w:val="Akapitzlist"/>
              <w:numPr>
                <w:ilvl w:val="1"/>
                <w:numId w:val="10"/>
              </w:numPr>
              <w:suppressAutoHyphens w:val="0"/>
              <w:spacing w:after="0" w:line="240" w:lineRule="auto"/>
            </w:pPr>
            <w:bookmarkStart w:id="48" w:name="_Ref5421658"/>
            <w:r>
              <w:t xml:space="preserve"> </w:t>
            </w:r>
            <w:bookmarkEnd w:id="48"/>
          </w:p>
        </w:tc>
      </w:tr>
    </w:tbl>
    <w:p w14:paraId="569CBEB8" w14:textId="77777777" w:rsidR="00102A53" w:rsidRDefault="00102A53" w:rsidP="00102A53">
      <w:pPr>
        <w:keepNext/>
        <w:ind w:firstLine="0"/>
        <w:jc w:val="center"/>
      </w:pPr>
      <w:r>
        <w:rPr>
          <w:noProof/>
          <w:lang w:eastAsia="pl-PL"/>
        </w:rPr>
        <w:lastRenderedPageBreak/>
        <w:drawing>
          <wp:inline distT="0" distB="0" distL="0" distR="0" wp14:anchorId="4E9EABDD" wp14:editId="677392DB">
            <wp:extent cx="5759450" cy="2449195"/>
            <wp:effectExtent l="0" t="0" r="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449195"/>
                    </a:xfrm>
                    <a:prstGeom prst="rect">
                      <a:avLst/>
                    </a:prstGeom>
                  </pic:spPr>
                </pic:pic>
              </a:graphicData>
            </a:graphic>
          </wp:inline>
        </w:drawing>
      </w:r>
    </w:p>
    <w:p w14:paraId="35FD7EBD" w14:textId="50B8409C" w:rsidR="00200D1C" w:rsidRDefault="00102A53" w:rsidP="00102A53">
      <w:pPr>
        <w:pStyle w:val="Legenda"/>
      </w:pPr>
      <w:bookmarkStart w:id="49" w:name="_Ref5389459"/>
      <w:r>
        <w:t xml:space="preserve">Rys. </w:t>
      </w:r>
      <w:r w:rsidR="0003719E">
        <w:rPr>
          <w:noProof/>
        </w:rPr>
        <w:fldChar w:fldCharType="begin"/>
      </w:r>
      <w:r w:rsidR="0003719E">
        <w:rPr>
          <w:noProof/>
        </w:rPr>
        <w:instrText xml:space="preserve"> SEQ Rys. \* ARABIC </w:instrText>
      </w:r>
      <w:r w:rsidR="0003719E">
        <w:rPr>
          <w:noProof/>
        </w:rPr>
        <w:fldChar w:fldCharType="separate"/>
      </w:r>
      <w:r w:rsidR="00546AC1">
        <w:rPr>
          <w:noProof/>
        </w:rPr>
        <w:t>10</w:t>
      </w:r>
      <w:r w:rsidR="0003719E">
        <w:rPr>
          <w:noProof/>
        </w:rPr>
        <w:fldChar w:fldCharType="end"/>
      </w:r>
      <w:bookmarkEnd w:id="49"/>
      <w:r>
        <w:t xml:space="preserve"> </w:t>
      </w:r>
      <w:r w:rsidR="000848B3">
        <w:t>Widmowa gęstość mocy w dziedzinie częstotliwości idealnego przetwornika </w:t>
      </w:r>
      <w:r w:rsidR="001050F2">
        <w:t>ADC</w:t>
      </w:r>
      <w:r w:rsidR="001D0223">
        <w:rPr>
          <w:rStyle w:val="Odwoanieprzypisudolnego"/>
        </w:rPr>
        <w:footnoteReference w:id="24"/>
      </w:r>
    </w:p>
    <w:p w14:paraId="1E3D8C62" w14:textId="3A3F4A2B" w:rsidR="001D1C5B" w:rsidRDefault="00EF3228" w:rsidP="001D1C5B">
      <w:r>
        <w:t xml:space="preserve">Z wzoru </w:t>
      </w:r>
      <w:r>
        <w:fldChar w:fldCharType="begin"/>
      </w:r>
      <w:r>
        <w:instrText xml:space="preserve"> REF _Ref5421658 \w \h </w:instrText>
      </w:r>
      <w:r>
        <w:fldChar w:fldCharType="separate"/>
      </w:r>
      <w:r w:rsidR="00A67BE4">
        <w:t>(2.5)</w:t>
      </w:r>
      <w:r>
        <w:fldChar w:fldCharType="end"/>
      </w:r>
      <w:r>
        <w:t xml:space="preserve"> wynika, że amplitudę całkowitego szumu kwantyzacji można redukować na dwa sposoby. Pierwszym jest zmniejszenie wartości reprezentowanej przez najmniej znaczący bit poprzez zastosowanie przetwornika o większej długości słowa binarnego. Drugim zaś sposobem jest zwiększenie częstotliwości próbkowania </w:t>
      </w:r>
      <w:r>
        <w:rPr>
          <w:i/>
        </w:rPr>
        <w:t>f</w:t>
      </w:r>
      <w:r>
        <w:rPr>
          <w:i/>
          <w:vertAlign w:val="subscript"/>
        </w:rPr>
        <w:t>s</w:t>
      </w:r>
      <w:r>
        <w:t>.</w:t>
      </w:r>
      <w:r w:rsidR="00967B84">
        <w:t xml:space="preserve"> Poprawę stosunku sygnału do szumu, wynikającą z zastosowania nadpróbkowania, można obliczyć za pomocą wzoru </w:t>
      </w:r>
      <w:r w:rsidR="00967B84">
        <w:fldChar w:fldCharType="begin"/>
      </w:r>
      <w:r w:rsidR="00967B84">
        <w:instrText xml:space="preserve"> REF _Ref5422625 \w \h </w:instrText>
      </w:r>
      <w:r w:rsidR="00967B84">
        <w:fldChar w:fldCharType="separate"/>
      </w:r>
      <w:r w:rsidR="00A67BE4">
        <w:t>(2.6)</w:t>
      </w:r>
      <w:r w:rsidR="00967B84">
        <w:fldChar w:fldCharType="end"/>
      </w:r>
      <w:r w:rsidR="00967B84">
        <w: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967B84" w14:paraId="025A111D" w14:textId="77777777" w:rsidTr="00270518">
        <w:trPr>
          <w:cantSplit/>
          <w:jc w:val="center"/>
        </w:trPr>
        <w:tc>
          <w:tcPr>
            <w:tcW w:w="1000" w:type="pct"/>
            <w:vAlign w:val="center"/>
          </w:tcPr>
          <w:p w14:paraId="132124CF" w14:textId="77777777" w:rsidR="00967B84" w:rsidRDefault="00967B84" w:rsidP="00270518">
            <w:pPr>
              <w:ind w:firstLine="0"/>
            </w:pPr>
          </w:p>
        </w:tc>
        <w:tc>
          <w:tcPr>
            <w:tcW w:w="3000" w:type="pct"/>
            <w:vAlign w:val="center"/>
          </w:tcPr>
          <w:p w14:paraId="798DD2AB" w14:textId="2BB7D561" w:rsidR="00967B84" w:rsidRPr="00FE4167" w:rsidRDefault="00CD6811" w:rsidP="00515B2A">
            <w:pPr>
              <w:ind w:firstLine="0"/>
            </w:pPr>
            <m:oMathPara>
              <m:oMathParaPr>
                <m:jc m:val="left"/>
              </m:oMathParaPr>
              <m:oMath>
                <m:sSub>
                  <m:sSubPr>
                    <m:ctrlPr>
                      <w:rPr>
                        <w:rFonts w:ascii="Cambria Math" w:hAnsi="Cambria Math"/>
                      </w:rPr>
                    </m:ctrlPr>
                  </m:sSubPr>
                  <m:e>
                    <m:r>
                      <m:rPr>
                        <m:sty m:val="p"/>
                      </m:rPr>
                      <w:rPr>
                        <w:rFonts w:ascii="Cambria Math" w:hAnsi="Cambria Math"/>
                      </w:rPr>
                      <w:softHyphen/>
                    </m:r>
                    <m:r>
                      <w:rPr>
                        <w:rFonts w:ascii="Cambria Math" w:hAnsi="Cambria Math"/>
                      </w:rPr>
                      <m:t>SNR</m:t>
                    </m:r>
                  </m:e>
                  <m:sub>
                    <m:r>
                      <w:rPr>
                        <w:rFonts w:ascii="Cambria Math" w:hAnsi="Cambria Math"/>
                      </w:rPr>
                      <m:t>zysk A/C</m:t>
                    </m:r>
                  </m:sub>
                </m:sSub>
                <m:r>
                  <w:rPr>
                    <w:rFonts w:ascii="Cambria Math" w:hAnsi="Cambria Math"/>
                  </w:rPr>
                  <m:t>=10∙log</m:t>
                </m:r>
                <m:r>
                  <m:rPr>
                    <m:sty m:val="p"/>
                  </m:rP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s-new</m:t>
                            </m:r>
                          </m:sub>
                        </m:sSub>
                      </m:num>
                      <m:den>
                        <m:sSub>
                          <m:sSubPr>
                            <m:ctrlPr>
                              <w:rPr>
                                <w:rFonts w:ascii="Cambria Math" w:hAnsi="Cambria Math"/>
                                <w:i/>
                              </w:rPr>
                            </m:ctrlPr>
                          </m:sSubPr>
                          <m:e>
                            <m:r>
                              <w:rPr>
                                <w:rFonts w:ascii="Cambria Math" w:hAnsi="Cambria Math"/>
                              </w:rPr>
                              <m:t>f</m:t>
                            </m:r>
                          </m:e>
                          <m:sub>
                            <m:r>
                              <w:rPr>
                                <w:rFonts w:ascii="Cambria Math" w:hAnsi="Cambria Math"/>
                              </w:rPr>
                              <m:t>s-old</m:t>
                            </m:r>
                          </m:sub>
                        </m:sSub>
                      </m:den>
                    </m:f>
                  </m:e>
                </m:d>
              </m:oMath>
            </m:oMathPara>
          </w:p>
        </w:tc>
        <w:tc>
          <w:tcPr>
            <w:tcW w:w="1000" w:type="pct"/>
            <w:vAlign w:val="center"/>
          </w:tcPr>
          <w:p w14:paraId="50D7D02C" w14:textId="77777777" w:rsidR="00967B84" w:rsidRDefault="00967B84" w:rsidP="0098790C">
            <w:pPr>
              <w:pStyle w:val="Akapitzlist"/>
              <w:numPr>
                <w:ilvl w:val="1"/>
                <w:numId w:val="10"/>
              </w:numPr>
              <w:suppressAutoHyphens w:val="0"/>
              <w:spacing w:after="0" w:line="240" w:lineRule="auto"/>
            </w:pPr>
            <w:bookmarkStart w:id="50" w:name="_Ref5422625"/>
            <w:r>
              <w:t xml:space="preserve"> </w:t>
            </w:r>
            <w:bookmarkEnd w:id="50"/>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967B84" w14:paraId="4324438D" w14:textId="77777777" w:rsidTr="00270518">
        <w:tc>
          <w:tcPr>
            <w:tcW w:w="251" w:type="pct"/>
          </w:tcPr>
          <w:p w14:paraId="51FD8008" w14:textId="77777777" w:rsidR="00967B84" w:rsidRDefault="00967B84" w:rsidP="00270518">
            <w:pPr>
              <w:ind w:firstLine="0"/>
            </w:pPr>
          </w:p>
        </w:tc>
        <w:tc>
          <w:tcPr>
            <w:tcW w:w="473" w:type="pct"/>
          </w:tcPr>
          <w:p w14:paraId="052592BE" w14:textId="77777777" w:rsidR="00967B84" w:rsidRDefault="00967B84" w:rsidP="00270518">
            <w:pPr>
              <w:ind w:firstLine="0"/>
            </w:pPr>
            <w:r>
              <w:t>gdzie:</w:t>
            </w:r>
          </w:p>
        </w:tc>
        <w:tc>
          <w:tcPr>
            <w:tcW w:w="852" w:type="pct"/>
          </w:tcPr>
          <w:p w14:paraId="0D7B42B7" w14:textId="77777777" w:rsidR="00967B84" w:rsidRDefault="00967B84" w:rsidP="00270518">
            <w:pPr>
              <w:ind w:firstLine="0"/>
            </w:pPr>
          </w:p>
        </w:tc>
        <w:tc>
          <w:tcPr>
            <w:tcW w:w="3424" w:type="pct"/>
          </w:tcPr>
          <w:p w14:paraId="4CBB2917" w14:textId="77777777" w:rsidR="00967B84" w:rsidRDefault="00967B84" w:rsidP="00270518">
            <w:pPr>
              <w:ind w:firstLine="0"/>
            </w:pPr>
          </w:p>
        </w:tc>
      </w:tr>
      <w:tr w:rsidR="00967B84" w14:paraId="05DB2052" w14:textId="77777777" w:rsidTr="00270518">
        <w:tc>
          <w:tcPr>
            <w:tcW w:w="251" w:type="pct"/>
          </w:tcPr>
          <w:p w14:paraId="61405D26" w14:textId="77777777" w:rsidR="00967B84" w:rsidRDefault="00967B84" w:rsidP="00270518">
            <w:pPr>
              <w:ind w:firstLine="0"/>
            </w:pPr>
          </w:p>
        </w:tc>
        <w:tc>
          <w:tcPr>
            <w:tcW w:w="473" w:type="pct"/>
          </w:tcPr>
          <w:p w14:paraId="7D426E57" w14:textId="77777777" w:rsidR="00967B84" w:rsidRDefault="00967B84" w:rsidP="00270518">
            <w:pPr>
              <w:ind w:firstLine="0"/>
            </w:pPr>
          </w:p>
        </w:tc>
        <w:tc>
          <w:tcPr>
            <w:tcW w:w="852" w:type="pct"/>
          </w:tcPr>
          <w:p w14:paraId="78900340" w14:textId="55B6C4C1" w:rsidR="00967B84" w:rsidRPr="00A671CD" w:rsidRDefault="00CD6811" w:rsidP="00270518">
            <w:pPr>
              <w:ind w:firstLine="0"/>
            </w:pPr>
            <m:oMathPara>
              <m:oMathParaPr>
                <m:jc m:val="left"/>
              </m:oMathParaPr>
              <m:oMath>
                <m:sSub>
                  <m:sSubPr>
                    <m:ctrlPr>
                      <w:rPr>
                        <w:rFonts w:ascii="Cambria Math" w:hAnsi="Cambria Math"/>
                      </w:rPr>
                    </m:ctrlPr>
                  </m:sSubPr>
                  <m:e>
                    <m:r>
                      <m:rPr>
                        <m:sty m:val="p"/>
                      </m:rPr>
                      <w:rPr>
                        <w:rFonts w:ascii="Cambria Math" w:hAnsi="Cambria Math"/>
                      </w:rPr>
                      <w:softHyphen/>
                    </m:r>
                    <m:r>
                      <w:rPr>
                        <w:rFonts w:ascii="Cambria Math" w:hAnsi="Cambria Math"/>
                      </w:rPr>
                      <m:t>SNR</m:t>
                    </m:r>
                  </m:e>
                  <m:sub>
                    <m:r>
                      <w:rPr>
                        <w:rFonts w:ascii="Cambria Math" w:hAnsi="Cambria Math"/>
                      </w:rPr>
                      <m:t>zysk A/C</m:t>
                    </m:r>
                  </m:sub>
                </m:sSub>
              </m:oMath>
            </m:oMathPara>
          </w:p>
        </w:tc>
        <w:tc>
          <w:tcPr>
            <w:tcW w:w="3424" w:type="pct"/>
          </w:tcPr>
          <w:p w14:paraId="47D9B3FF" w14:textId="4C784B5A" w:rsidR="00967B84" w:rsidRPr="001F4FD0" w:rsidRDefault="00967B84" w:rsidP="002C2634">
            <w:pPr>
              <w:ind w:firstLine="0"/>
            </w:pPr>
            <w:r>
              <w:t xml:space="preserve">- </w:t>
            </w:r>
            <w:r w:rsidR="002C2634">
              <w:rPr>
                <w:rFonts w:eastAsiaTheme="minorEastAsia"/>
              </w:rPr>
              <w:t>poprawa</w:t>
            </w:r>
            <w:r>
              <w:rPr>
                <w:rFonts w:eastAsiaTheme="minorEastAsia"/>
              </w:rPr>
              <w:t xml:space="preserve"> stosunku sygnał</w:t>
            </w:r>
            <w:r w:rsidR="002C2634">
              <w:rPr>
                <w:rFonts w:eastAsiaTheme="minorEastAsia"/>
              </w:rPr>
              <w:t>/</w:t>
            </w:r>
            <w:r>
              <w:rPr>
                <w:rFonts w:eastAsiaTheme="minorEastAsia"/>
              </w:rPr>
              <w:t>szum</w:t>
            </w:r>
            <w:r>
              <w:t>,</w:t>
            </w:r>
          </w:p>
        </w:tc>
      </w:tr>
      <w:tr w:rsidR="00967B84" w14:paraId="7C7D1FE8" w14:textId="77777777" w:rsidTr="00270518">
        <w:tc>
          <w:tcPr>
            <w:tcW w:w="251" w:type="pct"/>
          </w:tcPr>
          <w:p w14:paraId="4273A5BB" w14:textId="77777777" w:rsidR="00967B84" w:rsidRDefault="00967B84" w:rsidP="00270518">
            <w:pPr>
              <w:ind w:firstLine="0"/>
            </w:pPr>
          </w:p>
        </w:tc>
        <w:tc>
          <w:tcPr>
            <w:tcW w:w="473" w:type="pct"/>
          </w:tcPr>
          <w:p w14:paraId="69A9DCC2" w14:textId="77777777" w:rsidR="00967B84" w:rsidRDefault="00967B84" w:rsidP="00270518">
            <w:pPr>
              <w:ind w:firstLine="0"/>
            </w:pPr>
          </w:p>
        </w:tc>
        <w:tc>
          <w:tcPr>
            <w:tcW w:w="852" w:type="pct"/>
          </w:tcPr>
          <w:p w14:paraId="3486F8E9" w14:textId="5D8B5A28" w:rsidR="00967B84" w:rsidRPr="00FF3B94" w:rsidRDefault="00CD6811" w:rsidP="00270518">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s-new</m:t>
                    </m:r>
                  </m:sub>
                </m:sSub>
              </m:oMath>
            </m:oMathPara>
          </w:p>
        </w:tc>
        <w:tc>
          <w:tcPr>
            <w:tcW w:w="3424" w:type="pct"/>
          </w:tcPr>
          <w:p w14:paraId="3907D4D7" w14:textId="47CB0EFF" w:rsidR="00967B84" w:rsidRDefault="00967B84" w:rsidP="00967B84">
            <w:pPr>
              <w:ind w:firstLine="0"/>
            </w:pPr>
            <w:r>
              <w:t xml:space="preserve">- </w:t>
            </w:r>
            <w:r>
              <w:rPr>
                <w:rFonts w:eastAsiaTheme="minorEastAsia"/>
              </w:rPr>
              <w:t>częstotliwość próbkowania przy nadpróbkowaniu</w:t>
            </w:r>
            <w:r>
              <w:t>,</w:t>
            </w:r>
          </w:p>
        </w:tc>
      </w:tr>
      <w:tr w:rsidR="00967B84" w14:paraId="763010CD" w14:textId="77777777" w:rsidTr="00270518">
        <w:tc>
          <w:tcPr>
            <w:tcW w:w="251" w:type="pct"/>
          </w:tcPr>
          <w:p w14:paraId="673E0562" w14:textId="77777777" w:rsidR="00967B84" w:rsidRDefault="00967B84" w:rsidP="00270518">
            <w:pPr>
              <w:ind w:firstLine="0"/>
            </w:pPr>
          </w:p>
        </w:tc>
        <w:tc>
          <w:tcPr>
            <w:tcW w:w="473" w:type="pct"/>
          </w:tcPr>
          <w:p w14:paraId="5161756A" w14:textId="77777777" w:rsidR="00967B84" w:rsidRDefault="00967B84" w:rsidP="00270518">
            <w:pPr>
              <w:ind w:firstLine="0"/>
            </w:pPr>
          </w:p>
        </w:tc>
        <w:tc>
          <w:tcPr>
            <w:tcW w:w="852" w:type="pct"/>
          </w:tcPr>
          <w:p w14:paraId="22E2442B" w14:textId="279CE78D" w:rsidR="00967B84" w:rsidRPr="001F4FD0" w:rsidRDefault="00CD6811" w:rsidP="00270518">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s-old</m:t>
                    </m:r>
                  </m:sub>
                </m:sSub>
              </m:oMath>
            </m:oMathPara>
          </w:p>
        </w:tc>
        <w:tc>
          <w:tcPr>
            <w:tcW w:w="3424" w:type="pct"/>
          </w:tcPr>
          <w:p w14:paraId="5D5DE53C" w14:textId="23C81616" w:rsidR="00967B84" w:rsidRDefault="00967B84" w:rsidP="00967B84">
            <w:pPr>
              <w:ind w:firstLine="0"/>
            </w:pPr>
            <w:r>
              <w:t xml:space="preserve">- </w:t>
            </w:r>
            <w:r>
              <w:rPr>
                <w:rFonts w:eastAsiaTheme="minorEastAsia"/>
              </w:rPr>
              <w:t>częstotliwość próbkowania bez nadpróbkowania.</w:t>
            </w:r>
          </w:p>
        </w:tc>
      </w:tr>
    </w:tbl>
    <w:p w14:paraId="28A2C5B1" w14:textId="77777777" w:rsidR="001D1C5B" w:rsidRDefault="001D1C5B" w:rsidP="001D1C5B"/>
    <w:p w14:paraId="3DC75F62" w14:textId="59A89B0B" w:rsidR="001D1C5B" w:rsidRDefault="001D1C5B" w:rsidP="001D1C5B">
      <w:r>
        <w:t>Poprzez zwiększenie częstotliwości próbkowania f</w:t>
      </w:r>
      <w:r>
        <w:rPr>
          <w:vertAlign w:val="subscript"/>
        </w:rPr>
        <w:t>s-old</w:t>
      </w:r>
      <w:r>
        <w:t xml:space="preserve"> do częstotliwości f</w:t>
      </w:r>
      <w:r>
        <w:rPr>
          <w:vertAlign w:val="subscript"/>
        </w:rPr>
        <w:t>s-new,</w:t>
      </w:r>
      <w:r>
        <w:t xml:space="preserve"> całkowit</w:t>
      </w:r>
      <w:r w:rsidR="002C2634">
        <w:t>a</w:t>
      </w:r>
      <w:r>
        <w:t xml:space="preserve"> moc szumu zostanie rozszerzon</w:t>
      </w:r>
      <w:r w:rsidR="002C2634">
        <w:t>a na szersze pasmo częstotliwości</w:t>
      </w:r>
      <w:r w:rsidR="00FD49BD">
        <w:t xml:space="preserve">, tak jak to pokazano na </w:t>
      </w:r>
      <w:r w:rsidR="00FD49BD">
        <w:fldChar w:fldCharType="begin"/>
      </w:r>
      <w:r w:rsidR="00FD49BD">
        <w:instrText xml:space="preserve"> REF _Ref5424790 \h </w:instrText>
      </w:r>
      <w:r w:rsidR="00FD49BD">
        <w:fldChar w:fldCharType="separate"/>
      </w:r>
      <w:r w:rsidR="00A67BE4">
        <w:t xml:space="preserve">Rys. </w:t>
      </w:r>
      <w:r w:rsidR="00A67BE4">
        <w:rPr>
          <w:noProof/>
        </w:rPr>
        <w:t>11</w:t>
      </w:r>
      <w:r w:rsidR="00FD49BD">
        <w:fldChar w:fldCharType="end"/>
      </w:r>
      <w:r w:rsidR="00FD49BD">
        <w:t>. Otrzymany ciąg próbek można poddać filtracji dolnoprzepustowej, a następnie decymacji do mniejszej częstotliwości próbkowania, zachowując przy tym poprawiony stosunek sygnału do szumu.</w:t>
      </w:r>
      <w:r w:rsidR="00B00F5D">
        <w:rPr>
          <w:rStyle w:val="Odwoanieprzypisudolnego"/>
        </w:rPr>
        <w:footnoteReference w:id="25"/>
      </w:r>
    </w:p>
    <w:p w14:paraId="59AED014" w14:textId="4DFB53B7" w:rsidR="001D1C5B" w:rsidRDefault="001D1C5B" w:rsidP="00AF45F7">
      <w:pPr>
        <w:keepNext/>
        <w:ind w:firstLine="0"/>
        <w:jc w:val="center"/>
      </w:pPr>
      <w:r>
        <w:rPr>
          <w:noProof/>
          <w:lang w:eastAsia="pl-PL"/>
        </w:rPr>
        <w:lastRenderedPageBreak/>
        <w:drawing>
          <wp:inline distT="0" distB="0" distL="0" distR="0" wp14:anchorId="5A338AC6" wp14:editId="536BAC16">
            <wp:extent cx="5759450" cy="3520440"/>
            <wp:effectExtent l="0" t="0" r="0" b="381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520440"/>
                    </a:xfrm>
                    <a:prstGeom prst="rect">
                      <a:avLst/>
                    </a:prstGeom>
                  </pic:spPr>
                </pic:pic>
              </a:graphicData>
            </a:graphic>
          </wp:inline>
        </w:drawing>
      </w:r>
    </w:p>
    <w:p w14:paraId="47C624E9" w14:textId="4129CA82" w:rsidR="00967B84" w:rsidRDefault="001D1C5B" w:rsidP="00AF45F7">
      <w:pPr>
        <w:pStyle w:val="Legenda"/>
        <w:rPr>
          <w:i/>
          <w:vertAlign w:val="subscript"/>
        </w:rPr>
      </w:pPr>
      <w:bookmarkStart w:id="51" w:name="_Ref5424790"/>
      <w:r>
        <w:t xml:space="preserve">Rys. </w:t>
      </w:r>
      <w:r w:rsidR="0003719E">
        <w:rPr>
          <w:noProof/>
        </w:rPr>
        <w:fldChar w:fldCharType="begin"/>
      </w:r>
      <w:r w:rsidR="0003719E">
        <w:rPr>
          <w:noProof/>
        </w:rPr>
        <w:instrText xml:space="preserve"> SEQ Rys. \* ARABIC </w:instrText>
      </w:r>
      <w:r w:rsidR="0003719E">
        <w:rPr>
          <w:noProof/>
        </w:rPr>
        <w:fldChar w:fldCharType="separate"/>
      </w:r>
      <w:r w:rsidR="00546AC1">
        <w:rPr>
          <w:noProof/>
        </w:rPr>
        <w:t>11</w:t>
      </w:r>
      <w:r w:rsidR="0003719E">
        <w:rPr>
          <w:noProof/>
        </w:rPr>
        <w:fldChar w:fldCharType="end"/>
      </w:r>
      <w:bookmarkEnd w:id="51"/>
      <w:r>
        <w:t xml:space="preserve"> Przykład nadpróbkowania</w:t>
      </w:r>
      <w:r>
        <w:rPr>
          <w:rStyle w:val="Odwoanieprzypisudolnego"/>
        </w:rPr>
        <w:footnoteReference w:id="26"/>
      </w:r>
      <w:r>
        <w:t xml:space="preserve">: (a) widmowa gęstość mocy szumu przy częstotliwości próbkowania </w:t>
      </w:r>
      <w:r>
        <w:rPr>
          <w:i/>
        </w:rPr>
        <w:t>f</w:t>
      </w:r>
      <w:r>
        <w:rPr>
          <w:i/>
          <w:vertAlign w:val="subscript"/>
        </w:rPr>
        <w:t>s old</w:t>
      </w:r>
      <w:r>
        <w:rPr>
          <w:vertAlign w:val="subscript"/>
        </w:rPr>
        <w:t xml:space="preserve">, </w:t>
      </w:r>
      <w:r>
        <w:t xml:space="preserve">(b) widmowa gęstość mocy szumu przy częstotliwości próbkowania </w:t>
      </w:r>
      <w:r>
        <w:rPr>
          <w:i/>
        </w:rPr>
        <w:t>f</w:t>
      </w:r>
      <w:r>
        <w:rPr>
          <w:i/>
          <w:vertAlign w:val="subscript"/>
        </w:rPr>
        <w:t>s new.</w:t>
      </w:r>
    </w:p>
    <w:p w14:paraId="700E7B4A" w14:textId="0F5C7F36" w:rsidR="00727D56" w:rsidRDefault="00727D56" w:rsidP="00A759A1">
      <w:pPr>
        <w:pStyle w:val="Nagwek2"/>
        <w:numPr>
          <w:ilvl w:val="1"/>
          <w:numId w:val="2"/>
        </w:numPr>
      </w:pPr>
      <w:bookmarkStart w:id="52" w:name="_Ref5648129"/>
      <w:bookmarkStart w:id="53" w:name="_Toc10808869"/>
      <w:r>
        <w:t>Podpróbkowanie</w:t>
      </w:r>
      <w:r w:rsidR="002B4D4F">
        <w:rPr>
          <w:rStyle w:val="Odwoanieprzypisudolnego"/>
        </w:rPr>
        <w:footnoteReference w:id="27"/>
      </w:r>
      <w:bookmarkEnd w:id="52"/>
      <w:bookmarkEnd w:id="53"/>
    </w:p>
    <w:p w14:paraId="76DAE036" w14:textId="2F132336" w:rsidR="008B3F9C" w:rsidRDefault="00595F8E" w:rsidP="008B3F9C">
      <w:r>
        <w:t xml:space="preserve">Próbkowanie pasmowe, zwane też podpróbkowaniem, wykorzystywane jest do próbkowania sygnału ciągłego, którego częstotliwości zawierają się w pewnym określonym paśmie. </w:t>
      </w:r>
      <w:r w:rsidR="00B00F5D">
        <w:t>Jeśli</w:t>
      </w:r>
      <w:r>
        <w:t xml:space="preserve"> szerokość pasma </w:t>
      </w:r>
      <w:r w:rsidR="00B00F5D">
        <w:t xml:space="preserve">próbkowanego </w:t>
      </w:r>
      <w:r>
        <w:t xml:space="preserve">sygnału ciągłego i częstotliwość środka pasma na to pozwolą, podpróbkowanie </w:t>
      </w:r>
      <w:r w:rsidR="00B00F5D">
        <w:t>umożliwi</w:t>
      </w:r>
      <w:r>
        <w:t xml:space="preserve"> zmniejszenie wymagań stawianych </w:t>
      </w:r>
      <w:r w:rsidR="00F17B7F">
        <w:t xml:space="preserve">częstotliwości próbkowania przez przetwornik </w:t>
      </w:r>
      <w:r w:rsidR="001050F2">
        <w:t>ADC</w:t>
      </w:r>
      <w:r w:rsidR="00F17B7F">
        <w:t xml:space="preserve">, która w tym przypadku może być niższa niż wynikająca z omówionego wcześniej twierdzenia o próbkowaniu. Dodatkowo próbkowanie pasmowe ogranicza </w:t>
      </w:r>
      <w:r w:rsidR="004D1FA2">
        <w:t>rozmiar</w:t>
      </w:r>
      <w:r w:rsidR="00F17B7F">
        <w:t xml:space="preserve"> pamięci cyfrowej, która jest niezbędna do przechowywania spróbkowanego sygnału.</w:t>
      </w:r>
    </w:p>
    <w:p w14:paraId="2F3173B6" w14:textId="37DD5293" w:rsidR="00A01BDF" w:rsidRDefault="00805AAF" w:rsidP="00A01BDF">
      <w:r>
        <w:t xml:space="preserve">Operacja próbkowania i powielania widma są ze sobą ściśle powiązane. </w:t>
      </w:r>
      <w:r w:rsidR="00A01BDF">
        <w:t>Wiedząc, że każda częstotliwość</w:t>
      </w:r>
      <w:r w:rsidR="00F92D8F">
        <w:t xml:space="preserve"> </w:t>
      </w:r>
      <w:r w:rsidR="00A01BDF">
        <w:t xml:space="preserve">posiada swój odpowiednik w przedziale częstotliwości od 0 do </w:t>
      </w:r>
      <w:r w:rsidR="00A01BDF">
        <w:rPr>
          <w:i/>
        </w:rPr>
        <w:t>f</w:t>
      </w:r>
      <w:r w:rsidR="00A01BDF">
        <w:rPr>
          <w:i/>
          <w:vertAlign w:val="subscript"/>
        </w:rPr>
        <w:t>s</w:t>
      </w:r>
      <w:r w:rsidR="00A01BDF">
        <w:rPr>
          <w:i/>
        </w:rPr>
        <w:t>/2</w:t>
      </w:r>
      <w:r w:rsidR="00A01BDF">
        <w:t xml:space="preserve">, można, </w:t>
      </w:r>
      <w:r w:rsidR="004D1FA2">
        <w:t>przyjmując odpowiednie założenia</w:t>
      </w:r>
      <w:r w:rsidR="00A01BDF">
        <w:t xml:space="preserve">, przedstawić sygnał pasmowy </w:t>
      </w:r>
      <w:r w:rsidR="00A01BDF">
        <w:lastRenderedPageBreak/>
        <w:t xml:space="preserve">próbkując go </w:t>
      </w:r>
      <w:r w:rsidR="007A1D7F">
        <w:t>z</w:t>
      </w:r>
      <w:r w:rsidR="00F92D8F">
        <w:t> </w:t>
      </w:r>
      <w:r w:rsidR="007A1D7F">
        <w:t>częstotliwością dużo mniejszą niż podwojona często</w:t>
      </w:r>
      <w:r w:rsidR="00AF45F7">
        <w:t xml:space="preserve">tliwość maksymalna tego sygnału, jak to zostało przedstawione na </w:t>
      </w:r>
      <w:r w:rsidR="00AF45F7">
        <w:fldChar w:fldCharType="begin"/>
      </w:r>
      <w:r w:rsidR="00AF45F7">
        <w:instrText xml:space="preserve"> REF _Ref5437862 \h </w:instrText>
      </w:r>
      <w:r w:rsidR="00AF45F7">
        <w:fldChar w:fldCharType="separate"/>
      </w:r>
      <w:r w:rsidR="00A67BE4">
        <w:t xml:space="preserve">Rys. </w:t>
      </w:r>
      <w:r w:rsidR="00A67BE4">
        <w:rPr>
          <w:noProof/>
        </w:rPr>
        <w:t>12</w:t>
      </w:r>
      <w:r w:rsidR="00AF45F7">
        <w:fldChar w:fldCharType="end"/>
      </w:r>
      <w:r w:rsidR="00AF45F7">
        <w:t>.</w:t>
      </w:r>
    </w:p>
    <w:p w14:paraId="339DB1FA" w14:textId="77777777" w:rsidR="00AF45F7" w:rsidRDefault="00AF45F7" w:rsidP="00AF45F7">
      <w:pPr>
        <w:keepNext/>
        <w:ind w:firstLine="0"/>
        <w:jc w:val="center"/>
      </w:pPr>
      <w:r>
        <w:rPr>
          <w:noProof/>
          <w:lang w:eastAsia="pl-PL"/>
        </w:rPr>
        <w:drawing>
          <wp:inline distT="0" distB="0" distL="0" distR="0" wp14:anchorId="162DDDBB" wp14:editId="274210FF">
            <wp:extent cx="5759450" cy="2697324"/>
            <wp:effectExtent l="0" t="0" r="0" b="825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59450" cy="2697324"/>
                    </a:xfrm>
                    <a:prstGeom prst="rect">
                      <a:avLst/>
                    </a:prstGeom>
                  </pic:spPr>
                </pic:pic>
              </a:graphicData>
            </a:graphic>
          </wp:inline>
        </w:drawing>
      </w:r>
    </w:p>
    <w:p w14:paraId="4A264EC7" w14:textId="6CF17ED8" w:rsidR="00AF45F7" w:rsidRDefault="00AF45F7" w:rsidP="00F92D8F">
      <w:pPr>
        <w:pStyle w:val="Legenda"/>
      </w:pPr>
      <w:bookmarkStart w:id="54" w:name="_Ref5437862"/>
      <w:r>
        <w:t xml:space="preserve">Rys. </w:t>
      </w:r>
      <w:r w:rsidR="0003719E">
        <w:rPr>
          <w:noProof/>
        </w:rPr>
        <w:fldChar w:fldCharType="begin"/>
      </w:r>
      <w:r w:rsidR="0003719E">
        <w:rPr>
          <w:noProof/>
        </w:rPr>
        <w:instrText xml:space="preserve"> SEQ Rys. \* ARABIC </w:instrText>
      </w:r>
      <w:r w:rsidR="0003719E">
        <w:rPr>
          <w:noProof/>
        </w:rPr>
        <w:fldChar w:fldCharType="separate"/>
      </w:r>
      <w:r w:rsidR="00546AC1">
        <w:rPr>
          <w:noProof/>
        </w:rPr>
        <w:t>12</w:t>
      </w:r>
      <w:r w:rsidR="0003719E">
        <w:rPr>
          <w:noProof/>
        </w:rPr>
        <w:fldChar w:fldCharType="end"/>
      </w:r>
      <w:bookmarkEnd w:id="54"/>
      <w:r>
        <w:t xml:space="preserve"> Próbkowanie sygnału pasmowego</w:t>
      </w:r>
      <w:r w:rsidR="009217B1">
        <w:t xml:space="preserve"> o częstotliwości nośnej </w:t>
      </w:r>
      <w:r w:rsidR="009217B1">
        <w:rPr>
          <w:i/>
        </w:rPr>
        <w:t>f</w:t>
      </w:r>
      <w:r w:rsidR="009217B1">
        <w:rPr>
          <w:i/>
          <w:vertAlign w:val="subscript"/>
        </w:rPr>
        <w:t>c</w:t>
      </w:r>
      <w:r>
        <w:rPr>
          <w:rStyle w:val="Odwoanieprzypisudolnego"/>
        </w:rPr>
        <w:footnoteReference w:id="28"/>
      </w:r>
      <w:r>
        <w:t>: (a) oryginalne widmo sygnału ciągłego, (b) powielenia widma spróbkowanego sygnału, dla odpowiednio dobranej częstotliwości próbkowania, mniejszej od częstotliwości Nyquista.</w:t>
      </w:r>
    </w:p>
    <w:p w14:paraId="3F80C296" w14:textId="0DF75B04" w:rsidR="00AF45F7" w:rsidRDefault="009217B1" w:rsidP="00A759A1">
      <w:pPr>
        <w:pStyle w:val="Nagwek3"/>
        <w:numPr>
          <w:ilvl w:val="2"/>
          <w:numId w:val="2"/>
        </w:numPr>
      </w:pPr>
      <w:bookmarkStart w:id="55" w:name="_Ref6162112"/>
      <w:bookmarkStart w:id="56" w:name="_Toc10808870"/>
      <w:r>
        <w:t>Warunki prawidłowego próbkowania pasmowego</w:t>
      </w:r>
      <w:bookmarkEnd w:id="55"/>
      <w:bookmarkEnd w:id="56"/>
    </w:p>
    <w:p w14:paraId="49E51F60" w14:textId="056C6C03" w:rsidR="009217B1" w:rsidRPr="009217B1" w:rsidRDefault="001B619D" w:rsidP="009217B1">
      <w:r>
        <w:t xml:space="preserve">Widmo sygnału spróbkowanego ulega powieleniu i przesunięciu, lecz jego </w:t>
      </w:r>
      <w:r w:rsidR="00EF2C35">
        <w:t>szerokość się</w:t>
      </w:r>
      <w:r>
        <w:t xml:space="preserve"> nie zmienia. Dlatego, c</w:t>
      </w:r>
      <w:r w:rsidR="009217B1">
        <w:t>hcąc poprawnie zaprezentować widmo sygnału pasmowego</w:t>
      </w:r>
      <w:r>
        <w:t xml:space="preserve">, należy mu zapewnić odpowiednią szerokość </w:t>
      </w:r>
      <w:r w:rsidR="00EF2C35">
        <w:t>pasma</w:t>
      </w:r>
      <w:r w:rsidR="004322A1">
        <w:t xml:space="preserve">, w której będzie reprezentowane. Szerokość ta jest ograniczona przez częstotliwość Nyquista i wynosi połowę częstotliwości próbkowania. </w:t>
      </w:r>
      <w:r w:rsidR="00EF2C35">
        <w:t xml:space="preserve">Dlatego </w:t>
      </w:r>
      <w:r w:rsidR="004322A1">
        <w:t xml:space="preserve">pierwszym warunkiem, który musi zostać spełniony </w:t>
      </w:r>
      <w:r w:rsidR="00E2769C">
        <w:t>w celu</w:t>
      </w:r>
      <w:r w:rsidR="004322A1">
        <w:t xml:space="preserve"> prawidłowego wykonania podpróbkowania, jest dobranie częstotliwości próbkowania</w:t>
      </w:r>
      <w:r w:rsidR="00E2769C">
        <w:t>.</w:t>
      </w:r>
      <w:r w:rsidR="004322A1">
        <w:t xml:space="preserve"> </w:t>
      </w:r>
      <w:r w:rsidR="00E2769C">
        <w:t xml:space="preserve">Musi ona być większa </w:t>
      </w:r>
      <w:r w:rsidR="004322A1">
        <w:t xml:space="preserve">niż podwojona wartość szerokości pasma, w której </w:t>
      </w:r>
      <w:r w:rsidR="00E2769C">
        <w:t>zawiera się</w:t>
      </w:r>
      <w:r w:rsidR="00515B2A">
        <w:t xml:space="preserve"> badany sygnał (wzór </w:t>
      </w:r>
      <w:r w:rsidR="00515B2A">
        <w:fldChar w:fldCharType="begin"/>
      </w:r>
      <w:r w:rsidR="00515B2A">
        <w:instrText xml:space="preserve"> REF _Ref5440054 \n \h </w:instrText>
      </w:r>
      <w:r w:rsidR="00515B2A">
        <w:fldChar w:fldCharType="separate"/>
      </w:r>
      <w:r w:rsidR="00A67BE4">
        <w:t>(2.7)</w:t>
      </w:r>
      <w:r w:rsidR="00515B2A">
        <w:fldChar w:fldCharType="end"/>
      </w:r>
      <w:r w:rsidR="00515B2A">
        <w: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515B2A" w14:paraId="64C28B97" w14:textId="77777777" w:rsidTr="00270518">
        <w:trPr>
          <w:cantSplit/>
          <w:jc w:val="center"/>
        </w:trPr>
        <w:tc>
          <w:tcPr>
            <w:tcW w:w="1000" w:type="pct"/>
            <w:vAlign w:val="center"/>
          </w:tcPr>
          <w:p w14:paraId="30C829A1" w14:textId="77777777" w:rsidR="00515B2A" w:rsidRDefault="00515B2A" w:rsidP="00270518">
            <w:pPr>
              <w:ind w:firstLine="0"/>
            </w:pPr>
          </w:p>
        </w:tc>
        <w:tc>
          <w:tcPr>
            <w:tcW w:w="3000" w:type="pct"/>
            <w:vAlign w:val="center"/>
          </w:tcPr>
          <w:p w14:paraId="09F1DA03" w14:textId="65B45CBA" w:rsidR="00515B2A" w:rsidRPr="00FE4167" w:rsidRDefault="00CD6811" w:rsidP="00515B2A">
            <w:pPr>
              <w:ind w:firstLine="0"/>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≥2∙B</m:t>
                </m:r>
              </m:oMath>
            </m:oMathPara>
          </w:p>
        </w:tc>
        <w:tc>
          <w:tcPr>
            <w:tcW w:w="1000" w:type="pct"/>
            <w:vAlign w:val="center"/>
          </w:tcPr>
          <w:p w14:paraId="1E45545F" w14:textId="77777777" w:rsidR="00515B2A" w:rsidRDefault="00515B2A" w:rsidP="0098790C">
            <w:pPr>
              <w:pStyle w:val="Akapitzlist"/>
              <w:numPr>
                <w:ilvl w:val="1"/>
                <w:numId w:val="10"/>
              </w:numPr>
              <w:suppressAutoHyphens w:val="0"/>
              <w:spacing w:after="0" w:line="240" w:lineRule="auto"/>
            </w:pPr>
            <w:bookmarkStart w:id="57" w:name="_Ref5440054"/>
            <w:r>
              <w:t xml:space="preserve"> </w:t>
            </w:r>
            <w:bookmarkEnd w:id="57"/>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515B2A" w14:paraId="6E27B61C" w14:textId="77777777" w:rsidTr="00270518">
        <w:tc>
          <w:tcPr>
            <w:tcW w:w="251" w:type="pct"/>
          </w:tcPr>
          <w:p w14:paraId="0DF2AE90" w14:textId="77777777" w:rsidR="00515B2A" w:rsidRDefault="00515B2A" w:rsidP="00270518">
            <w:pPr>
              <w:ind w:firstLine="0"/>
            </w:pPr>
          </w:p>
        </w:tc>
        <w:tc>
          <w:tcPr>
            <w:tcW w:w="473" w:type="pct"/>
          </w:tcPr>
          <w:p w14:paraId="321F85BB" w14:textId="77777777" w:rsidR="00515B2A" w:rsidRDefault="00515B2A" w:rsidP="00270518">
            <w:pPr>
              <w:ind w:firstLine="0"/>
            </w:pPr>
            <w:r>
              <w:t>gdzie:</w:t>
            </w:r>
          </w:p>
        </w:tc>
        <w:tc>
          <w:tcPr>
            <w:tcW w:w="852" w:type="pct"/>
          </w:tcPr>
          <w:p w14:paraId="7E5A3258" w14:textId="77777777" w:rsidR="00515B2A" w:rsidRDefault="00515B2A" w:rsidP="00270518">
            <w:pPr>
              <w:ind w:firstLine="0"/>
            </w:pPr>
          </w:p>
        </w:tc>
        <w:tc>
          <w:tcPr>
            <w:tcW w:w="3424" w:type="pct"/>
          </w:tcPr>
          <w:p w14:paraId="654A4AE2" w14:textId="77777777" w:rsidR="00515B2A" w:rsidRDefault="00515B2A" w:rsidP="00270518">
            <w:pPr>
              <w:ind w:firstLine="0"/>
            </w:pPr>
          </w:p>
        </w:tc>
      </w:tr>
      <w:tr w:rsidR="00515B2A" w14:paraId="57175D0C" w14:textId="77777777" w:rsidTr="00270518">
        <w:tc>
          <w:tcPr>
            <w:tcW w:w="251" w:type="pct"/>
          </w:tcPr>
          <w:p w14:paraId="0B6068D4" w14:textId="77777777" w:rsidR="00515B2A" w:rsidRDefault="00515B2A" w:rsidP="00270518">
            <w:pPr>
              <w:ind w:firstLine="0"/>
            </w:pPr>
          </w:p>
        </w:tc>
        <w:tc>
          <w:tcPr>
            <w:tcW w:w="473" w:type="pct"/>
          </w:tcPr>
          <w:p w14:paraId="0CA2401F" w14:textId="77777777" w:rsidR="00515B2A" w:rsidRDefault="00515B2A" w:rsidP="00270518">
            <w:pPr>
              <w:ind w:firstLine="0"/>
            </w:pPr>
          </w:p>
        </w:tc>
        <w:tc>
          <w:tcPr>
            <w:tcW w:w="852" w:type="pct"/>
          </w:tcPr>
          <w:p w14:paraId="47829417" w14:textId="2095C2FE" w:rsidR="00515B2A" w:rsidRPr="001F4FD0" w:rsidRDefault="00515B2A" w:rsidP="00270518">
            <w:pPr>
              <w:ind w:firstLine="0"/>
              <w:rPr>
                <w:rFonts w:eastAsia="Calibri" w:cs="Times New Roman"/>
              </w:rPr>
            </w:pPr>
            <m:oMathPara>
              <m:oMathParaPr>
                <m:jc m:val="left"/>
              </m:oMathParaPr>
              <m:oMath>
                <m:r>
                  <w:rPr>
                    <w:rFonts w:ascii="Cambria Math" w:hAnsi="Cambria Math"/>
                  </w:rPr>
                  <m:t>B</m:t>
                </m:r>
              </m:oMath>
            </m:oMathPara>
          </w:p>
        </w:tc>
        <w:tc>
          <w:tcPr>
            <w:tcW w:w="3424" w:type="pct"/>
          </w:tcPr>
          <w:p w14:paraId="77782459" w14:textId="6E244954" w:rsidR="00515B2A" w:rsidRDefault="00515B2A" w:rsidP="00515B2A">
            <w:pPr>
              <w:ind w:firstLine="0"/>
            </w:pPr>
            <w:r>
              <w:t xml:space="preserve">- </w:t>
            </w:r>
            <w:r>
              <w:rPr>
                <w:rFonts w:eastAsiaTheme="minorEastAsia"/>
              </w:rPr>
              <w:t>szerokość pasma sygnału wejściowego.</w:t>
            </w:r>
          </w:p>
        </w:tc>
      </w:tr>
    </w:tbl>
    <w:p w14:paraId="0BF58F22" w14:textId="77777777" w:rsidR="00F92D8F" w:rsidRDefault="00F92D8F" w:rsidP="00B95A25"/>
    <w:p w14:paraId="2430A142" w14:textId="4CAAA1ED" w:rsidR="00270518" w:rsidRDefault="00B95A25" w:rsidP="00B95A25">
      <w:r>
        <w:t xml:space="preserve">Niestety spełnienie powyższego warunku nie gwarantuje jeszcze, że otrzymane widmo będzie w prawidłowy sposób reprezentowane w formie dyskretnej. </w:t>
      </w:r>
      <w:r w:rsidR="00B0154F">
        <w:lastRenderedPageBreak/>
        <w:t xml:space="preserve">W zależności od obranej częstotliwości próbkowania, powielenia widma będą zmieniały swoje położenie, a dla niektórych przypadków będą wręcz na siebie nachodzić powodując </w:t>
      </w:r>
      <w:r w:rsidR="009D3406">
        <w:t>pojawienie się aliasingu</w:t>
      </w:r>
      <w:r w:rsidR="00B0154F">
        <w:t>.</w:t>
      </w:r>
      <w:r w:rsidR="009D3406">
        <w:t xml:space="preserve"> Z tego powodu spełniony musi zostać jeszcze jeden warunek</w:t>
      </w:r>
      <w:r w:rsidR="00270518">
        <w:t xml:space="preserve"> opisany wzorem </w:t>
      </w:r>
      <w:r w:rsidR="00270518">
        <w:fldChar w:fldCharType="begin"/>
      </w:r>
      <w:r w:rsidR="00270518">
        <w:instrText xml:space="preserve"> REF _Ref5444389 \n \h </w:instrText>
      </w:r>
      <w:r w:rsidR="00270518">
        <w:fldChar w:fldCharType="separate"/>
      </w:r>
      <w:r w:rsidR="00A67BE4">
        <w:t>(2.8)</w:t>
      </w:r>
      <w:r w:rsidR="00270518">
        <w:fldChar w:fldCharType="end"/>
      </w:r>
      <w:r w:rsidR="00270518">
        <w: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270518" w14:paraId="03661315" w14:textId="77777777" w:rsidTr="00270518">
        <w:trPr>
          <w:cantSplit/>
          <w:jc w:val="center"/>
        </w:trPr>
        <w:tc>
          <w:tcPr>
            <w:tcW w:w="1000" w:type="pct"/>
            <w:vAlign w:val="center"/>
          </w:tcPr>
          <w:p w14:paraId="456DDE91" w14:textId="77777777" w:rsidR="00270518" w:rsidRDefault="00270518" w:rsidP="00270518">
            <w:pPr>
              <w:ind w:firstLine="0"/>
            </w:pPr>
          </w:p>
        </w:tc>
        <w:tc>
          <w:tcPr>
            <w:tcW w:w="3000" w:type="pct"/>
            <w:vAlign w:val="center"/>
          </w:tcPr>
          <w:p w14:paraId="23003F9D" w14:textId="79B6F85E" w:rsidR="00270518" w:rsidRPr="00FE4167" w:rsidRDefault="00CD6811" w:rsidP="00270518">
            <w:pPr>
              <w:ind w:firstLine="0"/>
            </w:pPr>
            <m:oMathPara>
              <m:oMathParaPr>
                <m:jc m:val="left"/>
              </m:oMathParaPr>
              <m:oMath>
                <m:sSub>
                  <m:sSubPr>
                    <m:ctrlPr>
                      <w:rPr>
                        <w:rFonts w:ascii="Cambria Math" w:hAnsi="Cambria Math"/>
                        <w:i/>
                      </w:rPr>
                    </m:ctrlPr>
                  </m:sSubPr>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-B</m:t>
                        </m:r>
                      </m:num>
                      <m:den>
                        <m:r>
                          <w:rPr>
                            <w:rFonts w:ascii="Cambria Math" w:hAnsi="Cambria Math"/>
                          </w:rPr>
                          <m:t>m</m:t>
                        </m:r>
                      </m:den>
                    </m:f>
                    <m:r>
                      <w:rPr>
                        <w:rFonts w:ascii="Cambria Math" w:hAnsi="Cambria Math"/>
                      </w:rPr>
                      <m:t>≥f</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+B</m:t>
                    </m:r>
                  </m:num>
                  <m:den>
                    <m:r>
                      <w:rPr>
                        <w:rFonts w:ascii="Cambria Math" w:hAnsi="Cambria Math"/>
                      </w:rPr>
                      <m:t>m+1</m:t>
                    </m:r>
                  </m:den>
                </m:f>
              </m:oMath>
            </m:oMathPara>
          </w:p>
        </w:tc>
        <w:tc>
          <w:tcPr>
            <w:tcW w:w="1000" w:type="pct"/>
            <w:vAlign w:val="center"/>
          </w:tcPr>
          <w:p w14:paraId="5B9522D4" w14:textId="77777777" w:rsidR="00270518" w:rsidRDefault="00270518" w:rsidP="0098790C">
            <w:pPr>
              <w:pStyle w:val="Akapitzlist"/>
              <w:numPr>
                <w:ilvl w:val="1"/>
                <w:numId w:val="10"/>
              </w:numPr>
              <w:suppressAutoHyphens w:val="0"/>
              <w:spacing w:after="0" w:line="240" w:lineRule="auto"/>
            </w:pPr>
            <w:bookmarkStart w:id="58" w:name="_Ref5444389"/>
            <w:r>
              <w:t xml:space="preserve"> </w:t>
            </w:r>
            <w:bookmarkEnd w:id="58"/>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270518" w14:paraId="5527CC57" w14:textId="77777777" w:rsidTr="00270518">
        <w:tc>
          <w:tcPr>
            <w:tcW w:w="251" w:type="pct"/>
          </w:tcPr>
          <w:p w14:paraId="07F8781B" w14:textId="77777777" w:rsidR="00270518" w:rsidRDefault="00270518" w:rsidP="00270518">
            <w:pPr>
              <w:ind w:firstLine="0"/>
            </w:pPr>
          </w:p>
        </w:tc>
        <w:tc>
          <w:tcPr>
            <w:tcW w:w="473" w:type="pct"/>
          </w:tcPr>
          <w:p w14:paraId="62246A9D" w14:textId="77777777" w:rsidR="00270518" w:rsidRDefault="00270518" w:rsidP="00270518">
            <w:pPr>
              <w:ind w:firstLine="0"/>
            </w:pPr>
            <w:r>
              <w:t>gdzie:</w:t>
            </w:r>
          </w:p>
        </w:tc>
        <w:tc>
          <w:tcPr>
            <w:tcW w:w="852" w:type="pct"/>
          </w:tcPr>
          <w:p w14:paraId="2A1AFBD4" w14:textId="77777777" w:rsidR="00270518" w:rsidRDefault="00270518" w:rsidP="00270518">
            <w:pPr>
              <w:ind w:firstLine="0"/>
            </w:pPr>
          </w:p>
        </w:tc>
        <w:tc>
          <w:tcPr>
            <w:tcW w:w="3424" w:type="pct"/>
          </w:tcPr>
          <w:p w14:paraId="683BB1FB" w14:textId="77777777" w:rsidR="00270518" w:rsidRDefault="00270518" w:rsidP="00270518">
            <w:pPr>
              <w:ind w:firstLine="0"/>
            </w:pPr>
          </w:p>
        </w:tc>
      </w:tr>
      <w:tr w:rsidR="00270518" w14:paraId="0D8BD92D" w14:textId="77777777" w:rsidTr="00270518">
        <w:tc>
          <w:tcPr>
            <w:tcW w:w="251" w:type="pct"/>
          </w:tcPr>
          <w:p w14:paraId="72D6FD7E" w14:textId="77777777" w:rsidR="00270518" w:rsidRDefault="00270518" w:rsidP="00270518">
            <w:pPr>
              <w:ind w:firstLine="0"/>
            </w:pPr>
          </w:p>
        </w:tc>
        <w:tc>
          <w:tcPr>
            <w:tcW w:w="473" w:type="pct"/>
          </w:tcPr>
          <w:p w14:paraId="3CC7CD73" w14:textId="77777777" w:rsidR="00270518" w:rsidRDefault="00270518" w:rsidP="00270518">
            <w:pPr>
              <w:ind w:firstLine="0"/>
            </w:pPr>
          </w:p>
        </w:tc>
        <w:tc>
          <w:tcPr>
            <w:tcW w:w="852" w:type="pct"/>
          </w:tcPr>
          <w:p w14:paraId="58218639" w14:textId="1DC0CF6F" w:rsidR="00270518" w:rsidRPr="001F4FD0" w:rsidRDefault="00CD6811" w:rsidP="00270518">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c</m:t>
                    </m:r>
                  </m:sub>
                </m:sSub>
              </m:oMath>
            </m:oMathPara>
          </w:p>
        </w:tc>
        <w:tc>
          <w:tcPr>
            <w:tcW w:w="3424" w:type="pct"/>
          </w:tcPr>
          <w:p w14:paraId="1927238F" w14:textId="7E214BCA" w:rsidR="00270518" w:rsidRDefault="00270518" w:rsidP="00270518">
            <w:pPr>
              <w:ind w:firstLine="0"/>
            </w:pPr>
            <w:r>
              <w:t xml:space="preserve">- </w:t>
            </w:r>
            <w:r>
              <w:rPr>
                <w:rFonts w:eastAsiaTheme="minorEastAsia"/>
              </w:rPr>
              <w:t>częstotliwość nośna sygnału (środkowa częstotliwość wokół której skupiony jest sygnał pasmowy)</w:t>
            </w:r>
            <w:r w:rsidR="00EA5584">
              <w:rPr>
                <w:rFonts w:eastAsiaTheme="minorEastAsia"/>
              </w:rPr>
              <w:t>,</w:t>
            </w:r>
          </w:p>
        </w:tc>
      </w:tr>
      <w:tr w:rsidR="00270518" w14:paraId="5DDC8510" w14:textId="77777777" w:rsidTr="00270518">
        <w:tc>
          <w:tcPr>
            <w:tcW w:w="251" w:type="pct"/>
          </w:tcPr>
          <w:p w14:paraId="30ADDE2C" w14:textId="77777777" w:rsidR="00270518" w:rsidRDefault="00270518" w:rsidP="00270518">
            <w:pPr>
              <w:ind w:firstLine="0"/>
            </w:pPr>
          </w:p>
        </w:tc>
        <w:tc>
          <w:tcPr>
            <w:tcW w:w="473" w:type="pct"/>
          </w:tcPr>
          <w:p w14:paraId="19311BA6" w14:textId="77777777" w:rsidR="00270518" w:rsidRDefault="00270518" w:rsidP="00270518">
            <w:pPr>
              <w:ind w:firstLine="0"/>
            </w:pPr>
          </w:p>
        </w:tc>
        <w:tc>
          <w:tcPr>
            <w:tcW w:w="852" w:type="pct"/>
          </w:tcPr>
          <w:p w14:paraId="0BFE64BB" w14:textId="1ED33C44" w:rsidR="00270518" w:rsidRPr="00270518" w:rsidRDefault="00270518" w:rsidP="00270518">
            <w:pPr>
              <w:ind w:firstLine="0"/>
              <w:rPr>
                <w:rFonts w:eastAsia="Calibri" w:cs="Times New Roman"/>
              </w:rPr>
            </w:pPr>
            <m:oMathPara>
              <m:oMathParaPr>
                <m:jc m:val="left"/>
              </m:oMathParaPr>
              <m:oMath>
                <m:r>
                  <w:rPr>
                    <w:rFonts w:ascii="Cambria Math" w:hAnsi="Cambria Math"/>
                  </w:rPr>
                  <m:t>m</m:t>
                </m:r>
              </m:oMath>
            </m:oMathPara>
          </w:p>
        </w:tc>
        <w:tc>
          <w:tcPr>
            <w:tcW w:w="3424" w:type="pct"/>
          </w:tcPr>
          <w:p w14:paraId="396B20F7" w14:textId="5E658AA7" w:rsidR="00270518" w:rsidRDefault="00270518" w:rsidP="00270518">
            <w:pPr>
              <w:ind w:firstLine="0"/>
            </w:pPr>
            <w:r>
              <w:t>- dowolna liczba naturalna, zapewniająca spełnienie pierwszego warunku</w:t>
            </w:r>
            <w:r w:rsidR="00EA5584">
              <w:t>.</w:t>
            </w:r>
          </w:p>
        </w:tc>
      </w:tr>
    </w:tbl>
    <w:p w14:paraId="6680D06F" w14:textId="77777777" w:rsidR="00F92D8F" w:rsidRDefault="00F92D8F" w:rsidP="00270518"/>
    <w:p w14:paraId="3812EB06" w14:textId="20B2DA11" w:rsidR="00B95A25" w:rsidRDefault="00270518" w:rsidP="00270518">
      <w:r>
        <w:t xml:space="preserve">Dopiero spełnienie obu powyższych warunków pozwoli dobrać taką częstotliwość próbkowania, </w:t>
      </w:r>
      <w:r w:rsidR="0089588E">
        <w:t xml:space="preserve">która </w:t>
      </w:r>
      <w:r w:rsidR="00B823E2">
        <w:t>umożliwi</w:t>
      </w:r>
      <w:r w:rsidR="0089588E">
        <w:t xml:space="preserve"> prawidłowe zastosowanie metody podpróbkowania bez niekorzystn</w:t>
      </w:r>
      <w:r w:rsidR="002B4D4F">
        <w:t>ych wpływów zjawiska aliasingu.</w:t>
      </w:r>
    </w:p>
    <w:p w14:paraId="68EB21BC" w14:textId="7D25881A" w:rsidR="002B4D4F" w:rsidRDefault="002B4D4F" w:rsidP="002B4D4F">
      <w:pPr>
        <w:pStyle w:val="Nagwek1"/>
        <w:numPr>
          <w:ilvl w:val="0"/>
          <w:numId w:val="2"/>
        </w:numPr>
      </w:pPr>
      <w:bookmarkStart w:id="59" w:name="_Toc10808871"/>
      <w:r>
        <w:lastRenderedPageBreak/>
        <w:t xml:space="preserve">Układ </w:t>
      </w:r>
      <w:r w:rsidR="003D4582">
        <w:t>określania prędkości</w:t>
      </w:r>
      <w:r w:rsidR="007C0532">
        <w:t xml:space="preserve"> w</w:t>
      </w:r>
      <w:r>
        <w:t xml:space="preserve"> zestawie Wega</w:t>
      </w:r>
      <w:bookmarkEnd w:id="59"/>
    </w:p>
    <w:p w14:paraId="59A75373" w14:textId="17FD48B1" w:rsidR="002B4D4F" w:rsidRDefault="00964FC0" w:rsidP="002B4D4F">
      <w:r>
        <w:t xml:space="preserve">Zestaw Wega umożliwia śledzenie celów </w:t>
      </w:r>
      <w:r w:rsidR="006F6455">
        <w:t xml:space="preserve">w </w:t>
      </w:r>
      <w:r w:rsidR="00B823E2">
        <w:t>odległości,</w:t>
      </w:r>
      <w:r>
        <w:t xml:space="preserve"> prędkości</w:t>
      </w:r>
      <w:r w:rsidR="00B823E2">
        <w:t xml:space="preserve"> i kątach</w:t>
      </w:r>
      <w:r>
        <w:t xml:space="preserve">. </w:t>
      </w:r>
      <w:r w:rsidR="002B4D4F">
        <w:t>W</w:t>
      </w:r>
      <w:r w:rsidR="00B823E2">
        <w:t> </w:t>
      </w:r>
      <w:r w:rsidR="002B4D4F">
        <w:t xml:space="preserve">ramach niniejszej pracy postanowiono opracować </w:t>
      </w:r>
      <w:r w:rsidR="006F6455">
        <w:t>układ</w:t>
      </w:r>
      <w:r w:rsidR="002B4D4F">
        <w:t xml:space="preserve"> </w:t>
      </w:r>
      <w:r w:rsidR="006F6455">
        <w:t xml:space="preserve">analizy widmowej do </w:t>
      </w:r>
      <w:r w:rsidR="00695AB8">
        <w:t xml:space="preserve">przetwarzania sygnałów </w:t>
      </w:r>
      <w:r w:rsidR="00EE3A58">
        <w:t xml:space="preserve">w </w:t>
      </w:r>
      <w:r w:rsidR="00695AB8">
        <w:t>kana</w:t>
      </w:r>
      <w:r w:rsidR="00EE3A58">
        <w:t>le</w:t>
      </w:r>
      <w:r w:rsidR="00695AB8">
        <w:t xml:space="preserve"> obserwacji </w:t>
      </w:r>
      <w:r w:rsidR="001E5EF3" w:rsidRPr="001E5EF3">
        <w:t>Σ</w:t>
      </w:r>
      <w:r w:rsidR="001E5EF3">
        <w:t xml:space="preserve"> </w:t>
      </w:r>
      <w:r w:rsidR="00695AB8">
        <w:t>dla zestawu Wega.</w:t>
      </w:r>
    </w:p>
    <w:p w14:paraId="03C2D554" w14:textId="3F5F76BF" w:rsidR="00695AB8" w:rsidRDefault="00052857" w:rsidP="001E5EF3">
      <w:r>
        <w:t xml:space="preserve">W zestawie zastosowano tzw. radar Dopplerowski, który opromieniowuje cel falą elektromagnetyczną </w:t>
      </w:r>
      <w:r w:rsidR="001E5EF3">
        <w:t>o fali</w:t>
      </w:r>
      <w:r>
        <w:t xml:space="preserve"> ciągł</w:t>
      </w:r>
      <w:r w:rsidR="00B872B8">
        <w:t>ej</w:t>
      </w:r>
      <w:r>
        <w:t xml:space="preserve"> </w:t>
      </w:r>
      <w:r w:rsidR="001E5EF3">
        <w:t>z</w:t>
      </w:r>
      <w:r>
        <w:t xml:space="preserve"> określon</w:t>
      </w:r>
      <w:r w:rsidR="001E5EF3">
        <w:t>ą</w:t>
      </w:r>
      <w:r>
        <w:t xml:space="preserve"> częstotliwości</w:t>
      </w:r>
      <w:r w:rsidR="001E5EF3">
        <w:t>ą</w:t>
      </w:r>
      <w:r>
        <w:t xml:space="preserve"> </w:t>
      </w:r>
      <w:r>
        <w:rPr>
          <w:i/>
        </w:rPr>
        <w:t>f</w:t>
      </w:r>
      <w:r>
        <w:rPr>
          <w:i/>
          <w:vertAlign w:val="subscript"/>
        </w:rPr>
        <w:t>0</w:t>
      </w:r>
      <w:r>
        <w:rPr>
          <w:i/>
          <w:vertAlign w:val="subscript"/>
        </w:rPr>
        <w:softHyphen/>
      </w:r>
      <w:r>
        <w:t xml:space="preserve">, a następnie </w:t>
      </w:r>
      <w:r w:rsidR="001E5EF3">
        <w:t xml:space="preserve">przetwarza </w:t>
      </w:r>
      <w:r>
        <w:t xml:space="preserve">sygnał odbity od tego celu. </w:t>
      </w:r>
      <w:r w:rsidR="001E5EF3">
        <w:t>Układ automatycznego śledzenia celu w prędkości odpowiada za analizę sygnału i dokonuje pomiaru składowej dopplerowskiej występującej w fali elektromagnetycznej odbitej od opromieniowanego obiektu.</w:t>
      </w:r>
    </w:p>
    <w:p w14:paraId="362A8D66" w14:textId="6DF764A9" w:rsidR="00695AB8" w:rsidRDefault="00A13612" w:rsidP="00695AB8">
      <w:r>
        <w:t>Układ określania prędkości zastosowany w zestawie Wega wykorzystuje zjawisko zmiany częstotliwości</w:t>
      </w:r>
      <w:r w:rsidR="00B74C11">
        <w:t xml:space="preserve"> fali elektromagnetycznej</w:t>
      </w:r>
      <w:r>
        <w:t xml:space="preserve"> </w:t>
      </w:r>
      <w:r w:rsidR="00B74C11">
        <w:t>na skutek odbicia od poruszającego się obiektu. Zjawisko to nazywane jest efektem Dopplera</w:t>
      </w:r>
      <w:r w:rsidR="00C32976">
        <w:t>. Znając różnicę częstotliwości pomiędzy wyemitowaną a odebraną falą elektromagnetyczną</w:t>
      </w:r>
      <w:r w:rsidR="00F376CB">
        <w:t xml:space="preserve"> (częstotliwość dopplerowską)</w:t>
      </w:r>
      <w:r w:rsidR="00C32976">
        <w:t xml:space="preserve"> można obliczyć prędkość z jaką przemieszcza się opromieniowany obiekt wg zależności</w:t>
      </w:r>
      <w:r w:rsidR="001E5EF3">
        <w:rPr>
          <w:rStyle w:val="Odwoanieprzypisudolnego"/>
        </w:rPr>
        <w:footnoteReference w:id="29"/>
      </w:r>
      <w:r w:rsidR="00C32976">
        <w: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C32976" w14:paraId="50817A45" w14:textId="77777777" w:rsidTr="00051720">
        <w:trPr>
          <w:cantSplit/>
          <w:jc w:val="center"/>
        </w:trPr>
        <w:tc>
          <w:tcPr>
            <w:tcW w:w="1000" w:type="pct"/>
            <w:vAlign w:val="center"/>
          </w:tcPr>
          <w:p w14:paraId="2EEDEBFA" w14:textId="77777777" w:rsidR="00C32976" w:rsidRDefault="00C32976" w:rsidP="00051720">
            <w:pPr>
              <w:ind w:firstLine="0"/>
            </w:pPr>
          </w:p>
        </w:tc>
        <w:tc>
          <w:tcPr>
            <w:tcW w:w="3000" w:type="pct"/>
            <w:vAlign w:val="center"/>
          </w:tcPr>
          <w:p w14:paraId="7882A192" w14:textId="4075873F" w:rsidR="00C32976" w:rsidRPr="00FE4167" w:rsidRDefault="00CD6811" w:rsidP="006B2E16">
            <w:pPr>
              <w:ind w:firstLine="0"/>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D</m:t>
                        </m:r>
                      </m:sub>
                    </m:sSub>
                  </m:num>
                  <m:den>
                    <m:sSub>
                      <m:sSubPr>
                        <m:ctrlPr>
                          <w:rPr>
                            <w:rFonts w:ascii="Cambria Math" w:hAnsi="Cambria Math"/>
                            <w:i/>
                          </w:rPr>
                        </m:ctrlPr>
                      </m:sSubPr>
                      <m:e>
                        <m:r>
                          <w:rPr>
                            <w:rFonts w:ascii="Cambria Math" w:hAnsi="Cambria Math"/>
                          </w:rPr>
                          <m:t>2∙f</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oMath>
            </m:oMathPara>
          </w:p>
        </w:tc>
        <w:tc>
          <w:tcPr>
            <w:tcW w:w="1000" w:type="pct"/>
            <w:vAlign w:val="center"/>
          </w:tcPr>
          <w:p w14:paraId="467D5061" w14:textId="77777777" w:rsidR="00C32976" w:rsidRDefault="00C32976" w:rsidP="0098790C">
            <w:pPr>
              <w:pStyle w:val="Akapitzlist"/>
              <w:numPr>
                <w:ilvl w:val="1"/>
                <w:numId w:val="12"/>
              </w:numPr>
              <w:suppressAutoHyphens w:val="0"/>
              <w:spacing w:after="0" w:line="240" w:lineRule="auto"/>
            </w:pPr>
            <w:bookmarkStart w:id="60" w:name="_Ref5637475"/>
            <w:r>
              <w:t xml:space="preserve"> </w:t>
            </w:r>
            <w:bookmarkEnd w:id="60"/>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C32976" w14:paraId="6078186F" w14:textId="77777777" w:rsidTr="00051720">
        <w:tc>
          <w:tcPr>
            <w:tcW w:w="251" w:type="pct"/>
          </w:tcPr>
          <w:p w14:paraId="1A700D02" w14:textId="77777777" w:rsidR="00C32976" w:rsidRDefault="00C32976" w:rsidP="00051720">
            <w:pPr>
              <w:ind w:firstLine="0"/>
            </w:pPr>
          </w:p>
        </w:tc>
        <w:tc>
          <w:tcPr>
            <w:tcW w:w="473" w:type="pct"/>
          </w:tcPr>
          <w:p w14:paraId="57AFC497" w14:textId="77777777" w:rsidR="00C32976" w:rsidRDefault="00C32976" w:rsidP="00051720">
            <w:pPr>
              <w:ind w:firstLine="0"/>
            </w:pPr>
            <w:r>
              <w:t>gdzie:</w:t>
            </w:r>
          </w:p>
        </w:tc>
        <w:tc>
          <w:tcPr>
            <w:tcW w:w="852" w:type="pct"/>
          </w:tcPr>
          <w:p w14:paraId="0D15BDE9" w14:textId="77777777" w:rsidR="00C32976" w:rsidRDefault="00C32976" w:rsidP="00051720">
            <w:pPr>
              <w:ind w:firstLine="0"/>
            </w:pPr>
          </w:p>
        </w:tc>
        <w:tc>
          <w:tcPr>
            <w:tcW w:w="3424" w:type="pct"/>
          </w:tcPr>
          <w:p w14:paraId="16233A16" w14:textId="77777777" w:rsidR="00C32976" w:rsidRDefault="00C32976" w:rsidP="00051720">
            <w:pPr>
              <w:ind w:firstLine="0"/>
            </w:pPr>
          </w:p>
        </w:tc>
      </w:tr>
      <w:tr w:rsidR="00C32976" w14:paraId="5A9B632D" w14:textId="77777777" w:rsidTr="00051720">
        <w:tc>
          <w:tcPr>
            <w:tcW w:w="251" w:type="pct"/>
          </w:tcPr>
          <w:p w14:paraId="7A4E4E3C" w14:textId="77777777" w:rsidR="00C32976" w:rsidRDefault="00C32976" w:rsidP="00051720">
            <w:pPr>
              <w:ind w:firstLine="0"/>
            </w:pPr>
          </w:p>
        </w:tc>
        <w:tc>
          <w:tcPr>
            <w:tcW w:w="473" w:type="pct"/>
          </w:tcPr>
          <w:p w14:paraId="291C53ED" w14:textId="77777777" w:rsidR="00C32976" w:rsidRDefault="00C32976" w:rsidP="00051720">
            <w:pPr>
              <w:ind w:firstLine="0"/>
            </w:pPr>
          </w:p>
        </w:tc>
        <w:tc>
          <w:tcPr>
            <w:tcW w:w="852" w:type="pct"/>
          </w:tcPr>
          <w:p w14:paraId="3ECC75F4" w14:textId="605BAD58" w:rsidR="00C32976" w:rsidRPr="001F4FD0" w:rsidRDefault="00CD6811" w:rsidP="00F376CB">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c</m:t>
                    </m:r>
                  </m:sub>
                </m:sSub>
              </m:oMath>
            </m:oMathPara>
          </w:p>
        </w:tc>
        <w:tc>
          <w:tcPr>
            <w:tcW w:w="3424" w:type="pct"/>
          </w:tcPr>
          <w:p w14:paraId="44D5D6B9" w14:textId="09B21D40" w:rsidR="00C32976" w:rsidRDefault="00C32976" w:rsidP="00B5048E">
            <w:pPr>
              <w:ind w:firstLine="0"/>
            </w:pPr>
            <w:r>
              <w:t xml:space="preserve">- </w:t>
            </w:r>
            <w:r w:rsidR="00F376CB">
              <w:rPr>
                <w:rFonts w:eastAsiaTheme="minorEastAsia"/>
              </w:rPr>
              <w:t>prędkość poruszającego się obiektu</w:t>
            </w:r>
            <w:r w:rsidR="00B5048E">
              <w:rPr>
                <w:rFonts w:eastAsiaTheme="minorEastAsia"/>
              </w:rPr>
              <w:t>,</w:t>
            </w:r>
          </w:p>
        </w:tc>
      </w:tr>
      <w:tr w:rsidR="00C32976" w14:paraId="617E0C8C" w14:textId="77777777" w:rsidTr="00051720">
        <w:tc>
          <w:tcPr>
            <w:tcW w:w="251" w:type="pct"/>
          </w:tcPr>
          <w:p w14:paraId="1638ABBD" w14:textId="77777777" w:rsidR="00C32976" w:rsidRDefault="00C32976" w:rsidP="00051720">
            <w:pPr>
              <w:ind w:firstLine="0"/>
            </w:pPr>
          </w:p>
        </w:tc>
        <w:tc>
          <w:tcPr>
            <w:tcW w:w="473" w:type="pct"/>
          </w:tcPr>
          <w:p w14:paraId="172124D7" w14:textId="77777777" w:rsidR="00C32976" w:rsidRDefault="00C32976" w:rsidP="00051720">
            <w:pPr>
              <w:ind w:firstLine="0"/>
            </w:pPr>
          </w:p>
        </w:tc>
        <w:tc>
          <w:tcPr>
            <w:tcW w:w="852" w:type="pct"/>
          </w:tcPr>
          <w:p w14:paraId="6D8F01E7" w14:textId="288A9F97" w:rsidR="00C32976" w:rsidRPr="00270518" w:rsidRDefault="00CD6811" w:rsidP="00051720">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D</m:t>
                    </m:r>
                  </m:sub>
                </m:sSub>
              </m:oMath>
            </m:oMathPara>
          </w:p>
        </w:tc>
        <w:tc>
          <w:tcPr>
            <w:tcW w:w="3424" w:type="pct"/>
          </w:tcPr>
          <w:p w14:paraId="2248E4CB" w14:textId="502EB8C7" w:rsidR="00C32976" w:rsidRDefault="00C32976" w:rsidP="0069337C">
            <w:pPr>
              <w:ind w:firstLine="0"/>
            </w:pPr>
            <w:r>
              <w:t xml:space="preserve">- </w:t>
            </w:r>
            <w:r w:rsidR="0069337C">
              <w:t>częstotliwość d</w:t>
            </w:r>
            <w:r w:rsidR="00F376CB">
              <w:t>opplerowska</w:t>
            </w:r>
            <w:r w:rsidR="00B5048E">
              <w:t>,</w:t>
            </w:r>
          </w:p>
        </w:tc>
      </w:tr>
      <w:tr w:rsidR="0069337C" w14:paraId="7CDB7750" w14:textId="77777777" w:rsidTr="00051720">
        <w:tc>
          <w:tcPr>
            <w:tcW w:w="251" w:type="pct"/>
          </w:tcPr>
          <w:p w14:paraId="36F3DF12" w14:textId="77777777" w:rsidR="0069337C" w:rsidRDefault="0069337C" w:rsidP="00051720">
            <w:pPr>
              <w:ind w:firstLine="0"/>
            </w:pPr>
          </w:p>
        </w:tc>
        <w:tc>
          <w:tcPr>
            <w:tcW w:w="473" w:type="pct"/>
          </w:tcPr>
          <w:p w14:paraId="44C17A40" w14:textId="77777777" w:rsidR="0069337C" w:rsidRDefault="0069337C" w:rsidP="00051720">
            <w:pPr>
              <w:ind w:firstLine="0"/>
            </w:pPr>
          </w:p>
        </w:tc>
        <w:tc>
          <w:tcPr>
            <w:tcW w:w="852" w:type="pct"/>
          </w:tcPr>
          <w:p w14:paraId="4D7BB261" w14:textId="35CB2AC5" w:rsidR="0069337C" w:rsidRPr="0069337C" w:rsidRDefault="00CD6811" w:rsidP="00051720">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0</m:t>
                    </m:r>
                  </m:sub>
                </m:sSub>
              </m:oMath>
            </m:oMathPara>
          </w:p>
        </w:tc>
        <w:tc>
          <w:tcPr>
            <w:tcW w:w="3424" w:type="pct"/>
          </w:tcPr>
          <w:p w14:paraId="1D7717DF" w14:textId="5229AB8B" w:rsidR="0069337C" w:rsidRDefault="0069337C" w:rsidP="0069337C">
            <w:pPr>
              <w:ind w:firstLine="0"/>
            </w:pPr>
            <w:r>
              <w:t>- częstotliwość emitowanej fali</w:t>
            </w:r>
            <w:r w:rsidR="00B5048E">
              <w:t>,</w:t>
            </w:r>
          </w:p>
        </w:tc>
      </w:tr>
      <w:tr w:rsidR="0069337C" w14:paraId="391273D6" w14:textId="77777777" w:rsidTr="00051720">
        <w:tc>
          <w:tcPr>
            <w:tcW w:w="251" w:type="pct"/>
          </w:tcPr>
          <w:p w14:paraId="7EE7CE31" w14:textId="77777777" w:rsidR="0069337C" w:rsidRDefault="0069337C" w:rsidP="00051720">
            <w:pPr>
              <w:ind w:firstLine="0"/>
            </w:pPr>
          </w:p>
        </w:tc>
        <w:tc>
          <w:tcPr>
            <w:tcW w:w="473" w:type="pct"/>
          </w:tcPr>
          <w:p w14:paraId="1DDE3054" w14:textId="77777777" w:rsidR="0069337C" w:rsidRDefault="0069337C" w:rsidP="00051720">
            <w:pPr>
              <w:ind w:firstLine="0"/>
            </w:pPr>
          </w:p>
        </w:tc>
        <w:tc>
          <w:tcPr>
            <w:tcW w:w="852" w:type="pct"/>
          </w:tcPr>
          <w:p w14:paraId="6FF0CA2C" w14:textId="613771CE" w:rsidR="0069337C" w:rsidRPr="0069337C" w:rsidRDefault="00CD6811" w:rsidP="0069337C">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0</m:t>
                    </m:r>
                  </m:sub>
                </m:sSub>
              </m:oMath>
            </m:oMathPara>
          </w:p>
        </w:tc>
        <w:tc>
          <w:tcPr>
            <w:tcW w:w="3424" w:type="pct"/>
          </w:tcPr>
          <w:p w14:paraId="0388FB04" w14:textId="046DB44A" w:rsidR="0069337C" w:rsidRDefault="0069337C" w:rsidP="0069337C">
            <w:pPr>
              <w:ind w:firstLine="0"/>
            </w:pPr>
            <w:r>
              <w:t>- prędkość rozchodzenia się fali w danym ośrodku</w:t>
            </w:r>
            <w:r w:rsidR="00B5048E">
              <w:t>.</w:t>
            </w:r>
          </w:p>
        </w:tc>
      </w:tr>
    </w:tbl>
    <w:p w14:paraId="38B016A0" w14:textId="21E7145E" w:rsidR="00C32976" w:rsidRDefault="00CF0AA6" w:rsidP="003E1142">
      <w:pPr>
        <w:pStyle w:val="Nagwek2"/>
        <w:numPr>
          <w:ilvl w:val="1"/>
          <w:numId w:val="2"/>
        </w:numPr>
      </w:pPr>
      <w:bookmarkStart w:id="61" w:name="_Toc10808872"/>
      <w:r>
        <w:t>Zasada pracy radiolokacyjnej stacji podświetlania celów</w:t>
      </w:r>
      <w:bookmarkEnd w:id="61"/>
    </w:p>
    <w:p w14:paraId="1358B5A6" w14:textId="39933E78" w:rsidR="0065584A" w:rsidRDefault="006C16F3" w:rsidP="00035C88">
      <w:r>
        <w:t>Urządzenie nadawcze stacji generuje ciągłą falę elektromagnetyczną o częstotliwości f</w:t>
      </w:r>
      <w:r>
        <w:rPr>
          <w:vertAlign w:val="subscript"/>
        </w:rPr>
        <w:t>0</w:t>
      </w:r>
      <w:r>
        <w:t xml:space="preserve"> i poprzez układ antenowo-przesyłowy emituje ją w kierunku celu.  </w:t>
      </w:r>
      <w:r w:rsidR="00A30FF5">
        <w:t>Po odbiciu</w:t>
      </w:r>
      <w:r w:rsidR="00D766D3">
        <w:t xml:space="preserve"> </w:t>
      </w:r>
      <w:r w:rsidR="00B917E0">
        <w:t>od celu</w:t>
      </w:r>
      <w:r w:rsidR="00A30FF5">
        <w:t>,</w:t>
      </w:r>
      <w:r w:rsidR="00B917E0">
        <w:t xml:space="preserve"> </w:t>
      </w:r>
      <w:r w:rsidR="00A30FF5">
        <w:t xml:space="preserve">sygnał </w:t>
      </w:r>
      <w:r w:rsidR="00CF0AA6">
        <w:t xml:space="preserve">o częstotliwości </w:t>
      </w:r>
      <w:r w:rsidR="00CF0AA6">
        <w:rPr>
          <w:i/>
        </w:rPr>
        <w:t>f</w:t>
      </w:r>
      <w:r w:rsidR="00CF0AA6">
        <w:rPr>
          <w:i/>
          <w:vertAlign w:val="subscript"/>
        </w:rPr>
        <w:t>0</w:t>
      </w:r>
      <w:r w:rsidR="00CF0AA6">
        <w:rPr>
          <w:i/>
        </w:rPr>
        <w:t>+f</w:t>
      </w:r>
      <w:r w:rsidR="00CF0AA6">
        <w:rPr>
          <w:i/>
          <w:vertAlign w:val="subscript"/>
        </w:rPr>
        <w:t xml:space="preserve">D </w:t>
      </w:r>
      <w:r w:rsidR="00CF0AA6">
        <w:t>zostaje</w:t>
      </w:r>
      <w:r w:rsidR="00D766D3">
        <w:t xml:space="preserve"> odebrany przez </w:t>
      </w:r>
      <w:r w:rsidR="00B917E0">
        <w:t xml:space="preserve">antenę odbiorczą radiolokacyjnej stacji podświetlania celów </w:t>
      </w:r>
      <w:r w:rsidR="00CF0AA6">
        <w:t xml:space="preserve">i </w:t>
      </w:r>
      <w:r w:rsidR="00B917E0">
        <w:t>doprowadzany do</w:t>
      </w:r>
      <w:r w:rsidR="004B601B">
        <w:t xml:space="preserve"> </w:t>
      </w:r>
      <w:r w:rsidR="003F15E2">
        <w:t xml:space="preserve">wielkoczęstotliwościowej części </w:t>
      </w:r>
      <w:r w:rsidR="00B917E0">
        <w:t>urządzenia odbiorczego, gdzie zostaje poddany</w:t>
      </w:r>
      <w:r w:rsidR="00CF0AA6">
        <w:t xml:space="preserve"> wzmocnieniu i</w:t>
      </w:r>
      <w:r w:rsidR="00B917E0">
        <w:t xml:space="preserve"> selekcji szumowej, a następnie </w:t>
      </w:r>
      <w:r w:rsidR="00CF0AA6">
        <w:t>podany</w:t>
      </w:r>
      <w:r w:rsidR="00B917E0">
        <w:t xml:space="preserve"> </w:t>
      </w:r>
      <w:r w:rsidR="00CF0AA6">
        <w:t xml:space="preserve">na pierwszy stopień mieszacza. </w:t>
      </w:r>
      <w:r w:rsidR="003F15E2">
        <w:lastRenderedPageBreak/>
        <w:t xml:space="preserve">W rezultacie zmieszania i przekształcenia dwóch sygnałów: sygnału odbitego od celu i heterodyny, na wyjściu mieszacza wydzielony zostaje sygnał o częstotliwości pośredniej </w:t>
      </w:r>
      <w:r w:rsidR="003F15E2">
        <w:rPr>
          <w:i/>
        </w:rPr>
        <w:t>f</w:t>
      </w:r>
      <w:r w:rsidR="003F15E2">
        <w:rPr>
          <w:i/>
          <w:vertAlign w:val="subscript"/>
        </w:rPr>
        <w:t>pcz I</w:t>
      </w:r>
      <w:r w:rsidR="003F15E2">
        <w:rPr>
          <w:i/>
        </w:rPr>
        <w:t> = 27,885 MHz – f</w:t>
      </w:r>
      <w:r w:rsidR="003F15E2">
        <w:rPr>
          <w:i/>
          <w:vertAlign w:val="subscript"/>
        </w:rPr>
        <w:t>D</w:t>
      </w:r>
      <w:r w:rsidR="003F15E2">
        <w:t>.</w:t>
      </w:r>
    </w:p>
    <w:p w14:paraId="5A7D9E32" w14:textId="7C9A56BE" w:rsidR="003F15E2" w:rsidRDefault="008D4485" w:rsidP="00035C88">
      <w:r>
        <w:t>W kolejnym etapie sygnał przekazywany jest do części małoczęstotliwościowej urządzenia odbiorczego, gdzie znajduje się kolejny układ mieszający</w:t>
      </w:r>
      <w:r w:rsidR="00401667">
        <w:t xml:space="preserve">. Mieszacz przekształca częstotliwość sygnału z </w:t>
      </w:r>
      <w:r w:rsidR="00401667">
        <w:rPr>
          <w:i/>
        </w:rPr>
        <w:t>f</w:t>
      </w:r>
      <w:r w:rsidR="00401667">
        <w:rPr>
          <w:i/>
          <w:vertAlign w:val="subscript"/>
        </w:rPr>
        <w:t>pcz I</w:t>
      </w:r>
      <w:r w:rsidR="00401667">
        <w:t xml:space="preserve"> do </w:t>
      </w:r>
      <w:r w:rsidR="00401667">
        <w:rPr>
          <w:i/>
        </w:rPr>
        <w:t>f</w:t>
      </w:r>
      <w:r w:rsidR="00401667">
        <w:rPr>
          <w:i/>
          <w:vertAlign w:val="subscript"/>
        </w:rPr>
        <w:t>pcz II</w:t>
      </w:r>
      <w:r w:rsidR="00401667">
        <w:rPr>
          <w:i/>
        </w:rPr>
        <w:t> = 9,295 MHz + f</w:t>
      </w:r>
      <w:r w:rsidR="00401667">
        <w:rPr>
          <w:i/>
          <w:vertAlign w:val="subscript"/>
        </w:rPr>
        <w:t>D</w:t>
      </w:r>
      <w:r w:rsidR="00051720">
        <w:t xml:space="preserve">. </w:t>
      </w:r>
    </w:p>
    <w:p w14:paraId="47FEAAB6" w14:textId="5BB22043" w:rsidR="00051720" w:rsidRDefault="00051720" w:rsidP="00035C88">
      <w:r>
        <w:t>Z wyjścia drugiego mieszacza sygnał podawany jest na pakiet filtrów reżekcyjnych. Ich przeznaczeniem jest tłumienie sygnałów, których częstotliwość dopplerowska jest bliska zeru. Do takich sygnałów należą m. in.: sygnał przesączający się z nadajnika, sygnały odbite od przedmiotów terenowych, sygnały zakłóceń atmosferycznych, sygnały odbite od zakłóceń pasywnych.</w:t>
      </w:r>
    </w:p>
    <w:p w14:paraId="2990BC04" w14:textId="5F48858F" w:rsidR="009F4DC6" w:rsidRDefault="006B2E16" w:rsidP="00035C88">
      <w:r>
        <w:t xml:space="preserve">Po filtracji w filtrach reżekcyjnych sygnał podawany jest na wejście trzeciego mieszacza, w którym jego częstotliwość zostaje przekształcona do </w:t>
      </w:r>
      <w:r>
        <w:rPr>
          <w:i/>
        </w:rPr>
        <w:t>f</w:t>
      </w:r>
      <w:r>
        <w:rPr>
          <w:i/>
          <w:vertAlign w:val="subscript"/>
        </w:rPr>
        <w:t>pcz III</w:t>
      </w:r>
      <w:r>
        <w:rPr>
          <w:i/>
        </w:rPr>
        <w:t> = 3,135 MHz - f</w:t>
      </w:r>
      <w:r>
        <w:rPr>
          <w:i/>
          <w:vertAlign w:val="subscript"/>
        </w:rPr>
        <w:t>D</w:t>
      </w:r>
      <w:r>
        <w:t>.</w:t>
      </w:r>
      <w:r w:rsidR="009F4DC6">
        <w:t xml:space="preserve"> Wyjściowa częstotliwość dopplerowska ma odwróconą wartość. Jest to uwarunkowane odwracaniem widma sygnału na każdym z trzech s</w:t>
      </w:r>
      <w:r w:rsidR="00696C38">
        <w:t>topni przemiany częstotliwości.</w:t>
      </w:r>
    </w:p>
    <w:p w14:paraId="399AD2D3" w14:textId="77777777" w:rsidR="001F0741" w:rsidRDefault="00696C38" w:rsidP="001F0741">
      <w:r>
        <w:t xml:space="preserve">Sygnał o częstotliwości </w:t>
      </w:r>
      <w:r>
        <w:rPr>
          <w:i/>
        </w:rPr>
        <w:t>f</w:t>
      </w:r>
      <w:r>
        <w:rPr>
          <w:i/>
          <w:vertAlign w:val="subscript"/>
        </w:rPr>
        <w:t>pcz III</w:t>
      </w:r>
      <w:r>
        <w:t xml:space="preserve"> zostaje </w:t>
      </w:r>
      <w:r w:rsidR="000C748F">
        <w:t>poddany procesowi cyfrowego przetwarzania sygnałów</w:t>
      </w:r>
      <w:r w:rsidR="002E72F7">
        <w:t>,</w:t>
      </w:r>
      <w:r w:rsidR="00C44152">
        <w:t xml:space="preserve"> gdzie za pomocą odpowiednich algorytmów następuje jego obróbka i</w:t>
      </w:r>
      <w:r w:rsidR="00035C88">
        <w:t> </w:t>
      </w:r>
      <w:r w:rsidR="00C44152">
        <w:t>przekształcenie do</w:t>
      </w:r>
      <w:r w:rsidR="004B601B">
        <w:t xml:space="preserve"> postaci widmowej umożliwiającej zobrazowanie.</w:t>
      </w:r>
      <w:r w:rsidR="00EA5584">
        <w:t xml:space="preserve"> </w:t>
      </w:r>
    </w:p>
    <w:p w14:paraId="05FE940A" w14:textId="27FB960B" w:rsidR="003D4582" w:rsidRDefault="003D4582" w:rsidP="007C0532">
      <w:pPr>
        <w:pStyle w:val="Nagwek2"/>
        <w:numPr>
          <w:ilvl w:val="1"/>
          <w:numId w:val="2"/>
        </w:numPr>
      </w:pPr>
      <w:bookmarkStart w:id="62" w:name="_Toc10808873"/>
      <w:r>
        <w:t>Układ analizy widmowej</w:t>
      </w:r>
      <w:bookmarkEnd w:id="62"/>
    </w:p>
    <w:p w14:paraId="2A460B96" w14:textId="4E301484" w:rsidR="007C0532" w:rsidRPr="00FB2CBD" w:rsidRDefault="007C0532" w:rsidP="00033C77">
      <w:r>
        <w:t>Analiza widmowa pozwala</w:t>
      </w:r>
      <w:r w:rsidR="00FB2CBD">
        <w:t xml:space="preserve"> </w:t>
      </w:r>
      <w:r>
        <w:t xml:space="preserve">określić </w:t>
      </w:r>
      <w:r w:rsidR="00FB2CBD">
        <w:t xml:space="preserve">różnicę częstotliwości pomiędzy </w:t>
      </w:r>
      <w:r w:rsidR="00CD46AC">
        <w:t>sondującym</w:t>
      </w:r>
      <w:r w:rsidR="00FB2CBD">
        <w:t xml:space="preserve"> sygnałem, a częstotliwością odniesienia </w:t>
      </w:r>
      <w:r w:rsidR="00FB2CBD">
        <w:rPr>
          <w:i/>
        </w:rPr>
        <w:t>f</w:t>
      </w:r>
      <w:r w:rsidR="00FB2CBD">
        <w:rPr>
          <w:i/>
          <w:vertAlign w:val="subscript"/>
        </w:rPr>
        <w:t>pcz</w:t>
      </w:r>
      <w:r w:rsidR="00FB2CBD">
        <w:rPr>
          <w:i/>
        </w:rPr>
        <w:t xml:space="preserve"> = 3,135 MHz</w:t>
      </w:r>
      <w:r w:rsidR="00FB2CBD">
        <w:t xml:space="preserve">, czyli </w:t>
      </w:r>
      <w:r w:rsidR="00FB2CBD">
        <w:rPr>
          <w:i/>
        </w:rPr>
        <w:t>f</w:t>
      </w:r>
      <w:r w:rsidR="00FB2CBD">
        <w:rPr>
          <w:i/>
          <w:vertAlign w:val="subscript"/>
        </w:rPr>
        <w:t>pcz III</w:t>
      </w:r>
      <w:r w:rsidR="00FB2CBD">
        <w:rPr>
          <w:vertAlign w:val="subscript"/>
        </w:rPr>
        <w:t xml:space="preserve"> </w:t>
      </w:r>
      <w:r w:rsidR="00FB2CBD">
        <w:t>dla której składowa dopplerowska nie występuje. Ta rozbieżność częstotliwości jest wprost proporcjonalna do prędkości radialnej obiektu</w:t>
      </w:r>
      <w:r w:rsidR="008462C1">
        <w:t xml:space="preserve">, która może zostać obliczona przy wykorzystaniu wzoru </w:t>
      </w:r>
      <w:r w:rsidR="008462C1">
        <w:fldChar w:fldCharType="begin"/>
      </w:r>
      <w:r w:rsidR="008462C1">
        <w:instrText xml:space="preserve"> REF _Ref5637475 \w \h </w:instrText>
      </w:r>
      <w:r w:rsidR="008462C1">
        <w:fldChar w:fldCharType="separate"/>
      </w:r>
      <w:r w:rsidR="00A67BE4">
        <w:t>(3.1)</w:t>
      </w:r>
      <w:r w:rsidR="008462C1">
        <w:fldChar w:fldCharType="end"/>
      </w:r>
      <w:r w:rsidR="008462C1">
        <w:t xml:space="preserve">. W zestawie Wega </w:t>
      </w:r>
      <w:r w:rsidR="00033C77">
        <w:t>cele</w:t>
      </w:r>
      <w:r w:rsidR="005E1681">
        <w:t xml:space="preserve"> prezentowane są w postaci </w:t>
      </w:r>
      <w:r w:rsidR="00CD46AC">
        <w:t>prążków</w:t>
      </w:r>
      <w:r w:rsidR="00033C77">
        <w:t xml:space="preserve"> na </w:t>
      </w:r>
      <w:r w:rsidR="00CD46AC">
        <w:t>wskaźniku</w:t>
      </w:r>
      <w:r w:rsidR="00033C77">
        <w:t xml:space="preserve">, a ich rozmieszczenie informuje o prędkości danego obiektu. </w:t>
      </w:r>
    </w:p>
    <w:p w14:paraId="5A39775D" w14:textId="77777777" w:rsidR="00CF06BB" w:rsidRDefault="00033C77" w:rsidP="00CF06BB">
      <w:pPr>
        <w:rPr>
          <w:color w:val="auto"/>
        </w:rPr>
      </w:pPr>
      <w:r w:rsidRPr="008F48BB">
        <w:rPr>
          <w:color w:val="auto"/>
        </w:rPr>
        <w:t>Opracowując układ analizy widmowej n</w:t>
      </w:r>
      <w:r w:rsidR="00EA5584" w:rsidRPr="008F48BB">
        <w:rPr>
          <w:color w:val="auto"/>
        </w:rPr>
        <w:t xml:space="preserve">ależy wziąć pod uwagę ograniczenia wynikające z </w:t>
      </w:r>
      <w:r w:rsidRPr="008F48BB">
        <w:rPr>
          <w:color w:val="auto"/>
        </w:rPr>
        <w:t>funkcjonowania</w:t>
      </w:r>
      <w:r w:rsidR="00EA5584" w:rsidRPr="008F48BB">
        <w:rPr>
          <w:color w:val="auto"/>
        </w:rPr>
        <w:t xml:space="preserve"> </w:t>
      </w:r>
      <w:r w:rsidRPr="008F48BB">
        <w:rPr>
          <w:color w:val="auto"/>
        </w:rPr>
        <w:t>i</w:t>
      </w:r>
      <w:r w:rsidR="00E96AF7" w:rsidRPr="008F48BB">
        <w:rPr>
          <w:color w:val="auto"/>
        </w:rPr>
        <w:t xml:space="preserve"> pracy zestawu</w:t>
      </w:r>
      <w:r w:rsidR="0018498B">
        <w:rPr>
          <w:color w:val="auto"/>
        </w:rPr>
        <w:t>. Zapewni to</w:t>
      </w:r>
      <w:r w:rsidR="00AA392D">
        <w:rPr>
          <w:color w:val="auto"/>
        </w:rPr>
        <w:t xml:space="preserve"> obserwację sygnałów odbitych od celów, których prędkości radialne leżą w zakresie odzi</w:t>
      </w:r>
      <w:r w:rsidR="0018498B">
        <w:rPr>
          <w:color w:val="auto"/>
        </w:rPr>
        <w:t xml:space="preserve">aływania ogniowego zestawu Wega. </w:t>
      </w:r>
    </w:p>
    <w:p w14:paraId="7B863C72" w14:textId="77777777" w:rsidR="00CD46AC" w:rsidRDefault="00CD46AC">
      <w:pPr>
        <w:suppressAutoHyphens w:val="0"/>
        <w:spacing w:after="160" w:line="259" w:lineRule="auto"/>
        <w:ind w:firstLine="0"/>
        <w:jc w:val="left"/>
        <w:rPr>
          <w:color w:val="auto"/>
        </w:rPr>
      </w:pPr>
      <w:r>
        <w:rPr>
          <w:color w:val="auto"/>
        </w:rPr>
        <w:br w:type="page"/>
      </w:r>
    </w:p>
    <w:p w14:paraId="6D138D1B" w14:textId="44FE51DF" w:rsidR="00CF06BB" w:rsidRPr="008F48BB" w:rsidRDefault="00CD46AC" w:rsidP="00CF06BB">
      <w:pPr>
        <w:rPr>
          <w:color w:val="auto"/>
        </w:rPr>
      </w:pPr>
      <w:r>
        <w:rPr>
          <w:color w:val="auto"/>
        </w:rPr>
        <w:lastRenderedPageBreak/>
        <w:t>Parametry zestawu</w:t>
      </w:r>
      <w:r w:rsidR="00CF06BB">
        <w:rPr>
          <w:color w:val="auto"/>
        </w:rPr>
        <w:t>:</w:t>
      </w:r>
    </w:p>
    <w:p w14:paraId="485F7FEA" w14:textId="24BD3D5B" w:rsidR="00B641A7" w:rsidRDefault="00F76D88" w:rsidP="0098790C">
      <w:pPr>
        <w:pStyle w:val="Akapitzlist"/>
        <w:numPr>
          <w:ilvl w:val="0"/>
          <w:numId w:val="5"/>
        </w:numPr>
        <w:jc w:val="both"/>
      </w:pPr>
      <w:r>
        <w:t>Kanał obserwacji zabezpiecza monitoring obiektów powietrznych przemieszczają</w:t>
      </w:r>
      <w:r w:rsidR="00F44217">
        <w:t>cych</w:t>
      </w:r>
      <w:r>
        <w:t xml:space="preserve"> się w zakresie prędkości radialnych od -500 m/s do +1500 m/s</w:t>
      </w:r>
      <w:r w:rsidR="00B5048E">
        <w:t>,</w:t>
      </w:r>
    </w:p>
    <w:p w14:paraId="5A3A00A7" w14:textId="6F3C8F1E" w:rsidR="00B641A7" w:rsidRDefault="00F44217" w:rsidP="0098790C">
      <w:pPr>
        <w:pStyle w:val="Akapitzlist"/>
        <w:numPr>
          <w:ilvl w:val="0"/>
          <w:numId w:val="5"/>
        </w:numPr>
        <w:jc w:val="both"/>
      </w:pPr>
      <w:r>
        <w:t>Radiolokacyjna stacja podświetlania celów</w:t>
      </w:r>
      <w:r w:rsidR="00B94916">
        <w:t xml:space="preserve"> pracuje w paśmie</w:t>
      </w:r>
      <w:r w:rsidR="001F0741">
        <w:t xml:space="preserve"> symbolizowanym przez literę </w:t>
      </w:r>
      <w:r w:rsidR="00B94916">
        <w:t>„C” według oznaczeń tradycyjnych, czyli w przedziale 4 – 8 GHz</w:t>
      </w:r>
      <w:r w:rsidR="008F48BB">
        <w:t xml:space="preserve">. W pracy przyjęto częstotliwość nośną sygnału </w:t>
      </w:r>
      <w:r w:rsidR="008F48BB">
        <w:rPr>
          <w:i/>
        </w:rPr>
        <w:t>f</w:t>
      </w:r>
      <w:r w:rsidR="008F48BB">
        <w:rPr>
          <w:i/>
          <w:vertAlign w:val="subscript"/>
        </w:rPr>
        <w:t>0</w:t>
      </w:r>
      <w:r w:rsidR="008F48BB">
        <w:rPr>
          <w:i/>
        </w:rPr>
        <w:t>=6,5 </w:t>
      </w:r>
      <w:r w:rsidR="008F48BB" w:rsidRPr="00723710">
        <w:t>GHz</w:t>
      </w:r>
      <w:r w:rsidR="008F48BB">
        <w:t>,</w:t>
      </w:r>
    </w:p>
    <w:p w14:paraId="2D11E989" w14:textId="3211A46B" w:rsidR="00B5048E" w:rsidRDefault="00B5048E" w:rsidP="0098790C">
      <w:pPr>
        <w:pStyle w:val="Akapitzlist"/>
        <w:numPr>
          <w:ilvl w:val="0"/>
          <w:numId w:val="5"/>
        </w:numPr>
        <w:jc w:val="both"/>
      </w:pPr>
      <w:r>
        <w:t>W</w:t>
      </w:r>
      <w:r w:rsidR="00B94916">
        <w:t>ynikowe pasmo przenoszenia (zakres zmian częstotliwości dopplerowskich</w:t>
      </w:r>
      <w:r w:rsidR="00F44217">
        <w:t xml:space="preserve">) </w:t>
      </w:r>
      <w:r w:rsidR="00B94916">
        <w:t>zawiera się w zakresie od -1</w:t>
      </w:r>
      <w:r w:rsidR="00B641A7">
        <w:t>0</w:t>
      </w:r>
      <w:r w:rsidR="00B94916">
        <w:t>0 kHz do +50 kHz względem częstotliwości pośredniej. Jest ono asymetryczne oraz odwrócone.</w:t>
      </w:r>
    </w:p>
    <w:p w14:paraId="69DD5AD6" w14:textId="773F9C45" w:rsidR="00675DBC" w:rsidRDefault="00675DBC" w:rsidP="00675DBC">
      <w:pPr>
        <w:pStyle w:val="Nagwek1"/>
        <w:numPr>
          <w:ilvl w:val="0"/>
          <w:numId w:val="2"/>
        </w:numPr>
      </w:pPr>
      <w:bookmarkStart w:id="63" w:name="_Toc10808874"/>
      <w:r>
        <w:lastRenderedPageBreak/>
        <w:t>Symulacje komputerowe</w:t>
      </w:r>
      <w:bookmarkEnd w:id="63"/>
    </w:p>
    <w:p w14:paraId="3C735B4D" w14:textId="05FC9C61" w:rsidR="00435E11" w:rsidRDefault="007A7B24" w:rsidP="00675DBC">
      <w:r>
        <w:t>Wykonana</w:t>
      </w:r>
      <w:r w:rsidR="00675DBC">
        <w:t xml:space="preserve"> analiza zasad pracy i funkcjonowania zestawu wykazały, że</w:t>
      </w:r>
      <w:r w:rsidR="00B1250F">
        <w:t>,</w:t>
      </w:r>
      <w:r w:rsidR="00675DBC">
        <w:t xml:space="preserve"> </w:t>
      </w:r>
      <w:r w:rsidR="00B1250F">
        <w:t xml:space="preserve">chcąc zaprojektować układ analizy widmowej zestawu Wega, </w:t>
      </w:r>
      <w:r w:rsidR="00675DBC">
        <w:t>nieodzowne jest przeprowadzanie badań wpływu</w:t>
      </w:r>
      <w:r w:rsidR="006A740C">
        <w:t xml:space="preserve"> parametrów przetwarzania na możliwości selekcji sygnałów w kanale prędkości</w:t>
      </w:r>
      <w:r w:rsidR="00435E11">
        <w:t>. W celu poprawy rozróżnialności widmowej postanowiono</w:t>
      </w:r>
      <w:r w:rsidR="000921E8">
        <w:t xml:space="preserve"> dodatkowo</w:t>
      </w:r>
      <w:r w:rsidR="00435E11">
        <w:t xml:space="preserve"> przeprowadzić badania wpływu parametró</w:t>
      </w:r>
      <w:r w:rsidR="000921E8">
        <w:t xml:space="preserve">w FFT </w:t>
      </w:r>
      <w:r w:rsidR="00A67BE4">
        <w:t xml:space="preserve">oraz okien czasowych </w:t>
      </w:r>
      <w:r w:rsidR="000921E8">
        <w:t xml:space="preserve">na </w:t>
      </w:r>
      <w:r w:rsidR="006A740C">
        <w:t>widmo sygnału</w:t>
      </w:r>
      <w:r w:rsidR="000921E8">
        <w:t>, a c</w:t>
      </w:r>
      <w:r w:rsidR="00435E11">
        <w:t xml:space="preserve">hcąc polepszyć </w:t>
      </w:r>
      <w:r w:rsidR="002E78A0">
        <w:t>możliwość selekcji</w:t>
      </w:r>
      <w:r w:rsidR="00435E11">
        <w:t xml:space="preserve"> sygnału </w:t>
      </w:r>
      <w:r w:rsidR="002E78A0">
        <w:t xml:space="preserve">w środowisku </w:t>
      </w:r>
      <w:r w:rsidR="00435E11">
        <w:t xml:space="preserve">szumu </w:t>
      </w:r>
      <w:r w:rsidR="000921E8">
        <w:t>sprawdzon</w:t>
      </w:r>
      <w:r w:rsidR="00A67BE4">
        <w:t>y</w:t>
      </w:r>
      <w:r w:rsidR="000921E8">
        <w:t xml:space="preserve"> zostan</w:t>
      </w:r>
      <w:r w:rsidR="00A67BE4">
        <w:t>ie wpływ</w:t>
      </w:r>
      <w:r w:rsidR="000921E8">
        <w:t xml:space="preserve"> uśrednianie </w:t>
      </w:r>
      <w:r w:rsidR="006A740C">
        <w:t>składowych częstotliwościowych</w:t>
      </w:r>
      <w:r w:rsidR="000921E8">
        <w:t>.</w:t>
      </w:r>
      <w:r w:rsidR="00977A1C">
        <w:t xml:space="preserve"> Wszystkie badania symulacyjne przeprowadzono w środowisku Matlab.</w:t>
      </w:r>
    </w:p>
    <w:p w14:paraId="7A2707D4" w14:textId="3E1192A2" w:rsidR="00675DBC" w:rsidRDefault="00435E11" w:rsidP="00675DBC">
      <w:r>
        <w:t xml:space="preserve">Zważywszy na fakt, że badany sygnał posiada informacje zawierające się w relatywnie bardzo wąskim paśmie porównując z częstotliwością pośrednią, zdecydowano, że wykorzystana zostanie metoda podpróbkowania, która została omówiona w rozdziale </w:t>
      </w:r>
      <w:r>
        <w:fldChar w:fldCharType="begin"/>
      </w:r>
      <w:r>
        <w:instrText xml:space="preserve"> REF _Ref5648129 \w \h </w:instrText>
      </w:r>
      <w:r>
        <w:fldChar w:fldCharType="separate"/>
      </w:r>
      <w:r w:rsidR="00A67BE4">
        <w:t>2.4</w:t>
      </w:r>
      <w:r>
        <w:fldChar w:fldCharType="end"/>
      </w:r>
      <w:r>
        <w:t>.</w:t>
      </w:r>
      <w:r w:rsidR="000921E8">
        <w:t xml:space="preserve"> </w:t>
      </w:r>
    </w:p>
    <w:p w14:paraId="0BE6585F" w14:textId="7FABD395" w:rsidR="000921E8" w:rsidRDefault="000921E8" w:rsidP="000921E8">
      <w:pPr>
        <w:pStyle w:val="Nagwek2"/>
        <w:numPr>
          <w:ilvl w:val="1"/>
          <w:numId w:val="2"/>
        </w:numPr>
      </w:pPr>
      <w:bookmarkStart w:id="64" w:name="_Toc10808875"/>
      <w:r>
        <w:t xml:space="preserve">Badanie wpływu częstotliwości podpróbkowania na </w:t>
      </w:r>
      <w:r w:rsidR="006A740C">
        <w:t>parametry analizy widmowej</w:t>
      </w:r>
      <w:bookmarkEnd w:id="64"/>
    </w:p>
    <w:p w14:paraId="20F17117" w14:textId="77777777" w:rsidR="00CE50B4" w:rsidRDefault="000921E8" w:rsidP="000921E8">
      <w:r>
        <w:t xml:space="preserve">Pasmo przenoszenia toru obserwacji wyznacza granicę częstotliwości podpróbkowania. </w:t>
      </w:r>
      <w:r w:rsidR="007C3825">
        <w:t xml:space="preserve">Ze względu na asymetryczność widma sygnału względem częstotliwości pośredniej niezbędny jest dobór okresu próbkowania </w:t>
      </w:r>
      <w:r w:rsidR="00CE50B4">
        <w:t xml:space="preserve">zapewniający </w:t>
      </w:r>
      <w:r w:rsidR="007C3825">
        <w:t>uniknięci</w:t>
      </w:r>
      <w:r w:rsidR="00CE50B4">
        <w:t>e</w:t>
      </w:r>
      <w:r w:rsidR="007C3825">
        <w:t xml:space="preserve"> zjawiska aliasingu. </w:t>
      </w:r>
    </w:p>
    <w:p w14:paraId="5B081EA3" w14:textId="5F4082A4" w:rsidR="000921E8" w:rsidRDefault="00CE50B4" w:rsidP="000921E8">
      <w:r>
        <w:t>Celem badania</w:t>
      </w:r>
      <w:r w:rsidR="00C42B10" w:rsidRPr="00C42B10">
        <w:t xml:space="preserve"> jest określenie częstotliwości podpróbkowania, która zapewnia poprawne i jednoznaczne przetwarzanie sygnału w dziedzinie częstotliwości z</w:t>
      </w:r>
      <w:r w:rsidR="00861636">
        <w:t> </w:t>
      </w:r>
      <w:r w:rsidR="00C42B10" w:rsidRPr="00C42B10">
        <w:t xml:space="preserve">uwzględnieniem </w:t>
      </w:r>
      <w:r w:rsidR="00861636">
        <w:t>nieproporcjonalności</w:t>
      </w:r>
      <w:r w:rsidR="00C42B10" w:rsidRPr="00C42B10">
        <w:t xml:space="preserve"> widma kanału obserwacji.</w:t>
      </w:r>
    </w:p>
    <w:p w14:paraId="491FA96C" w14:textId="12993BD0" w:rsidR="00BB04A5" w:rsidRDefault="00BB04A5" w:rsidP="000921E8">
      <w:r>
        <w:t>W badaniach przyjęto następujące założenia:</w:t>
      </w:r>
    </w:p>
    <w:p w14:paraId="3BCF165A" w14:textId="567D8400" w:rsidR="00BB04A5" w:rsidRPr="00BB04A5" w:rsidRDefault="00BB04A5" w:rsidP="0098790C">
      <w:pPr>
        <w:pStyle w:val="Akapitzlist"/>
        <w:numPr>
          <w:ilvl w:val="0"/>
          <w:numId w:val="6"/>
        </w:numPr>
        <w:rPr>
          <w:i/>
        </w:rPr>
      </w:pPr>
      <w:r>
        <w:t xml:space="preserve">częstotliwość pośrednia </w:t>
      </w:r>
      <w:r w:rsidRPr="00BB04A5">
        <w:rPr>
          <w:i/>
        </w:rPr>
        <w:t>f</w:t>
      </w:r>
      <w:r w:rsidRPr="00BB04A5">
        <w:rPr>
          <w:i/>
          <w:vertAlign w:val="subscript"/>
        </w:rPr>
        <w:t>pcz</w:t>
      </w:r>
      <w:r w:rsidRPr="00BB04A5">
        <w:rPr>
          <w:i/>
        </w:rPr>
        <w:t xml:space="preserve"> = 3,135 MHz,</w:t>
      </w:r>
    </w:p>
    <w:p w14:paraId="13B9B5BB" w14:textId="540F871D" w:rsidR="00BB04A5" w:rsidRDefault="00BB04A5" w:rsidP="0098790C">
      <w:pPr>
        <w:pStyle w:val="Akapitzlist"/>
        <w:numPr>
          <w:ilvl w:val="0"/>
          <w:numId w:val="6"/>
        </w:numPr>
      </w:pPr>
      <w:r>
        <w:t xml:space="preserve">pasmo przenoszenia kanału obserwacji zawiera się w zakresie od </w:t>
      </w:r>
      <w:r>
        <w:br/>
        <w:t>-100 kHz do +50 kHz i jest asymetryczne.</w:t>
      </w:r>
    </w:p>
    <w:p w14:paraId="72BF3FD8" w14:textId="540F871D" w:rsidR="00BB04A5" w:rsidRDefault="00BB04A5" w:rsidP="00BB04A5">
      <w:r>
        <w:t>Badania przeprowadzono dla następujących parametrów:</w:t>
      </w:r>
    </w:p>
    <w:p w14:paraId="2B6F8621" w14:textId="2AD65C0B" w:rsidR="00BB04A5" w:rsidRDefault="00BB04A5" w:rsidP="0098790C">
      <w:pPr>
        <w:pStyle w:val="Akapitzlist"/>
        <w:numPr>
          <w:ilvl w:val="0"/>
          <w:numId w:val="7"/>
        </w:numPr>
      </w:pPr>
      <w:r>
        <w:t>prostokątne okno normalizujące widmo sygnału,</w:t>
      </w:r>
    </w:p>
    <w:p w14:paraId="47CD522D" w14:textId="10DAFEB0" w:rsidR="00BB04A5" w:rsidRDefault="00BB04A5" w:rsidP="0098790C">
      <w:pPr>
        <w:pStyle w:val="Akapitzlist"/>
        <w:numPr>
          <w:ilvl w:val="0"/>
          <w:numId w:val="7"/>
        </w:numPr>
      </w:pPr>
      <w:r>
        <w:t xml:space="preserve">liczba próbek sygnału N = </w:t>
      </w:r>
      <w:r w:rsidR="00AF627B">
        <w:t>2048</w:t>
      </w:r>
      <w:r>
        <w:t>.</w:t>
      </w:r>
    </w:p>
    <w:p w14:paraId="75935002" w14:textId="37DAE2DF" w:rsidR="00BB04A5" w:rsidRPr="00D72A6B" w:rsidRDefault="00BB04A5" w:rsidP="00BB04A5">
      <w:r>
        <w:lastRenderedPageBreak/>
        <w:t xml:space="preserve">Jako sygnał </w:t>
      </w:r>
      <w:r w:rsidR="00D72A6B">
        <w:t xml:space="preserve">wejściowy przyjęto pasmowy sygnał, którego pasmo zawierało się w zakresie od </w:t>
      </w:r>
      <w:r w:rsidR="00D72A6B" w:rsidRPr="00D72A6B">
        <w:rPr>
          <w:i/>
        </w:rPr>
        <w:t>f</w:t>
      </w:r>
      <w:r w:rsidR="00D72A6B">
        <w:rPr>
          <w:i/>
          <w:vertAlign w:val="subscript"/>
        </w:rPr>
        <w:t>Bd</w:t>
      </w:r>
      <w:r w:rsidR="00D72A6B">
        <w:rPr>
          <w:i/>
        </w:rPr>
        <w:t xml:space="preserve"> = </w:t>
      </w:r>
      <w:r w:rsidR="00D72A6B" w:rsidRPr="00D72A6B">
        <w:rPr>
          <w:i/>
        </w:rPr>
        <w:t xml:space="preserve"> 3</w:t>
      </w:r>
      <w:r w:rsidR="00D72A6B">
        <w:rPr>
          <w:i/>
        </w:rPr>
        <w:t>,</w:t>
      </w:r>
      <w:r w:rsidR="00D72A6B" w:rsidRPr="00D72A6B">
        <w:rPr>
          <w:i/>
        </w:rPr>
        <w:t>035 MHz</w:t>
      </w:r>
      <w:r w:rsidR="00D72A6B">
        <w:t xml:space="preserve">, do </w:t>
      </w:r>
      <w:r w:rsidR="00D72A6B" w:rsidRPr="00D72A6B">
        <w:rPr>
          <w:i/>
        </w:rPr>
        <w:t>f</w:t>
      </w:r>
      <w:r w:rsidR="00D72A6B">
        <w:rPr>
          <w:i/>
          <w:vertAlign w:val="subscript"/>
        </w:rPr>
        <w:t>Bg</w:t>
      </w:r>
      <w:r w:rsidR="00D72A6B">
        <w:rPr>
          <w:i/>
        </w:rPr>
        <w:t xml:space="preserve"> = </w:t>
      </w:r>
      <w:r w:rsidR="00D72A6B" w:rsidRPr="00D72A6B">
        <w:rPr>
          <w:i/>
        </w:rPr>
        <w:t xml:space="preserve"> 3</w:t>
      </w:r>
      <w:r w:rsidR="00D72A6B">
        <w:rPr>
          <w:i/>
        </w:rPr>
        <w:t>,18</w:t>
      </w:r>
      <w:r w:rsidR="00D72A6B" w:rsidRPr="00D72A6B">
        <w:rPr>
          <w:i/>
        </w:rPr>
        <w:t>5 MHz</w:t>
      </w:r>
      <w:r w:rsidR="00D72A6B">
        <w:t xml:space="preserve"> zgodnie z pasmem przenoszenia </w:t>
      </w:r>
      <w:r w:rsidR="006A740C">
        <w:t xml:space="preserve">określonym przez układy filtrów pasmowych </w:t>
      </w:r>
      <w:r w:rsidR="00D72A6B">
        <w:t xml:space="preserve">kanału obserwacji. </w:t>
      </w:r>
    </w:p>
    <w:p w14:paraId="2C09AD23" w14:textId="2DD39D08" w:rsidR="00BB04A5" w:rsidRDefault="00A170A6" w:rsidP="000921E8">
      <w:r>
        <w:t xml:space="preserve">Chcąc odpowiednio dobrać częstotliwość próbkowania przy wykorzystaniu podpróbkowania należy zastosować się do warunków omówionych w rozdziale </w:t>
      </w:r>
      <w:r>
        <w:fldChar w:fldCharType="begin"/>
      </w:r>
      <w:r>
        <w:instrText xml:space="preserve"> REF _Ref6162112 \n \h </w:instrText>
      </w:r>
      <w:r>
        <w:fldChar w:fldCharType="separate"/>
      </w:r>
      <w:r w:rsidR="00A67BE4">
        <w:t>2.4.1</w:t>
      </w:r>
      <w:r>
        <w:fldChar w:fldCharType="end"/>
      </w:r>
      <w:r>
        <w:t>. Zgodnie z zawartymi tam informacjami częstotliwość próbkowania musi zawierać się w pewnych określonych przedziałach, inaczej badany sygnał narażony będzie na zjawisko aliasingu i nie zostanie zapewniona jednoznaczność pomiarów. Poniżej zdefiniowano owe warunki:</w:t>
      </w:r>
    </w:p>
    <w:p w14:paraId="51831BF0" w14:textId="43B81C01" w:rsidR="00A170A6" w:rsidRDefault="00A170A6" w:rsidP="0098790C">
      <w:pPr>
        <w:pStyle w:val="Akapitzlist"/>
        <w:numPr>
          <w:ilvl w:val="0"/>
          <w:numId w:val="8"/>
        </w:numPr>
      </w:pPr>
      <w:r>
        <w:t>Warunek I</w:t>
      </w:r>
      <w:r w:rsidR="00C472A1">
        <w:t>:</w:t>
      </w:r>
    </w:p>
    <w:p w14:paraId="73FE407C" w14:textId="77777777" w:rsidR="009779D4" w:rsidRPr="009779D4" w:rsidRDefault="00CD6811" w:rsidP="00C472A1">
      <w:pPr>
        <w:jc w:val="cente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≥2∙B </m:t>
          </m:r>
        </m:oMath>
      </m:oMathPara>
    </w:p>
    <w:p w14:paraId="520FF4B6" w14:textId="79FC4BFA" w:rsidR="009779D4" w:rsidRPr="009779D4" w:rsidRDefault="00C472A1" w:rsidP="00C472A1">
      <w:pPr>
        <w:jc w:val="center"/>
        <w:rPr>
          <w:rFonts w:eastAsiaTheme="minorEastAsia"/>
        </w:rPr>
      </w:pPr>
      <m:oMathPara>
        <m:oMath>
          <m:r>
            <m:rPr>
              <m:sty m:val="p"/>
            </m:rPr>
            <w:rPr>
              <w:rFonts w:ascii="Cambria Math" w:eastAsiaTheme="minorEastAsia"/>
            </w:rPr>
            <m:t xml:space="preserve"> </m:t>
          </m:r>
          <m:r>
            <w:rPr>
              <w:rFonts w:ascii="Cambria Math" w:hAnsi="Cambria Math"/>
            </w:rPr>
            <m:t>B=</m:t>
          </m:r>
          <m:d>
            <m:dPr>
              <m:ctrlPr>
                <w:rPr>
                  <w:rFonts w:ascii="Cambria Math" w:hAnsi="Cambria Math"/>
                  <w:i/>
                </w:rPr>
              </m:ctrlPr>
            </m:dPr>
            <m:e>
              <m:d>
                <m:dPr>
                  <m:begChr m:val="|"/>
                  <m:endChr m:val="|"/>
                  <m:ctrlPr>
                    <w:rPr>
                      <w:rFonts w:ascii="Cambria Math" w:hAnsi="Cambria Math"/>
                      <w:i/>
                    </w:rPr>
                  </m:ctrlPr>
                </m:dPr>
                <m:e>
                  <m:r>
                    <w:rPr>
                      <w:rFonts w:ascii="Cambria Math" w:hAnsi="Cambria Math"/>
                    </w:rPr>
                    <m:t>-100 kHz</m:t>
                  </m:r>
                </m:e>
              </m:d>
              <m:r>
                <w:rPr>
                  <w:rFonts w:ascii="Cambria Math" w:hAnsi="Cambria Math"/>
                </w:rPr>
                <m:t>+</m:t>
              </m:r>
              <m:d>
                <m:dPr>
                  <m:begChr m:val="|"/>
                  <m:endChr m:val="|"/>
                  <m:ctrlPr>
                    <w:rPr>
                      <w:rFonts w:ascii="Cambria Math" w:hAnsi="Cambria Math"/>
                      <w:i/>
                    </w:rPr>
                  </m:ctrlPr>
                </m:dPr>
                <m:e>
                  <m:r>
                    <w:rPr>
                      <w:rFonts w:ascii="Cambria Math" w:hAnsi="Cambria Math"/>
                    </w:rPr>
                    <m:t>50 kHz</m:t>
                  </m:r>
                </m:e>
              </m:d>
            </m:e>
          </m:d>
          <m:r>
            <w:rPr>
              <w:rFonts w:ascii="Cambria Math" w:hAnsi="Cambria Math"/>
            </w:rPr>
            <m:t>=150 k</m:t>
          </m:r>
          <m:r>
            <w:rPr>
              <w:rFonts w:ascii="Cambria Math" w:eastAsiaTheme="minorEastAsia" w:hAnsi="Cambria Math"/>
            </w:rPr>
            <m:t>Hz</m:t>
          </m:r>
        </m:oMath>
      </m:oMathPara>
    </w:p>
    <w:p w14:paraId="2A3C0364" w14:textId="5EFBAF81" w:rsidR="00A170A6" w:rsidRDefault="00CD6811" w:rsidP="00C472A1">
      <w:pPr>
        <w:jc w:val="center"/>
        <w:rPr>
          <w:rFonts w:ascii="Cambria Math" w:eastAsiaTheme="minorEastAsia" w:hAnsi="Cambria Math" w:cs="Cambria Math"/>
        </w:rPr>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≥300 kHz</m:t>
          </m:r>
        </m:oMath>
      </m:oMathPara>
    </w:p>
    <w:p w14:paraId="091718E0" w14:textId="77777777" w:rsidR="00C472A1" w:rsidRDefault="00C472A1" w:rsidP="008C0A5B">
      <w:pPr>
        <w:jc w:val="center"/>
        <w:rPr>
          <w:rFonts w:ascii="Cambria Math" w:eastAsiaTheme="minorEastAsia" w:hAnsi="Cambria Math" w:cs="Cambria Math"/>
        </w:rPr>
      </w:pPr>
    </w:p>
    <w:p w14:paraId="06F17365" w14:textId="1185591B" w:rsidR="00C472A1" w:rsidRDefault="00C472A1" w:rsidP="0098790C">
      <w:pPr>
        <w:pStyle w:val="Akapitzlist"/>
        <w:numPr>
          <w:ilvl w:val="0"/>
          <w:numId w:val="8"/>
        </w:numPr>
      </w:pPr>
      <w:r>
        <w:t>Warunek II:</w:t>
      </w:r>
    </w:p>
    <w:p w14:paraId="7B32CE3F" w14:textId="60E24201" w:rsidR="00C472A1" w:rsidRPr="00C472A1" w:rsidRDefault="00CD6811" w:rsidP="00C472A1">
      <w:pPr>
        <w:rPr>
          <w:rFonts w:eastAsiaTheme="minorEastAsia"/>
        </w:rPr>
      </w:pPr>
      <m:oMathPara>
        <m:oMath>
          <m:sSub>
            <m:sSubPr>
              <m:ctrlPr>
                <w:rPr>
                  <w:rFonts w:ascii="Cambria Math" w:hAnsi="Cambria Math"/>
                  <w:i/>
                </w:rPr>
              </m:ctrlPr>
            </m:sSubPr>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-B</m:t>
                  </m:r>
                </m:num>
                <m:den>
                  <m:r>
                    <w:rPr>
                      <w:rFonts w:ascii="Cambria Math" w:hAnsi="Cambria Math"/>
                    </w:rPr>
                    <m:t>m</m:t>
                  </m:r>
                </m:den>
              </m:f>
              <m:r>
                <w:rPr>
                  <w:rFonts w:ascii="Cambria Math" w:hAnsi="Cambria Math"/>
                </w:rPr>
                <m:t>≥f</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+B</m:t>
              </m:r>
            </m:num>
            <m:den>
              <m:r>
                <w:rPr>
                  <w:rFonts w:ascii="Cambria Math" w:hAnsi="Cambria Math"/>
                </w:rPr>
                <m:t>m+1</m:t>
              </m:r>
            </m:den>
          </m:f>
          <m:r>
            <w:rPr>
              <w:rFonts w:ascii="Cambria Math" w:hAnsi="Cambria Math"/>
            </w:rPr>
            <m:t xml:space="preserve"> </m:t>
          </m:r>
        </m:oMath>
      </m:oMathPara>
    </w:p>
    <w:p w14:paraId="2DB0C774" w14:textId="49F4F857" w:rsidR="00C472A1" w:rsidRPr="009779D4" w:rsidRDefault="00CD6811" w:rsidP="00C472A1">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3,135 MHz</m:t>
                  </m:r>
                  <m:r>
                    <w:rPr>
                      <w:rFonts w:ascii="Cambria Math"/>
                    </w:rPr>
                    <m:t>-</m:t>
                  </m:r>
                  <m:r>
                    <w:rPr>
                      <w:rFonts w:ascii="Cambria Math"/>
                    </w:rPr>
                    <m:t>100 kHz</m:t>
                  </m:r>
                </m:e>
              </m:d>
              <m:r>
                <w:rPr>
                  <w:rFonts w:ascii="Cambria Math" w:hAnsi="Cambria Math"/>
                </w:rPr>
                <m:t>+</m:t>
              </m:r>
              <m:d>
                <m:dPr>
                  <m:ctrlPr>
                    <w:rPr>
                      <w:rFonts w:ascii="Cambria Math" w:hAnsi="Cambria Math"/>
                      <w:i/>
                    </w:rPr>
                  </m:ctrlPr>
                </m:dPr>
                <m:e>
                  <m:r>
                    <w:rPr>
                      <w:rFonts w:ascii="Cambria Math" w:hAnsi="Cambria Math"/>
                    </w:rPr>
                    <m:t>3,135 MHz</m:t>
                  </m:r>
                  <m:r>
                    <w:rPr>
                      <w:rFonts w:ascii="Cambria Math"/>
                    </w:rPr>
                    <m:t>+50 kHz</m:t>
                  </m:r>
                </m:e>
              </m:d>
            </m:num>
            <m:den>
              <m:r>
                <w:rPr>
                  <w:rFonts w:ascii="Cambria Math" w:hAnsi="Cambria Math"/>
                </w:rPr>
                <m:t>2</m:t>
              </m:r>
            </m:den>
          </m:f>
          <m:r>
            <w:rPr>
              <w:rFonts w:ascii="Cambria Math" w:hAnsi="Cambria Math"/>
            </w:rPr>
            <m:t>=3.11 MHz</m:t>
          </m:r>
        </m:oMath>
      </m:oMathPara>
    </w:p>
    <w:p w14:paraId="09A9AC32" w14:textId="5C741A84" w:rsidR="009779D4" w:rsidRPr="000D1B86" w:rsidRDefault="00CD6811" w:rsidP="00C472A1">
      <w:pPr>
        <w:rPr>
          <w:rFonts w:eastAsiaTheme="minorEastAsia"/>
        </w:rPr>
      </w:pPr>
      <m:oMathPara>
        <m:oMath>
          <m:sSub>
            <m:sSubPr>
              <m:ctrlPr>
                <w:rPr>
                  <w:rFonts w:ascii="Cambria Math" w:hAnsi="Cambria Math"/>
                  <w:i/>
                </w:rPr>
              </m:ctrlPr>
            </m:sSubPr>
            <m:e>
              <m:f>
                <m:fPr>
                  <m:ctrlPr>
                    <w:rPr>
                      <w:rFonts w:ascii="Cambria Math" w:hAnsi="Cambria Math"/>
                      <w:i/>
                    </w:rPr>
                  </m:ctrlPr>
                </m:fPr>
                <m:num>
                  <m:r>
                    <w:rPr>
                      <w:rFonts w:ascii="Cambria Math" w:hAnsi="Cambria Math"/>
                    </w:rPr>
                    <m:t>6,07 MHz</m:t>
                  </m:r>
                </m:num>
                <m:den>
                  <m:r>
                    <w:rPr>
                      <w:rFonts w:ascii="Cambria Math" w:hAnsi="Cambria Math"/>
                    </w:rPr>
                    <m:t>m</m:t>
                  </m:r>
                </m:den>
              </m:f>
              <m:r>
                <w:rPr>
                  <w:rFonts w:ascii="Cambria Math" w:hAnsi="Cambria Math"/>
                </w:rPr>
                <m:t>≥f</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6,37 MHz</m:t>
              </m:r>
            </m:num>
            <m:den>
              <m:r>
                <w:rPr>
                  <w:rFonts w:ascii="Cambria Math" w:hAnsi="Cambria Math"/>
                </w:rPr>
                <m:t>m+1</m:t>
              </m:r>
            </m:den>
          </m:f>
        </m:oMath>
      </m:oMathPara>
    </w:p>
    <w:p w14:paraId="50B56FB6" w14:textId="77777777" w:rsidR="000D1B86" w:rsidRPr="007C341F" w:rsidRDefault="000D1B86" w:rsidP="00C472A1">
      <w:pPr>
        <w:rPr>
          <w:rFonts w:eastAsiaTheme="minorEastAsia"/>
        </w:rPr>
      </w:pPr>
    </w:p>
    <w:p w14:paraId="3583CE62" w14:textId="254152A3" w:rsidR="00141C1A" w:rsidRDefault="007C341F" w:rsidP="000D1B86">
      <w:r>
        <w:tab/>
        <w:t xml:space="preserve">Zakresy częstotliwości </w:t>
      </w:r>
      <w:r w:rsidR="000D1B86">
        <w:t xml:space="preserve">próbkowania dla </w:t>
      </w:r>
      <w:r w:rsidR="006A740C">
        <w:t xml:space="preserve">1 </w:t>
      </w:r>
      <w:r w:rsidR="006A740C" w:rsidRPr="006A740C">
        <w:t>≤</w:t>
      </w:r>
      <w:r w:rsidR="006A740C">
        <w:t xml:space="preserve"> </w:t>
      </w:r>
      <w:r w:rsidR="006A740C" w:rsidRPr="006A740C">
        <w:rPr>
          <w:i/>
        </w:rPr>
        <w:t>m</w:t>
      </w:r>
      <w:r w:rsidR="006A740C">
        <w:t xml:space="preserve"> </w:t>
      </w:r>
      <w:r w:rsidR="006A740C" w:rsidRPr="006A740C">
        <w:t>≤</w:t>
      </w:r>
      <w:r w:rsidR="006A740C">
        <w:t xml:space="preserve"> 22 </w:t>
      </w:r>
      <w:r w:rsidR="000D1B86">
        <w:t>przedstawiono w </w:t>
      </w:r>
      <w:r w:rsidR="000D1B86">
        <w:fldChar w:fldCharType="begin"/>
      </w:r>
      <w:r w:rsidR="000D1B86">
        <w:instrText xml:space="preserve"> REF _Ref6165794 \h </w:instrText>
      </w:r>
      <w:r w:rsidR="000D1B86">
        <w:fldChar w:fldCharType="separate"/>
      </w:r>
      <w:r w:rsidR="00A67BE4">
        <w:t xml:space="preserve">Tab. </w:t>
      </w:r>
      <w:r w:rsidR="00A67BE4">
        <w:rPr>
          <w:noProof/>
        </w:rPr>
        <w:t>1</w:t>
      </w:r>
      <w:r w:rsidR="000D1B86">
        <w:fldChar w:fldCharType="end"/>
      </w:r>
      <w:r w:rsidR="000D1B86">
        <w:t xml:space="preserve">. Kolorem czerwonym zaznaczono częstotliwości, które nie spełniają pierwszego warunku, co czyni je nieodpowiednimi do zaimplementowania. </w:t>
      </w:r>
      <w:r w:rsidR="006A740C">
        <w:t>Dla pozostałych zakresów w</w:t>
      </w:r>
      <w:r w:rsidR="001F5A52">
        <w:t xml:space="preserve">ybór częstotliwości próbkowania z </w:t>
      </w:r>
      <w:r w:rsidR="006A740C">
        <w:t xml:space="preserve">przedziału </w:t>
      </w:r>
      <w:r w:rsidR="001F5A52">
        <w:t xml:space="preserve">od </w:t>
      </w:r>
      <w:r w:rsidR="001F5A52">
        <w:rPr>
          <w:i/>
        </w:rPr>
        <w:t>f</w:t>
      </w:r>
      <w:r w:rsidR="001F5A52">
        <w:rPr>
          <w:i/>
        </w:rPr>
        <w:softHyphen/>
      </w:r>
      <w:r w:rsidR="001F5A52">
        <w:rPr>
          <w:i/>
          <w:vertAlign w:val="subscript"/>
        </w:rPr>
        <w:t>s_min</w:t>
      </w:r>
      <w:r w:rsidR="001F5A52">
        <w:t xml:space="preserve"> do </w:t>
      </w:r>
      <w:r w:rsidR="001F5A52">
        <w:rPr>
          <w:i/>
        </w:rPr>
        <w:t>f</w:t>
      </w:r>
      <w:r w:rsidR="001F5A52">
        <w:rPr>
          <w:i/>
          <w:vertAlign w:val="subscript"/>
        </w:rPr>
        <w:t>s_max</w:t>
      </w:r>
      <w:r w:rsidR="001F5A52">
        <w:t xml:space="preserve"> zapewni,</w:t>
      </w:r>
      <w:r w:rsidR="00D85E08">
        <w:t xml:space="preserve"> że</w:t>
      </w:r>
      <w:r w:rsidR="001F5A52">
        <w:t xml:space="preserve"> całe pasmo badanego sygnału będzie wolne od niejednoznaczności i aliasingu</w:t>
      </w:r>
      <w:r w:rsidR="006A740C">
        <w:t>.</w:t>
      </w:r>
    </w:p>
    <w:p w14:paraId="4B455FFF" w14:textId="77777777" w:rsidR="00141C1A" w:rsidRDefault="00141C1A">
      <w:pPr>
        <w:suppressAutoHyphens w:val="0"/>
        <w:spacing w:after="160" w:line="259" w:lineRule="auto"/>
        <w:ind w:firstLine="0"/>
        <w:jc w:val="left"/>
      </w:pPr>
      <w:r>
        <w:br w:type="page"/>
      </w:r>
    </w:p>
    <w:tbl>
      <w:tblPr>
        <w:tblW w:w="4560" w:type="dxa"/>
        <w:jc w:val="center"/>
        <w:tblCellMar>
          <w:left w:w="70" w:type="dxa"/>
          <w:right w:w="70" w:type="dxa"/>
        </w:tblCellMar>
        <w:tblLook w:val="04A0" w:firstRow="1" w:lastRow="0" w:firstColumn="1" w:lastColumn="0" w:noHBand="0" w:noVBand="1"/>
      </w:tblPr>
      <w:tblGrid>
        <w:gridCol w:w="1000"/>
        <w:gridCol w:w="1780"/>
        <w:gridCol w:w="1780"/>
      </w:tblGrid>
      <w:tr w:rsidR="006A740C" w:rsidRPr="000D1B86" w14:paraId="44611180" w14:textId="77777777" w:rsidTr="000D1B86">
        <w:trPr>
          <w:trHeight w:val="360"/>
          <w:jc w:val="center"/>
        </w:trPr>
        <w:tc>
          <w:tcPr>
            <w:tcW w:w="100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92334A3" w14:textId="1C9E9CBC" w:rsidR="006A740C" w:rsidRPr="000D1B86" w:rsidRDefault="006A740C" w:rsidP="006A740C">
            <w:pPr>
              <w:suppressAutoHyphens w:val="0"/>
              <w:spacing w:line="240" w:lineRule="auto"/>
              <w:ind w:firstLine="0"/>
              <w:jc w:val="center"/>
              <w:rPr>
                <w:rFonts w:ascii="Calibri" w:eastAsia="Times New Roman" w:hAnsi="Calibri" w:cs="Times New Roman"/>
                <w:i/>
                <w:iCs/>
                <w:color w:val="000000"/>
                <w:sz w:val="22"/>
                <w:lang w:eastAsia="pl-PL"/>
              </w:rPr>
            </w:pPr>
            <w:r>
              <w:rPr>
                <w:rFonts w:ascii="Calibri" w:hAnsi="Calibri"/>
                <w:i/>
                <w:iCs/>
                <w:color w:val="000000"/>
                <w:sz w:val="22"/>
              </w:rPr>
              <w:lastRenderedPageBreak/>
              <w:t>m</w:t>
            </w:r>
          </w:p>
        </w:tc>
        <w:tc>
          <w:tcPr>
            <w:tcW w:w="1780" w:type="dxa"/>
            <w:tcBorders>
              <w:top w:val="single" w:sz="4" w:space="0" w:color="auto"/>
              <w:left w:val="nil"/>
              <w:bottom w:val="single" w:sz="4" w:space="0" w:color="auto"/>
              <w:right w:val="single" w:sz="4" w:space="0" w:color="auto"/>
            </w:tcBorders>
            <w:shd w:val="clear" w:color="000000" w:fill="BFBFBF"/>
            <w:noWrap/>
            <w:vAlign w:val="center"/>
            <w:hideMark/>
          </w:tcPr>
          <w:p w14:paraId="16A71B8C" w14:textId="04A604FF" w:rsidR="006A740C" w:rsidRPr="000D1B86" w:rsidRDefault="006A740C" w:rsidP="006A740C">
            <w:pPr>
              <w:suppressAutoHyphens w:val="0"/>
              <w:spacing w:line="240" w:lineRule="auto"/>
              <w:ind w:firstLine="0"/>
              <w:jc w:val="center"/>
              <w:rPr>
                <w:rFonts w:ascii="Calibri" w:eastAsia="Times New Roman" w:hAnsi="Calibri" w:cs="Times New Roman"/>
                <w:i/>
                <w:iCs/>
                <w:color w:val="000000"/>
                <w:sz w:val="22"/>
                <w:lang w:eastAsia="pl-PL"/>
              </w:rPr>
            </w:pPr>
            <w:r>
              <w:rPr>
                <w:rFonts w:ascii="Calibri" w:hAnsi="Calibri"/>
                <w:i/>
                <w:iCs/>
                <w:color w:val="000000"/>
                <w:sz w:val="22"/>
              </w:rPr>
              <w:t>f</w:t>
            </w:r>
            <w:r>
              <w:rPr>
                <w:rFonts w:ascii="Calibri" w:hAnsi="Calibri"/>
                <w:i/>
                <w:iCs/>
                <w:color w:val="000000"/>
                <w:sz w:val="22"/>
                <w:vertAlign w:val="subscript"/>
              </w:rPr>
              <w:t>s_min</w:t>
            </w:r>
            <w:r>
              <w:rPr>
                <w:rFonts w:ascii="Calibri" w:hAnsi="Calibri"/>
                <w:i/>
                <w:iCs/>
                <w:color w:val="000000"/>
                <w:sz w:val="22"/>
              </w:rPr>
              <w:t xml:space="preserve">(m) </w:t>
            </w:r>
            <w:r>
              <w:rPr>
                <w:rFonts w:ascii="Calibri" w:hAnsi="Calibri"/>
                <w:color w:val="000000"/>
                <w:sz w:val="22"/>
              </w:rPr>
              <w:t>[kHz]</w:t>
            </w:r>
          </w:p>
        </w:tc>
        <w:tc>
          <w:tcPr>
            <w:tcW w:w="1780" w:type="dxa"/>
            <w:tcBorders>
              <w:top w:val="single" w:sz="4" w:space="0" w:color="auto"/>
              <w:left w:val="nil"/>
              <w:bottom w:val="single" w:sz="4" w:space="0" w:color="auto"/>
              <w:right w:val="single" w:sz="4" w:space="0" w:color="auto"/>
            </w:tcBorders>
            <w:shd w:val="clear" w:color="000000" w:fill="BFBFBF"/>
            <w:noWrap/>
            <w:vAlign w:val="center"/>
            <w:hideMark/>
          </w:tcPr>
          <w:p w14:paraId="23D88488" w14:textId="3D6E5DA8" w:rsidR="006A740C" w:rsidRPr="000D1B86" w:rsidRDefault="006A740C" w:rsidP="006A740C">
            <w:pPr>
              <w:suppressAutoHyphens w:val="0"/>
              <w:spacing w:line="240" w:lineRule="auto"/>
              <w:ind w:firstLine="0"/>
              <w:jc w:val="center"/>
              <w:rPr>
                <w:rFonts w:ascii="Calibri" w:eastAsia="Times New Roman" w:hAnsi="Calibri" w:cs="Times New Roman"/>
                <w:i/>
                <w:iCs/>
                <w:color w:val="000000"/>
                <w:sz w:val="22"/>
                <w:lang w:eastAsia="pl-PL"/>
              </w:rPr>
            </w:pPr>
            <w:r>
              <w:rPr>
                <w:rFonts w:ascii="Calibri" w:hAnsi="Calibri"/>
                <w:i/>
                <w:iCs/>
                <w:color w:val="000000"/>
                <w:sz w:val="22"/>
              </w:rPr>
              <w:t>f</w:t>
            </w:r>
            <w:r>
              <w:rPr>
                <w:rFonts w:ascii="Calibri" w:hAnsi="Calibri"/>
                <w:i/>
                <w:iCs/>
                <w:color w:val="000000"/>
                <w:sz w:val="22"/>
                <w:vertAlign w:val="subscript"/>
              </w:rPr>
              <w:t>s_max</w:t>
            </w:r>
            <w:r>
              <w:rPr>
                <w:rFonts w:ascii="Calibri" w:hAnsi="Calibri"/>
                <w:i/>
                <w:iCs/>
                <w:color w:val="000000"/>
                <w:sz w:val="22"/>
              </w:rPr>
              <w:t xml:space="preserve">(m) </w:t>
            </w:r>
            <w:r>
              <w:rPr>
                <w:rFonts w:ascii="Calibri" w:hAnsi="Calibri"/>
                <w:color w:val="000000"/>
                <w:sz w:val="22"/>
              </w:rPr>
              <w:t>[kHz]</w:t>
            </w:r>
          </w:p>
        </w:tc>
      </w:tr>
      <w:tr w:rsidR="006A740C" w:rsidRPr="000D1B86" w14:paraId="35A03CA4"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5AE928E6" w14:textId="3723E4D2"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1</w:t>
            </w:r>
          </w:p>
        </w:tc>
        <w:tc>
          <w:tcPr>
            <w:tcW w:w="1780" w:type="dxa"/>
            <w:tcBorders>
              <w:top w:val="nil"/>
              <w:left w:val="nil"/>
              <w:bottom w:val="single" w:sz="4" w:space="0" w:color="auto"/>
              <w:right w:val="single" w:sz="4" w:space="0" w:color="auto"/>
            </w:tcBorders>
            <w:shd w:val="clear" w:color="000000" w:fill="F2F2F2"/>
            <w:noWrap/>
            <w:vAlign w:val="center"/>
            <w:hideMark/>
          </w:tcPr>
          <w:p w14:paraId="3DD2F1BF" w14:textId="74A5D3FC"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3185</w:t>
            </w:r>
          </w:p>
        </w:tc>
        <w:tc>
          <w:tcPr>
            <w:tcW w:w="1780" w:type="dxa"/>
            <w:tcBorders>
              <w:top w:val="nil"/>
              <w:left w:val="nil"/>
              <w:bottom w:val="single" w:sz="4" w:space="0" w:color="auto"/>
              <w:right w:val="single" w:sz="4" w:space="0" w:color="auto"/>
            </w:tcBorders>
            <w:shd w:val="clear" w:color="000000" w:fill="F2F2F2"/>
            <w:noWrap/>
            <w:vAlign w:val="center"/>
            <w:hideMark/>
          </w:tcPr>
          <w:p w14:paraId="6090FF55" w14:textId="75131EAB"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6070</w:t>
            </w:r>
          </w:p>
        </w:tc>
      </w:tr>
      <w:tr w:rsidR="006A740C" w:rsidRPr="000D1B86" w14:paraId="34DD454F"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5F433478" w14:textId="1BF93348"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2</w:t>
            </w:r>
          </w:p>
        </w:tc>
        <w:tc>
          <w:tcPr>
            <w:tcW w:w="1780" w:type="dxa"/>
            <w:tcBorders>
              <w:top w:val="nil"/>
              <w:left w:val="nil"/>
              <w:bottom w:val="single" w:sz="4" w:space="0" w:color="auto"/>
              <w:right w:val="single" w:sz="4" w:space="0" w:color="auto"/>
            </w:tcBorders>
            <w:shd w:val="clear" w:color="000000" w:fill="F2F2F2"/>
            <w:noWrap/>
            <w:vAlign w:val="center"/>
            <w:hideMark/>
          </w:tcPr>
          <w:p w14:paraId="3040D814" w14:textId="272C19CA"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2123,(3)</w:t>
            </w:r>
          </w:p>
        </w:tc>
        <w:tc>
          <w:tcPr>
            <w:tcW w:w="1780" w:type="dxa"/>
            <w:tcBorders>
              <w:top w:val="nil"/>
              <w:left w:val="nil"/>
              <w:bottom w:val="single" w:sz="4" w:space="0" w:color="auto"/>
              <w:right w:val="single" w:sz="4" w:space="0" w:color="auto"/>
            </w:tcBorders>
            <w:shd w:val="clear" w:color="000000" w:fill="F2F2F2"/>
            <w:noWrap/>
            <w:vAlign w:val="center"/>
            <w:hideMark/>
          </w:tcPr>
          <w:p w14:paraId="42AE541A" w14:textId="5203E967"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3035</w:t>
            </w:r>
          </w:p>
        </w:tc>
      </w:tr>
      <w:tr w:rsidR="006A740C" w:rsidRPr="000D1B86" w14:paraId="67A15355"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27B8B5B4" w14:textId="45899450"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3</w:t>
            </w:r>
          </w:p>
        </w:tc>
        <w:tc>
          <w:tcPr>
            <w:tcW w:w="1780" w:type="dxa"/>
            <w:tcBorders>
              <w:top w:val="nil"/>
              <w:left w:val="nil"/>
              <w:bottom w:val="single" w:sz="4" w:space="0" w:color="auto"/>
              <w:right w:val="single" w:sz="4" w:space="0" w:color="auto"/>
            </w:tcBorders>
            <w:shd w:val="clear" w:color="000000" w:fill="F2F2F2"/>
            <w:noWrap/>
            <w:vAlign w:val="center"/>
            <w:hideMark/>
          </w:tcPr>
          <w:p w14:paraId="741F713C" w14:textId="3B56552D"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1592,5</w:t>
            </w:r>
          </w:p>
        </w:tc>
        <w:tc>
          <w:tcPr>
            <w:tcW w:w="1780" w:type="dxa"/>
            <w:tcBorders>
              <w:top w:val="nil"/>
              <w:left w:val="nil"/>
              <w:bottom w:val="single" w:sz="4" w:space="0" w:color="auto"/>
              <w:right w:val="single" w:sz="4" w:space="0" w:color="auto"/>
            </w:tcBorders>
            <w:shd w:val="clear" w:color="000000" w:fill="F2F2F2"/>
            <w:noWrap/>
            <w:vAlign w:val="center"/>
            <w:hideMark/>
          </w:tcPr>
          <w:p w14:paraId="7548097F" w14:textId="60C35528"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2023,(3)</w:t>
            </w:r>
          </w:p>
        </w:tc>
      </w:tr>
      <w:tr w:rsidR="006A740C" w:rsidRPr="000D1B86" w14:paraId="35121173"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3306CA02" w14:textId="063717E2"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4</w:t>
            </w:r>
          </w:p>
        </w:tc>
        <w:tc>
          <w:tcPr>
            <w:tcW w:w="1780" w:type="dxa"/>
            <w:tcBorders>
              <w:top w:val="nil"/>
              <w:left w:val="nil"/>
              <w:bottom w:val="single" w:sz="4" w:space="0" w:color="auto"/>
              <w:right w:val="single" w:sz="4" w:space="0" w:color="auto"/>
            </w:tcBorders>
            <w:shd w:val="clear" w:color="000000" w:fill="F2F2F2"/>
            <w:noWrap/>
            <w:vAlign w:val="center"/>
            <w:hideMark/>
          </w:tcPr>
          <w:p w14:paraId="2680784F" w14:textId="1A1203FA"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1274</w:t>
            </w:r>
          </w:p>
        </w:tc>
        <w:tc>
          <w:tcPr>
            <w:tcW w:w="1780" w:type="dxa"/>
            <w:tcBorders>
              <w:top w:val="nil"/>
              <w:left w:val="nil"/>
              <w:bottom w:val="single" w:sz="4" w:space="0" w:color="auto"/>
              <w:right w:val="single" w:sz="4" w:space="0" w:color="auto"/>
            </w:tcBorders>
            <w:shd w:val="clear" w:color="000000" w:fill="F2F2F2"/>
            <w:noWrap/>
            <w:vAlign w:val="center"/>
            <w:hideMark/>
          </w:tcPr>
          <w:p w14:paraId="2994306A" w14:textId="705BCD1B"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1517,5</w:t>
            </w:r>
          </w:p>
        </w:tc>
      </w:tr>
      <w:tr w:rsidR="006A740C" w:rsidRPr="000D1B86" w14:paraId="08144CE4"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1134326F" w14:textId="67AD6A45"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5</w:t>
            </w:r>
          </w:p>
        </w:tc>
        <w:tc>
          <w:tcPr>
            <w:tcW w:w="1780" w:type="dxa"/>
            <w:tcBorders>
              <w:top w:val="nil"/>
              <w:left w:val="nil"/>
              <w:bottom w:val="single" w:sz="4" w:space="0" w:color="auto"/>
              <w:right w:val="single" w:sz="4" w:space="0" w:color="auto"/>
            </w:tcBorders>
            <w:shd w:val="clear" w:color="000000" w:fill="F2F2F2"/>
            <w:noWrap/>
            <w:vAlign w:val="center"/>
            <w:hideMark/>
          </w:tcPr>
          <w:p w14:paraId="1A7F9502" w14:textId="0B9CDCF0"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1061,(6)</w:t>
            </w:r>
          </w:p>
        </w:tc>
        <w:tc>
          <w:tcPr>
            <w:tcW w:w="1780" w:type="dxa"/>
            <w:tcBorders>
              <w:top w:val="nil"/>
              <w:left w:val="nil"/>
              <w:bottom w:val="single" w:sz="4" w:space="0" w:color="auto"/>
              <w:right w:val="single" w:sz="4" w:space="0" w:color="auto"/>
            </w:tcBorders>
            <w:shd w:val="clear" w:color="000000" w:fill="F2F2F2"/>
            <w:noWrap/>
            <w:vAlign w:val="center"/>
            <w:hideMark/>
          </w:tcPr>
          <w:p w14:paraId="2B84288C" w14:textId="460AEFF0"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1214</w:t>
            </w:r>
          </w:p>
        </w:tc>
      </w:tr>
      <w:tr w:rsidR="006A740C" w:rsidRPr="000D1B86" w14:paraId="2B8E7F0E"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0DD68BFE" w14:textId="1B180664"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6</w:t>
            </w:r>
          </w:p>
        </w:tc>
        <w:tc>
          <w:tcPr>
            <w:tcW w:w="1780" w:type="dxa"/>
            <w:tcBorders>
              <w:top w:val="nil"/>
              <w:left w:val="nil"/>
              <w:bottom w:val="single" w:sz="4" w:space="0" w:color="auto"/>
              <w:right w:val="single" w:sz="4" w:space="0" w:color="auto"/>
            </w:tcBorders>
            <w:shd w:val="clear" w:color="000000" w:fill="F2F2F2"/>
            <w:noWrap/>
            <w:vAlign w:val="center"/>
            <w:hideMark/>
          </w:tcPr>
          <w:p w14:paraId="7AC5357C" w14:textId="10C9081C"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910</w:t>
            </w:r>
          </w:p>
        </w:tc>
        <w:tc>
          <w:tcPr>
            <w:tcW w:w="1780" w:type="dxa"/>
            <w:tcBorders>
              <w:top w:val="nil"/>
              <w:left w:val="nil"/>
              <w:bottom w:val="single" w:sz="4" w:space="0" w:color="auto"/>
              <w:right w:val="single" w:sz="4" w:space="0" w:color="auto"/>
            </w:tcBorders>
            <w:shd w:val="clear" w:color="000000" w:fill="F2F2F2"/>
            <w:noWrap/>
            <w:vAlign w:val="center"/>
            <w:hideMark/>
          </w:tcPr>
          <w:p w14:paraId="7AA1C84F" w14:textId="371D8C01"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1011,(6)</w:t>
            </w:r>
          </w:p>
        </w:tc>
      </w:tr>
      <w:tr w:rsidR="006A740C" w:rsidRPr="000D1B86" w14:paraId="0DA6D93B"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14ACF569" w14:textId="67ED6AFA"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7</w:t>
            </w:r>
          </w:p>
        </w:tc>
        <w:tc>
          <w:tcPr>
            <w:tcW w:w="1780" w:type="dxa"/>
            <w:tcBorders>
              <w:top w:val="nil"/>
              <w:left w:val="nil"/>
              <w:bottom w:val="single" w:sz="4" w:space="0" w:color="auto"/>
              <w:right w:val="single" w:sz="4" w:space="0" w:color="auto"/>
            </w:tcBorders>
            <w:shd w:val="clear" w:color="000000" w:fill="F2F2F2"/>
            <w:noWrap/>
            <w:vAlign w:val="center"/>
            <w:hideMark/>
          </w:tcPr>
          <w:p w14:paraId="4A4F6EE6" w14:textId="6D787239"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796,25</w:t>
            </w:r>
          </w:p>
        </w:tc>
        <w:tc>
          <w:tcPr>
            <w:tcW w:w="1780" w:type="dxa"/>
            <w:tcBorders>
              <w:top w:val="nil"/>
              <w:left w:val="nil"/>
              <w:bottom w:val="single" w:sz="4" w:space="0" w:color="auto"/>
              <w:right w:val="single" w:sz="4" w:space="0" w:color="auto"/>
            </w:tcBorders>
            <w:shd w:val="clear" w:color="000000" w:fill="F2F2F2"/>
            <w:noWrap/>
            <w:vAlign w:val="center"/>
            <w:hideMark/>
          </w:tcPr>
          <w:p w14:paraId="645E3868" w14:textId="67BE442A"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867,14</w:t>
            </w:r>
          </w:p>
        </w:tc>
      </w:tr>
      <w:tr w:rsidR="006A740C" w:rsidRPr="000D1B86" w14:paraId="20D3F44C"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54E8720B" w14:textId="696E5F99"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8</w:t>
            </w:r>
          </w:p>
        </w:tc>
        <w:tc>
          <w:tcPr>
            <w:tcW w:w="1780" w:type="dxa"/>
            <w:tcBorders>
              <w:top w:val="nil"/>
              <w:left w:val="nil"/>
              <w:bottom w:val="single" w:sz="4" w:space="0" w:color="auto"/>
              <w:right w:val="single" w:sz="4" w:space="0" w:color="auto"/>
            </w:tcBorders>
            <w:shd w:val="clear" w:color="000000" w:fill="F2F2F2"/>
            <w:noWrap/>
            <w:vAlign w:val="center"/>
            <w:hideMark/>
          </w:tcPr>
          <w:p w14:paraId="746BE004" w14:textId="46D85B97"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707,(7)</w:t>
            </w:r>
          </w:p>
        </w:tc>
        <w:tc>
          <w:tcPr>
            <w:tcW w:w="1780" w:type="dxa"/>
            <w:tcBorders>
              <w:top w:val="nil"/>
              <w:left w:val="nil"/>
              <w:bottom w:val="single" w:sz="4" w:space="0" w:color="auto"/>
              <w:right w:val="single" w:sz="4" w:space="0" w:color="auto"/>
            </w:tcBorders>
            <w:shd w:val="clear" w:color="000000" w:fill="F2F2F2"/>
            <w:noWrap/>
            <w:vAlign w:val="center"/>
            <w:hideMark/>
          </w:tcPr>
          <w:p w14:paraId="697DF95B" w14:textId="150CA75D"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758,75</w:t>
            </w:r>
          </w:p>
        </w:tc>
      </w:tr>
      <w:tr w:rsidR="006A740C" w:rsidRPr="000D1B86" w14:paraId="478E2126"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7E4FD216" w14:textId="62A58A2D"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9</w:t>
            </w:r>
          </w:p>
        </w:tc>
        <w:tc>
          <w:tcPr>
            <w:tcW w:w="1780" w:type="dxa"/>
            <w:tcBorders>
              <w:top w:val="nil"/>
              <w:left w:val="nil"/>
              <w:bottom w:val="single" w:sz="4" w:space="0" w:color="auto"/>
              <w:right w:val="single" w:sz="4" w:space="0" w:color="auto"/>
            </w:tcBorders>
            <w:shd w:val="clear" w:color="000000" w:fill="F2F2F2"/>
            <w:noWrap/>
            <w:vAlign w:val="center"/>
            <w:hideMark/>
          </w:tcPr>
          <w:p w14:paraId="573B84F6" w14:textId="7FCD995B"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637</w:t>
            </w:r>
          </w:p>
        </w:tc>
        <w:tc>
          <w:tcPr>
            <w:tcW w:w="1780" w:type="dxa"/>
            <w:tcBorders>
              <w:top w:val="nil"/>
              <w:left w:val="nil"/>
              <w:bottom w:val="single" w:sz="4" w:space="0" w:color="auto"/>
              <w:right w:val="single" w:sz="4" w:space="0" w:color="auto"/>
            </w:tcBorders>
            <w:shd w:val="clear" w:color="000000" w:fill="F2F2F2"/>
            <w:noWrap/>
            <w:vAlign w:val="center"/>
            <w:hideMark/>
          </w:tcPr>
          <w:p w14:paraId="2168ABA8" w14:textId="340D9BB3"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674,(4)</w:t>
            </w:r>
          </w:p>
        </w:tc>
      </w:tr>
      <w:tr w:rsidR="006A740C" w:rsidRPr="000D1B86" w14:paraId="2E68F296"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329A95D5" w14:textId="5E00BC1B"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10</w:t>
            </w:r>
          </w:p>
        </w:tc>
        <w:tc>
          <w:tcPr>
            <w:tcW w:w="1780" w:type="dxa"/>
            <w:tcBorders>
              <w:top w:val="nil"/>
              <w:left w:val="nil"/>
              <w:bottom w:val="single" w:sz="4" w:space="0" w:color="auto"/>
              <w:right w:val="single" w:sz="4" w:space="0" w:color="auto"/>
            </w:tcBorders>
            <w:shd w:val="clear" w:color="000000" w:fill="F2F2F2"/>
            <w:noWrap/>
            <w:vAlign w:val="center"/>
            <w:hideMark/>
          </w:tcPr>
          <w:p w14:paraId="6F72DCD9" w14:textId="40FBBA0B"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579,(09)</w:t>
            </w:r>
          </w:p>
        </w:tc>
        <w:tc>
          <w:tcPr>
            <w:tcW w:w="1780" w:type="dxa"/>
            <w:tcBorders>
              <w:top w:val="nil"/>
              <w:left w:val="nil"/>
              <w:bottom w:val="single" w:sz="4" w:space="0" w:color="auto"/>
              <w:right w:val="single" w:sz="4" w:space="0" w:color="auto"/>
            </w:tcBorders>
            <w:shd w:val="clear" w:color="000000" w:fill="F2F2F2"/>
            <w:noWrap/>
            <w:vAlign w:val="center"/>
            <w:hideMark/>
          </w:tcPr>
          <w:p w14:paraId="248F742F" w14:textId="20BF81E9"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607</w:t>
            </w:r>
          </w:p>
        </w:tc>
      </w:tr>
      <w:tr w:rsidR="006A740C" w:rsidRPr="000D1B86" w14:paraId="11B007C8"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0B2F3139" w14:textId="661772A9"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11</w:t>
            </w:r>
          </w:p>
        </w:tc>
        <w:tc>
          <w:tcPr>
            <w:tcW w:w="1780" w:type="dxa"/>
            <w:tcBorders>
              <w:top w:val="nil"/>
              <w:left w:val="nil"/>
              <w:bottom w:val="single" w:sz="4" w:space="0" w:color="auto"/>
              <w:right w:val="single" w:sz="4" w:space="0" w:color="auto"/>
            </w:tcBorders>
            <w:shd w:val="clear" w:color="000000" w:fill="F2F2F2"/>
            <w:noWrap/>
            <w:vAlign w:val="center"/>
            <w:hideMark/>
          </w:tcPr>
          <w:p w14:paraId="2C800B2F" w14:textId="1CFF0038"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530,8(3)</w:t>
            </w:r>
          </w:p>
        </w:tc>
        <w:tc>
          <w:tcPr>
            <w:tcW w:w="1780" w:type="dxa"/>
            <w:tcBorders>
              <w:top w:val="nil"/>
              <w:left w:val="nil"/>
              <w:bottom w:val="single" w:sz="4" w:space="0" w:color="auto"/>
              <w:right w:val="single" w:sz="4" w:space="0" w:color="auto"/>
            </w:tcBorders>
            <w:shd w:val="clear" w:color="000000" w:fill="F2F2F2"/>
            <w:noWrap/>
            <w:vAlign w:val="center"/>
            <w:hideMark/>
          </w:tcPr>
          <w:p w14:paraId="4739DBBF" w14:textId="2D21AAF3"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551,(81)</w:t>
            </w:r>
          </w:p>
        </w:tc>
      </w:tr>
      <w:tr w:rsidR="006A740C" w:rsidRPr="000D1B86" w14:paraId="50D54FD6"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29272B85" w14:textId="4BF1C066"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12</w:t>
            </w:r>
          </w:p>
        </w:tc>
        <w:tc>
          <w:tcPr>
            <w:tcW w:w="1780" w:type="dxa"/>
            <w:tcBorders>
              <w:top w:val="nil"/>
              <w:left w:val="nil"/>
              <w:bottom w:val="single" w:sz="4" w:space="0" w:color="auto"/>
              <w:right w:val="single" w:sz="4" w:space="0" w:color="auto"/>
            </w:tcBorders>
            <w:shd w:val="clear" w:color="000000" w:fill="F2F2F2"/>
            <w:noWrap/>
            <w:vAlign w:val="center"/>
            <w:hideMark/>
          </w:tcPr>
          <w:p w14:paraId="5EBD5911" w14:textId="7BD28A92"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490</w:t>
            </w:r>
          </w:p>
        </w:tc>
        <w:tc>
          <w:tcPr>
            <w:tcW w:w="1780" w:type="dxa"/>
            <w:tcBorders>
              <w:top w:val="nil"/>
              <w:left w:val="nil"/>
              <w:bottom w:val="single" w:sz="4" w:space="0" w:color="auto"/>
              <w:right w:val="single" w:sz="4" w:space="0" w:color="auto"/>
            </w:tcBorders>
            <w:shd w:val="clear" w:color="000000" w:fill="F2F2F2"/>
            <w:noWrap/>
            <w:vAlign w:val="center"/>
            <w:hideMark/>
          </w:tcPr>
          <w:p w14:paraId="210ED385" w14:textId="3C2B0D5B"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505,8(3)</w:t>
            </w:r>
          </w:p>
        </w:tc>
      </w:tr>
      <w:tr w:rsidR="006A740C" w:rsidRPr="000D1B86" w14:paraId="64AD7E1D"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22649943" w14:textId="0738E4D2"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13</w:t>
            </w:r>
          </w:p>
        </w:tc>
        <w:tc>
          <w:tcPr>
            <w:tcW w:w="1780" w:type="dxa"/>
            <w:tcBorders>
              <w:top w:val="nil"/>
              <w:left w:val="nil"/>
              <w:bottom w:val="single" w:sz="4" w:space="0" w:color="auto"/>
              <w:right w:val="single" w:sz="4" w:space="0" w:color="auto"/>
            </w:tcBorders>
            <w:shd w:val="clear" w:color="000000" w:fill="F2F2F2"/>
            <w:noWrap/>
            <w:vAlign w:val="center"/>
            <w:hideMark/>
          </w:tcPr>
          <w:p w14:paraId="085874FD" w14:textId="50B39295"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455</w:t>
            </w:r>
          </w:p>
        </w:tc>
        <w:tc>
          <w:tcPr>
            <w:tcW w:w="1780" w:type="dxa"/>
            <w:tcBorders>
              <w:top w:val="nil"/>
              <w:left w:val="nil"/>
              <w:bottom w:val="single" w:sz="4" w:space="0" w:color="auto"/>
              <w:right w:val="single" w:sz="4" w:space="0" w:color="auto"/>
            </w:tcBorders>
            <w:shd w:val="clear" w:color="000000" w:fill="F2F2F2"/>
            <w:noWrap/>
            <w:vAlign w:val="center"/>
            <w:hideMark/>
          </w:tcPr>
          <w:p w14:paraId="448CB2A0" w14:textId="1AADF4F7"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466,92</w:t>
            </w:r>
          </w:p>
        </w:tc>
      </w:tr>
      <w:tr w:rsidR="006A740C" w:rsidRPr="000D1B86" w14:paraId="0F4B14F6"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6ECBFE24" w14:textId="2E694A86"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14</w:t>
            </w:r>
          </w:p>
        </w:tc>
        <w:tc>
          <w:tcPr>
            <w:tcW w:w="1780" w:type="dxa"/>
            <w:tcBorders>
              <w:top w:val="nil"/>
              <w:left w:val="nil"/>
              <w:bottom w:val="single" w:sz="4" w:space="0" w:color="auto"/>
              <w:right w:val="single" w:sz="4" w:space="0" w:color="auto"/>
            </w:tcBorders>
            <w:shd w:val="clear" w:color="000000" w:fill="F2F2F2"/>
            <w:noWrap/>
            <w:vAlign w:val="center"/>
            <w:hideMark/>
          </w:tcPr>
          <w:p w14:paraId="22E1A297" w14:textId="1D1466D5"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424,(6)</w:t>
            </w:r>
          </w:p>
        </w:tc>
        <w:tc>
          <w:tcPr>
            <w:tcW w:w="1780" w:type="dxa"/>
            <w:tcBorders>
              <w:top w:val="nil"/>
              <w:left w:val="nil"/>
              <w:bottom w:val="single" w:sz="4" w:space="0" w:color="auto"/>
              <w:right w:val="single" w:sz="4" w:space="0" w:color="auto"/>
            </w:tcBorders>
            <w:shd w:val="clear" w:color="000000" w:fill="F2F2F2"/>
            <w:noWrap/>
            <w:vAlign w:val="center"/>
            <w:hideMark/>
          </w:tcPr>
          <w:p w14:paraId="452749E8" w14:textId="4879F843"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433,57</w:t>
            </w:r>
          </w:p>
        </w:tc>
      </w:tr>
      <w:tr w:rsidR="006A740C" w:rsidRPr="000D1B86" w14:paraId="4E6E7344"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4E6FE660" w14:textId="41491BF0"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15</w:t>
            </w:r>
          </w:p>
        </w:tc>
        <w:tc>
          <w:tcPr>
            <w:tcW w:w="1780" w:type="dxa"/>
            <w:tcBorders>
              <w:top w:val="nil"/>
              <w:left w:val="nil"/>
              <w:bottom w:val="single" w:sz="4" w:space="0" w:color="auto"/>
              <w:right w:val="single" w:sz="4" w:space="0" w:color="auto"/>
            </w:tcBorders>
            <w:shd w:val="clear" w:color="000000" w:fill="F2F2F2"/>
            <w:noWrap/>
            <w:vAlign w:val="center"/>
            <w:hideMark/>
          </w:tcPr>
          <w:p w14:paraId="35E5D5E1" w14:textId="17EFA1D2"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398,13</w:t>
            </w:r>
          </w:p>
        </w:tc>
        <w:tc>
          <w:tcPr>
            <w:tcW w:w="1780" w:type="dxa"/>
            <w:tcBorders>
              <w:top w:val="nil"/>
              <w:left w:val="nil"/>
              <w:bottom w:val="single" w:sz="4" w:space="0" w:color="auto"/>
              <w:right w:val="single" w:sz="4" w:space="0" w:color="auto"/>
            </w:tcBorders>
            <w:shd w:val="clear" w:color="000000" w:fill="F2F2F2"/>
            <w:noWrap/>
            <w:vAlign w:val="center"/>
            <w:hideMark/>
          </w:tcPr>
          <w:p w14:paraId="4D4AECE2" w14:textId="5332DEE3"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404,(6)</w:t>
            </w:r>
          </w:p>
        </w:tc>
      </w:tr>
      <w:tr w:rsidR="006A740C" w:rsidRPr="000D1B86" w14:paraId="6C1F5B21"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7E48D762" w14:textId="31E179B1"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16</w:t>
            </w:r>
          </w:p>
        </w:tc>
        <w:tc>
          <w:tcPr>
            <w:tcW w:w="1780" w:type="dxa"/>
            <w:tcBorders>
              <w:top w:val="nil"/>
              <w:left w:val="nil"/>
              <w:bottom w:val="single" w:sz="4" w:space="0" w:color="auto"/>
              <w:right w:val="single" w:sz="4" w:space="0" w:color="auto"/>
            </w:tcBorders>
            <w:shd w:val="clear" w:color="000000" w:fill="F2F2F2"/>
            <w:noWrap/>
            <w:vAlign w:val="center"/>
            <w:hideMark/>
          </w:tcPr>
          <w:p w14:paraId="4B7BC915" w14:textId="5D636FD2"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374,71</w:t>
            </w:r>
          </w:p>
        </w:tc>
        <w:tc>
          <w:tcPr>
            <w:tcW w:w="1780" w:type="dxa"/>
            <w:tcBorders>
              <w:top w:val="nil"/>
              <w:left w:val="nil"/>
              <w:bottom w:val="single" w:sz="4" w:space="0" w:color="auto"/>
              <w:right w:val="single" w:sz="4" w:space="0" w:color="auto"/>
            </w:tcBorders>
            <w:shd w:val="clear" w:color="000000" w:fill="F2F2F2"/>
            <w:noWrap/>
            <w:vAlign w:val="center"/>
            <w:hideMark/>
          </w:tcPr>
          <w:p w14:paraId="66DDF57B" w14:textId="72AA38DA"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379,38</w:t>
            </w:r>
          </w:p>
        </w:tc>
      </w:tr>
      <w:tr w:rsidR="006A740C" w:rsidRPr="000D1B86" w14:paraId="04205CB4"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09F7ECF7" w14:textId="079923DE"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17</w:t>
            </w:r>
          </w:p>
        </w:tc>
        <w:tc>
          <w:tcPr>
            <w:tcW w:w="1780" w:type="dxa"/>
            <w:tcBorders>
              <w:top w:val="nil"/>
              <w:left w:val="nil"/>
              <w:bottom w:val="single" w:sz="4" w:space="0" w:color="auto"/>
              <w:right w:val="single" w:sz="4" w:space="0" w:color="auto"/>
            </w:tcBorders>
            <w:shd w:val="clear" w:color="000000" w:fill="F2F2F2"/>
            <w:noWrap/>
            <w:vAlign w:val="center"/>
            <w:hideMark/>
          </w:tcPr>
          <w:p w14:paraId="074A6978" w14:textId="72C96DE8"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353,(8)</w:t>
            </w:r>
          </w:p>
        </w:tc>
        <w:tc>
          <w:tcPr>
            <w:tcW w:w="1780" w:type="dxa"/>
            <w:tcBorders>
              <w:top w:val="nil"/>
              <w:left w:val="nil"/>
              <w:bottom w:val="single" w:sz="4" w:space="0" w:color="auto"/>
              <w:right w:val="single" w:sz="4" w:space="0" w:color="auto"/>
            </w:tcBorders>
            <w:shd w:val="clear" w:color="000000" w:fill="F2F2F2"/>
            <w:noWrap/>
            <w:vAlign w:val="center"/>
            <w:hideMark/>
          </w:tcPr>
          <w:p w14:paraId="4CBCDABD" w14:textId="3958DCBD"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357,06</w:t>
            </w:r>
          </w:p>
        </w:tc>
      </w:tr>
      <w:tr w:rsidR="006A740C" w:rsidRPr="000D1B86" w14:paraId="75B2C457"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68912946" w14:textId="754D156A"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18</w:t>
            </w:r>
          </w:p>
        </w:tc>
        <w:tc>
          <w:tcPr>
            <w:tcW w:w="1780" w:type="dxa"/>
            <w:tcBorders>
              <w:top w:val="nil"/>
              <w:left w:val="nil"/>
              <w:bottom w:val="single" w:sz="4" w:space="0" w:color="auto"/>
              <w:right w:val="single" w:sz="4" w:space="0" w:color="auto"/>
            </w:tcBorders>
            <w:shd w:val="clear" w:color="000000" w:fill="F2F2F2"/>
            <w:noWrap/>
            <w:vAlign w:val="center"/>
            <w:hideMark/>
          </w:tcPr>
          <w:p w14:paraId="23E95200" w14:textId="38E6CA2D"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335,26</w:t>
            </w:r>
          </w:p>
        </w:tc>
        <w:tc>
          <w:tcPr>
            <w:tcW w:w="1780" w:type="dxa"/>
            <w:tcBorders>
              <w:top w:val="nil"/>
              <w:left w:val="nil"/>
              <w:bottom w:val="single" w:sz="4" w:space="0" w:color="auto"/>
              <w:right w:val="single" w:sz="4" w:space="0" w:color="auto"/>
            </w:tcBorders>
            <w:shd w:val="clear" w:color="000000" w:fill="F2F2F2"/>
            <w:noWrap/>
            <w:vAlign w:val="center"/>
            <w:hideMark/>
          </w:tcPr>
          <w:p w14:paraId="48FB8F3C" w14:textId="03BE20AC"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337,(2)</w:t>
            </w:r>
          </w:p>
        </w:tc>
      </w:tr>
      <w:tr w:rsidR="006A740C" w:rsidRPr="000D1B86" w14:paraId="44797BB5"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66232BC0" w14:textId="6A726778"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19</w:t>
            </w:r>
          </w:p>
        </w:tc>
        <w:tc>
          <w:tcPr>
            <w:tcW w:w="1780" w:type="dxa"/>
            <w:tcBorders>
              <w:top w:val="nil"/>
              <w:left w:val="nil"/>
              <w:bottom w:val="single" w:sz="4" w:space="0" w:color="auto"/>
              <w:right w:val="single" w:sz="4" w:space="0" w:color="auto"/>
            </w:tcBorders>
            <w:shd w:val="clear" w:color="000000" w:fill="F2F2F2"/>
            <w:noWrap/>
            <w:vAlign w:val="center"/>
            <w:hideMark/>
          </w:tcPr>
          <w:p w14:paraId="6E523F30" w14:textId="6F282D53"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318,5</w:t>
            </w:r>
          </w:p>
        </w:tc>
        <w:tc>
          <w:tcPr>
            <w:tcW w:w="1780" w:type="dxa"/>
            <w:tcBorders>
              <w:top w:val="nil"/>
              <w:left w:val="nil"/>
              <w:bottom w:val="single" w:sz="4" w:space="0" w:color="auto"/>
              <w:right w:val="single" w:sz="4" w:space="0" w:color="auto"/>
            </w:tcBorders>
            <w:shd w:val="clear" w:color="000000" w:fill="F2F2F2"/>
            <w:noWrap/>
            <w:vAlign w:val="center"/>
            <w:hideMark/>
          </w:tcPr>
          <w:p w14:paraId="644EF77E" w14:textId="5B454CD5"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319,47</w:t>
            </w:r>
          </w:p>
        </w:tc>
      </w:tr>
      <w:tr w:rsidR="006A740C" w:rsidRPr="000D1B86" w14:paraId="031084F8"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038BADEB" w14:textId="496624AA"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20</w:t>
            </w:r>
          </w:p>
        </w:tc>
        <w:tc>
          <w:tcPr>
            <w:tcW w:w="1780" w:type="dxa"/>
            <w:tcBorders>
              <w:top w:val="nil"/>
              <w:left w:val="nil"/>
              <w:bottom w:val="single" w:sz="4" w:space="0" w:color="auto"/>
              <w:right w:val="single" w:sz="4" w:space="0" w:color="auto"/>
            </w:tcBorders>
            <w:shd w:val="clear" w:color="000000" w:fill="F2F2F2"/>
            <w:noWrap/>
            <w:vAlign w:val="center"/>
            <w:hideMark/>
          </w:tcPr>
          <w:p w14:paraId="209BB7B6" w14:textId="4E940CD4"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303,(3)</w:t>
            </w:r>
          </w:p>
        </w:tc>
        <w:tc>
          <w:tcPr>
            <w:tcW w:w="1780" w:type="dxa"/>
            <w:tcBorders>
              <w:top w:val="nil"/>
              <w:left w:val="nil"/>
              <w:bottom w:val="single" w:sz="4" w:space="0" w:color="auto"/>
              <w:right w:val="single" w:sz="4" w:space="0" w:color="auto"/>
            </w:tcBorders>
            <w:shd w:val="clear" w:color="000000" w:fill="F2F2F2"/>
            <w:noWrap/>
            <w:vAlign w:val="center"/>
            <w:hideMark/>
          </w:tcPr>
          <w:p w14:paraId="10E38275" w14:textId="43BAC7EE"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303,5</w:t>
            </w:r>
          </w:p>
        </w:tc>
      </w:tr>
      <w:tr w:rsidR="006A740C" w:rsidRPr="000D1B86" w14:paraId="363757CA"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2BC9D5FE" w14:textId="3A23D72E"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21</w:t>
            </w:r>
          </w:p>
        </w:tc>
        <w:tc>
          <w:tcPr>
            <w:tcW w:w="1780" w:type="dxa"/>
            <w:tcBorders>
              <w:top w:val="nil"/>
              <w:left w:val="nil"/>
              <w:bottom w:val="single" w:sz="4" w:space="0" w:color="auto"/>
              <w:right w:val="single" w:sz="4" w:space="0" w:color="auto"/>
            </w:tcBorders>
            <w:shd w:val="clear" w:color="000000" w:fill="FF5D5D"/>
            <w:noWrap/>
            <w:vAlign w:val="center"/>
            <w:hideMark/>
          </w:tcPr>
          <w:p w14:paraId="79233814" w14:textId="314C4922"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289,(54)</w:t>
            </w:r>
          </w:p>
        </w:tc>
        <w:tc>
          <w:tcPr>
            <w:tcW w:w="1780" w:type="dxa"/>
            <w:tcBorders>
              <w:top w:val="nil"/>
              <w:left w:val="nil"/>
              <w:bottom w:val="single" w:sz="4" w:space="0" w:color="auto"/>
              <w:right w:val="single" w:sz="4" w:space="0" w:color="auto"/>
            </w:tcBorders>
            <w:shd w:val="clear" w:color="000000" w:fill="FF5D5D"/>
            <w:noWrap/>
            <w:vAlign w:val="center"/>
            <w:hideMark/>
          </w:tcPr>
          <w:p w14:paraId="572B610F" w14:textId="27CA9F9E"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289,05</w:t>
            </w:r>
          </w:p>
        </w:tc>
      </w:tr>
      <w:tr w:rsidR="006A740C" w:rsidRPr="000D1B86" w14:paraId="0A0A5A7F"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042FA3F9" w14:textId="0E935CCD"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22</w:t>
            </w:r>
          </w:p>
        </w:tc>
        <w:tc>
          <w:tcPr>
            <w:tcW w:w="1780" w:type="dxa"/>
            <w:tcBorders>
              <w:top w:val="nil"/>
              <w:left w:val="nil"/>
              <w:bottom w:val="single" w:sz="4" w:space="0" w:color="auto"/>
              <w:right w:val="single" w:sz="4" w:space="0" w:color="auto"/>
            </w:tcBorders>
            <w:shd w:val="clear" w:color="000000" w:fill="FF5D5D"/>
            <w:noWrap/>
            <w:vAlign w:val="center"/>
            <w:hideMark/>
          </w:tcPr>
          <w:p w14:paraId="32B234CA" w14:textId="147570D6"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276,96</w:t>
            </w:r>
          </w:p>
        </w:tc>
        <w:tc>
          <w:tcPr>
            <w:tcW w:w="1780" w:type="dxa"/>
            <w:tcBorders>
              <w:top w:val="nil"/>
              <w:left w:val="nil"/>
              <w:bottom w:val="single" w:sz="4" w:space="0" w:color="auto"/>
              <w:right w:val="single" w:sz="4" w:space="0" w:color="auto"/>
            </w:tcBorders>
            <w:shd w:val="clear" w:color="000000" w:fill="FF5D5D"/>
            <w:noWrap/>
            <w:vAlign w:val="center"/>
            <w:hideMark/>
          </w:tcPr>
          <w:p w14:paraId="799FFF19" w14:textId="437066C4" w:rsidR="006A740C" w:rsidRPr="000D1B86" w:rsidRDefault="006A740C" w:rsidP="006A740C">
            <w:pPr>
              <w:keepNext/>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275,(90)</w:t>
            </w:r>
          </w:p>
        </w:tc>
      </w:tr>
    </w:tbl>
    <w:p w14:paraId="6BC8B374" w14:textId="2C45DC68" w:rsidR="000D1B86" w:rsidRDefault="000D1B86" w:rsidP="000D1B86">
      <w:pPr>
        <w:pStyle w:val="Legenda"/>
        <w:rPr>
          <w:noProof/>
        </w:rPr>
      </w:pPr>
      <w:bookmarkStart w:id="65" w:name="_Ref6165794"/>
      <w:r>
        <w:t xml:space="preserve">Tab. </w:t>
      </w:r>
      <w:r w:rsidR="00322E96">
        <w:rPr>
          <w:noProof/>
        </w:rPr>
        <w:fldChar w:fldCharType="begin"/>
      </w:r>
      <w:r w:rsidR="00322E96">
        <w:rPr>
          <w:noProof/>
        </w:rPr>
        <w:instrText xml:space="preserve"> SEQ Tab. \* ARABIC </w:instrText>
      </w:r>
      <w:r w:rsidR="00322E96">
        <w:rPr>
          <w:noProof/>
        </w:rPr>
        <w:fldChar w:fldCharType="separate"/>
      </w:r>
      <w:r w:rsidR="00A67BE4">
        <w:rPr>
          <w:noProof/>
        </w:rPr>
        <w:t>1</w:t>
      </w:r>
      <w:r w:rsidR="00322E96">
        <w:rPr>
          <w:noProof/>
        </w:rPr>
        <w:fldChar w:fldCharType="end"/>
      </w:r>
      <w:bookmarkEnd w:id="65"/>
      <w:r>
        <w:t xml:space="preserve"> Zestawienie </w:t>
      </w:r>
      <w:r>
        <w:rPr>
          <w:noProof/>
        </w:rPr>
        <w:t>zakresów częstotliwości podpróbkowania wykluczających występowanie zjawiska aliasingu.</w:t>
      </w:r>
    </w:p>
    <w:p w14:paraId="281B99D7" w14:textId="372F13D7" w:rsidR="009D14A1" w:rsidRDefault="00977A1C" w:rsidP="009D14A1">
      <w:r>
        <w:t xml:space="preserve">Jako pierwsze badanie </w:t>
      </w:r>
      <w:r w:rsidR="009D14A1">
        <w:t xml:space="preserve">przeprowadzono symulację zmian częstotliwości próbkowania w zakresie 300 </w:t>
      </w:r>
      <w:r w:rsidR="009D14A1" w:rsidRPr="009D14A1">
        <w:t>÷</w:t>
      </w:r>
      <w:r w:rsidR="009D14A1">
        <w:t xml:space="preserve"> 400 kHz z krokiem co 1 kHz obserwując </w:t>
      </w:r>
      <w:r w:rsidR="002246D3">
        <w:t>zmiany położenia</w:t>
      </w:r>
      <w:r w:rsidR="009D14A1">
        <w:t xml:space="preserve"> widma cał</w:t>
      </w:r>
      <w:r w:rsidR="002246D3">
        <w:t>ego zakresu</w:t>
      </w:r>
      <w:r w:rsidR="009D14A1">
        <w:t xml:space="preserve"> pasma przenoszenia kanału obserwacji. </w:t>
      </w:r>
      <w:r w:rsidR="003432DA">
        <w:t xml:space="preserve">Częstotliwości próbkowania, które podczas symulacji zapewniały poprawne i jednoznaczne przetwarzanie dla całego badanego pasma bez występowania zjawiska aliasingu przedstawiono w </w:t>
      </w:r>
      <w:r w:rsidR="003432DA">
        <w:fldChar w:fldCharType="begin"/>
      </w:r>
      <w:r w:rsidR="003432DA">
        <w:instrText xml:space="preserve"> REF _Ref7248450 \h </w:instrText>
      </w:r>
      <w:r w:rsidR="003432DA">
        <w:fldChar w:fldCharType="separate"/>
      </w:r>
      <w:r w:rsidR="00A67BE4">
        <w:t xml:space="preserve">Tab. </w:t>
      </w:r>
      <w:r w:rsidR="00A67BE4">
        <w:rPr>
          <w:noProof/>
        </w:rPr>
        <w:t>2</w:t>
      </w:r>
      <w:r w:rsidR="003432DA">
        <w:fldChar w:fldCharType="end"/>
      </w:r>
      <w:r w:rsidR="003432DA">
        <w:t>.</w:t>
      </w:r>
      <w:r w:rsidR="000C1654">
        <w:t xml:space="preserve"> Jak można zaobserwować, wyniki symulacji pokrywają się z zakresami częstotliwości</w:t>
      </w:r>
      <w:r w:rsidR="00A45F52">
        <w:t xml:space="preserve"> teoretycznych gwarantujących jednoznaczność </w:t>
      </w:r>
      <w:r w:rsidR="002246D3">
        <w:t>określania składowych</w:t>
      </w:r>
      <w:r w:rsidR="00A45F52">
        <w:t xml:space="preserve"> (</w:t>
      </w:r>
      <w:r w:rsidR="00A45F52">
        <w:fldChar w:fldCharType="begin"/>
      </w:r>
      <w:r w:rsidR="00A45F52">
        <w:instrText xml:space="preserve"> REF _Ref6165794 \h </w:instrText>
      </w:r>
      <w:r w:rsidR="00A45F52">
        <w:fldChar w:fldCharType="separate"/>
      </w:r>
      <w:r w:rsidR="00A67BE4">
        <w:t xml:space="preserve">Tab. </w:t>
      </w:r>
      <w:r w:rsidR="00A67BE4">
        <w:rPr>
          <w:noProof/>
        </w:rPr>
        <w:t>1</w:t>
      </w:r>
      <w:r w:rsidR="00A45F52">
        <w:fldChar w:fldCharType="end"/>
      </w:r>
      <w:r w:rsidR="00A45F52">
        <w:t>).</w:t>
      </w:r>
    </w:p>
    <w:p w14:paraId="6ADAD10F" w14:textId="60551238" w:rsidR="000D1B86" w:rsidRDefault="00054253" w:rsidP="00054253">
      <w:r w:rsidRPr="00054253">
        <w:t xml:space="preserve">Chcąc uzyskać jak najmniejszą rozdzielczość widmową, a zarazem największą dokładność w jej określaniu, należy przyjąć najmniejszą </w:t>
      </w:r>
      <w:r>
        <w:t xml:space="preserve">możliwą </w:t>
      </w:r>
      <w:r w:rsidRPr="00054253">
        <w:t xml:space="preserve">częstotliwość próbkowania. </w:t>
      </w:r>
      <w:r w:rsidR="002246D3">
        <w:t xml:space="preserve">Wynika to z zależności między częstotliwością próbkowania, a ilością </w:t>
      </w:r>
      <w:r w:rsidR="00707912">
        <w:t>próbek analizowanego sygnału (wzór</w:t>
      </w:r>
      <w:r w:rsidR="002246D3">
        <w:t xml:space="preserve"> </w:t>
      </w:r>
      <w:r w:rsidR="002246D3">
        <w:fldChar w:fldCharType="begin"/>
      </w:r>
      <w:r w:rsidR="002246D3">
        <w:instrText xml:space="preserve"> REF _Ref7028374 \n \h </w:instrText>
      </w:r>
      <w:r w:rsidR="002246D3">
        <w:fldChar w:fldCharType="separate"/>
      </w:r>
      <w:r w:rsidR="00A67BE4">
        <w:t>(1.4)</w:t>
      </w:r>
      <w:r w:rsidR="002246D3">
        <w:fldChar w:fldCharType="end"/>
      </w:r>
      <w:r w:rsidR="00707912">
        <w:t>)</w:t>
      </w:r>
      <w:r w:rsidR="002246D3">
        <w:t xml:space="preserve">.  </w:t>
      </w:r>
      <w:r w:rsidRPr="00054253">
        <w:t xml:space="preserve">Po analizie wyników </w:t>
      </w:r>
      <w:r>
        <w:t>symulacji</w:t>
      </w:r>
      <w:r w:rsidRPr="00054253">
        <w:t xml:space="preserve"> </w:t>
      </w:r>
      <w:r w:rsidR="00D83D62">
        <w:t xml:space="preserve">stwierdzono, że najlepszym rozwiązaniem będzie zastosowanie częstotliwości </w:t>
      </w:r>
      <w:r w:rsidR="00D83D62">
        <w:lastRenderedPageBreak/>
        <w:t xml:space="preserve">próbkowania wynoszącej </w:t>
      </w:r>
      <w:r w:rsidR="008B264E" w:rsidRPr="00D72A6B">
        <w:rPr>
          <w:i/>
        </w:rPr>
        <w:t>f</w:t>
      </w:r>
      <w:r w:rsidR="008B264E">
        <w:rPr>
          <w:i/>
          <w:vertAlign w:val="subscript"/>
        </w:rPr>
        <w:t>p</w:t>
      </w:r>
      <w:r w:rsidR="008B264E" w:rsidRPr="008B264E">
        <w:t> = </w:t>
      </w:r>
      <w:r>
        <w:t xml:space="preserve">319 kHz, której pasmo przenoszenia przedstawiono na </w:t>
      </w:r>
      <w:r>
        <w:fldChar w:fldCharType="begin"/>
      </w:r>
      <w:r>
        <w:instrText xml:space="preserve"> REF _Ref7250051 \h </w:instrText>
      </w:r>
      <w:r>
        <w:fldChar w:fldCharType="separate"/>
      </w:r>
      <w:r w:rsidR="00A67BE4">
        <w:t xml:space="preserve">Rys. </w:t>
      </w:r>
      <w:r w:rsidR="00A67BE4">
        <w:rPr>
          <w:noProof/>
        </w:rPr>
        <w:t>13</w:t>
      </w:r>
      <w:r>
        <w:fldChar w:fldCharType="end"/>
      </w:r>
      <w:r>
        <w:t>.</w:t>
      </w:r>
    </w:p>
    <w:tbl>
      <w:tblPr>
        <w:tblW w:w="2780" w:type="dxa"/>
        <w:jc w:val="center"/>
        <w:tblCellMar>
          <w:left w:w="70" w:type="dxa"/>
          <w:right w:w="70" w:type="dxa"/>
        </w:tblCellMar>
        <w:tblLook w:val="04A0" w:firstRow="1" w:lastRow="0" w:firstColumn="1" w:lastColumn="0" w:noHBand="0" w:noVBand="1"/>
      </w:tblPr>
      <w:tblGrid>
        <w:gridCol w:w="1000"/>
        <w:gridCol w:w="1780"/>
      </w:tblGrid>
      <w:tr w:rsidR="003432DA" w:rsidRPr="003432DA" w14:paraId="174CE955" w14:textId="77777777" w:rsidTr="003432DA">
        <w:trPr>
          <w:trHeight w:val="360"/>
          <w:jc w:val="center"/>
        </w:trPr>
        <w:tc>
          <w:tcPr>
            <w:tcW w:w="100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63A8210" w14:textId="77777777" w:rsidR="003432DA" w:rsidRPr="003432DA" w:rsidRDefault="003432DA" w:rsidP="003432DA">
            <w:pPr>
              <w:suppressAutoHyphens w:val="0"/>
              <w:spacing w:line="240" w:lineRule="auto"/>
              <w:ind w:firstLine="0"/>
              <w:jc w:val="center"/>
              <w:rPr>
                <w:rFonts w:ascii="Calibri" w:eastAsia="Times New Roman" w:hAnsi="Calibri" w:cs="Times New Roman"/>
                <w:i/>
                <w:iCs/>
                <w:color w:val="000000"/>
                <w:sz w:val="22"/>
                <w:lang w:eastAsia="pl-PL"/>
              </w:rPr>
            </w:pPr>
            <w:r w:rsidRPr="003432DA">
              <w:rPr>
                <w:rFonts w:ascii="Calibri" w:eastAsia="Times New Roman" w:hAnsi="Calibri" w:cs="Times New Roman"/>
                <w:i/>
                <w:iCs/>
                <w:color w:val="000000"/>
                <w:sz w:val="22"/>
                <w:lang w:eastAsia="pl-PL"/>
              </w:rPr>
              <w:t>L.p.</w:t>
            </w:r>
          </w:p>
        </w:tc>
        <w:tc>
          <w:tcPr>
            <w:tcW w:w="1780" w:type="dxa"/>
            <w:tcBorders>
              <w:top w:val="single" w:sz="4" w:space="0" w:color="auto"/>
              <w:left w:val="nil"/>
              <w:bottom w:val="single" w:sz="4" w:space="0" w:color="auto"/>
              <w:right w:val="single" w:sz="4" w:space="0" w:color="auto"/>
            </w:tcBorders>
            <w:shd w:val="clear" w:color="000000" w:fill="BFBFBF"/>
            <w:noWrap/>
            <w:vAlign w:val="center"/>
            <w:hideMark/>
          </w:tcPr>
          <w:p w14:paraId="1D9C7BFA" w14:textId="77777777" w:rsidR="003432DA" w:rsidRPr="003432DA" w:rsidRDefault="003432DA" w:rsidP="003432DA">
            <w:pPr>
              <w:suppressAutoHyphens w:val="0"/>
              <w:spacing w:line="240" w:lineRule="auto"/>
              <w:ind w:firstLine="0"/>
              <w:jc w:val="center"/>
              <w:rPr>
                <w:rFonts w:ascii="Calibri" w:eastAsia="Times New Roman" w:hAnsi="Calibri" w:cs="Times New Roman"/>
                <w:i/>
                <w:iCs/>
                <w:color w:val="000000"/>
                <w:sz w:val="22"/>
                <w:lang w:eastAsia="pl-PL"/>
              </w:rPr>
            </w:pPr>
            <w:r w:rsidRPr="003432DA">
              <w:rPr>
                <w:rFonts w:ascii="Calibri" w:eastAsia="Times New Roman" w:hAnsi="Calibri" w:cs="Times New Roman"/>
                <w:i/>
                <w:iCs/>
                <w:color w:val="000000"/>
                <w:sz w:val="22"/>
                <w:lang w:eastAsia="pl-PL"/>
              </w:rPr>
              <w:t>f</w:t>
            </w:r>
            <w:r w:rsidRPr="003432DA">
              <w:rPr>
                <w:rFonts w:ascii="Calibri" w:eastAsia="Times New Roman" w:hAnsi="Calibri" w:cs="Times New Roman"/>
                <w:i/>
                <w:iCs/>
                <w:color w:val="000000"/>
                <w:sz w:val="22"/>
                <w:vertAlign w:val="subscript"/>
                <w:lang w:eastAsia="pl-PL"/>
              </w:rPr>
              <w:t>s</w:t>
            </w:r>
            <w:r w:rsidRPr="003432DA">
              <w:rPr>
                <w:rFonts w:ascii="Calibri" w:eastAsia="Times New Roman" w:hAnsi="Calibri" w:cs="Times New Roman"/>
                <w:i/>
                <w:iCs/>
                <w:color w:val="000000"/>
                <w:sz w:val="22"/>
                <w:lang w:eastAsia="pl-PL"/>
              </w:rPr>
              <w:t xml:space="preserve"> [kHz]</w:t>
            </w:r>
          </w:p>
        </w:tc>
      </w:tr>
      <w:tr w:rsidR="003432DA" w:rsidRPr="003432DA" w14:paraId="3FDFE58D"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7CA02E9A"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1</w:t>
            </w:r>
          </w:p>
        </w:tc>
        <w:tc>
          <w:tcPr>
            <w:tcW w:w="1780" w:type="dxa"/>
            <w:tcBorders>
              <w:top w:val="nil"/>
              <w:left w:val="nil"/>
              <w:bottom w:val="single" w:sz="4" w:space="0" w:color="auto"/>
              <w:right w:val="single" w:sz="4" w:space="0" w:color="auto"/>
            </w:tcBorders>
            <w:shd w:val="clear" w:color="000000" w:fill="F2F2F2"/>
            <w:noWrap/>
            <w:vAlign w:val="center"/>
            <w:hideMark/>
          </w:tcPr>
          <w:p w14:paraId="2828CA26"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319</w:t>
            </w:r>
          </w:p>
        </w:tc>
      </w:tr>
      <w:tr w:rsidR="003432DA" w:rsidRPr="003432DA" w14:paraId="3E02F1ED"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0B763295"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2</w:t>
            </w:r>
          </w:p>
        </w:tc>
        <w:tc>
          <w:tcPr>
            <w:tcW w:w="1780" w:type="dxa"/>
            <w:tcBorders>
              <w:top w:val="nil"/>
              <w:left w:val="nil"/>
              <w:bottom w:val="single" w:sz="4" w:space="0" w:color="auto"/>
              <w:right w:val="single" w:sz="4" w:space="0" w:color="auto"/>
            </w:tcBorders>
            <w:shd w:val="clear" w:color="000000" w:fill="F2F2F2"/>
            <w:noWrap/>
            <w:vAlign w:val="center"/>
            <w:hideMark/>
          </w:tcPr>
          <w:p w14:paraId="507F483B"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336</w:t>
            </w:r>
          </w:p>
        </w:tc>
      </w:tr>
      <w:tr w:rsidR="003432DA" w:rsidRPr="003432DA" w14:paraId="5FBF3CAD"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1207D98E"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w:t>
            </w:r>
          </w:p>
        </w:tc>
        <w:tc>
          <w:tcPr>
            <w:tcW w:w="1780" w:type="dxa"/>
            <w:tcBorders>
              <w:top w:val="nil"/>
              <w:left w:val="nil"/>
              <w:bottom w:val="single" w:sz="4" w:space="0" w:color="auto"/>
              <w:right w:val="single" w:sz="4" w:space="0" w:color="auto"/>
            </w:tcBorders>
            <w:shd w:val="clear" w:color="000000" w:fill="F2F2F2"/>
            <w:noWrap/>
            <w:vAlign w:val="center"/>
            <w:hideMark/>
          </w:tcPr>
          <w:p w14:paraId="5231E8DD"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337</w:t>
            </w:r>
          </w:p>
        </w:tc>
      </w:tr>
      <w:tr w:rsidR="003432DA" w:rsidRPr="003432DA" w14:paraId="61AC12E5"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4687A33F"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4</w:t>
            </w:r>
          </w:p>
        </w:tc>
        <w:tc>
          <w:tcPr>
            <w:tcW w:w="1780" w:type="dxa"/>
            <w:tcBorders>
              <w:top w:val="nil"/>
              <w:left w:val="nil"/>
              <w:bottom w:val="single" w:sz="4" w:space="0" w:color="auto"/>
              <w:right w:val="single" w:sz="4" w:space="0" w:color="auto"/>
            </w:tcBorders>
            <w:shd w:val="clear" w:color="000000" w:fill="F2F2F2"/>
            <w:noWrap/>
            <w:vAlign w:val="center"/>
            <w:hideMark/>
          </w:tcPr>
          <w:p w14:paraId="5C8E7F07"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354</w:t>
            </w:r>
          </w:p>
        </w:tc>
      </w:tr>
      <w:tr w:rsidR="003432DA" w:rsidRPr="003432DA" w14:paraId="1C7FC445"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215DD5DA"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5</w:t>
            </w:r>
          </w:p>
        </w:tc>
        <w:tc>
          <w:tcPr>
            <w:tcW w:w="1780" w:type="dxa"/>
            <w:tcBorders>
              <w:top w:val="nil"/>
              <w:left w:val="nil"/>
              <w:bottom w:val="single" w:sz="4" w:space="0" w:color="auto"/>
              <w:right w:val="single" w:sz="4" w:space="0" w:color="auto"/>
            </w:tcBorders>
            <w:shd w:val="clear" w:color="000000" w:fill="F2F2F2"/>
            <w:noWrap/>
            <w:vAlign w:val="center"/>
            <w:hideMark/>
          </w:tcPr>
          <w:p w14:paraId="27E1CCEF"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355</w:t>
            </w:r>
          </w:p>
        </w:tc>
      </w:tr>
      <w:tr w:rsidR="003432DA" w:rsidRPr="003432DA" w14:paraId="0474E683"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6C993D91"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6</w:t>
            </w:r>
          </w:p>
        </w:tc>
        <w:tc>
          <w:tcPr>
            <w:tcW w:w="1780" w:type="dxa"/>
            <w:tcBorders>
              <w:top w:val="nil"/>
              <w:left w:val="nil"/>
              <w:bottom w:val="single" w:sz="4" w:space="0" w:color="auto"/>
              <w:right w:val="single" w:sz="4" w:space="0" w:color="auto"/>
            </w:tcBorders>
            <w:shd w:val="clear" w:color="000000" w:fill="F2F2F2"/>
            <w:noWrap/>
            <w:vAlign w:val="center"/>
            <w:hideMark/>
          </w:tcPr>
          <w:p w14:paraId="4DDBCDD9"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356</w:t>
            </w:r>
          </w:p>
        </w:tc>
      </w:tr>
      <w:tr w:rsidR="003432DA" w:rsidRPr="003432DA" w14:paraId="14BDDA1C"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13BBD98D"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7</w:t>
            </w:r>
          </w:p>
        </w:tc>
        <w:tc>
          <w:tcPr>
            <w:tcW w:w="1780" w:type="dxa"/>
            <w:tcBorders>
              <w:top w:val="nil"/>
              <w:left w:val="nil"/>
              <w:bottom w:val="single" w:sz="4" w:space="0" w:color="auto"/>
              <w:right w:val="single" w:sz="4" w:space="0" w:color="auto"/>
            </w:tcBorders>
            <w:shd w:val="clear" w:color="000000" w:fill="F2F2F2"/>
            <w:noWrap/>
            <w:vAlign w:val="center"/>
            <w:hideMark/>
          </w:tcPr>
          <w:p w14:paraId="2895C546"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357</w:t>
            </w:r>
          </w:p>
        </w:tc>
      </w:tr>
      <w:tr w:rsidR="003432DA" w:rsidRPr="003432DA" w14:paraId="58E076A0"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5265292E"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8</w:t>
            </w:r>
          </w:p>
        </w:tc>
        <w:tc>
          <w:tcPr>
            <w:tcW w:w="1780" w:type="dxa"/>
            <w:tcBorders>
              <w:top w:val="nil"/>
              <w:left w:val="nil"/>
              <w:bottom w:val="single" w:sz="4" w:space="0" w:color="auto"/>
              <w:right w:val="single" w:sz="4" w:space="0" w:color="auto"/>
            </w:tcBorders>
            <w:shd w:val="clear" w:color="000000" w:fill="F2F2F2"/>
            <w:noWrap/>
            <w:vAlign w:val="center"/>
            <w:hideMark/>
          </w:tcPr>
          <w:p w14:paraId="0DE9AEB8"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375</w:t>
            </w:r>
          </w:p>
        </w:tc>
      </w:tr>
      <w:tr w:rsidR="003432DA" w:rsidRPr="003432DA" w14:paraId="489DE9CB"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3633B14A"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9</w:t>
            </w:r>
          </w:p>
        </w:tc>
        <w:tc>
          <w:tcPr>
            <w:tcW w:w="1780" w:type="dxa"/>
            <w:tcBorders>
              <w:top w:val="nil"/>
              <w:left w:val="nil"/>
              <w:bottom w:val="single" w:sz="4" w:space="0" w:color="auto"/>
              <w:right w:val="single" w:sz="4" w:space="0" w:color="auto"/>
            </w:tcBorders>
            <w:shd w:val="clear" w:color="000000" w:fill="F2F2F2"/>
            <w:noWrap/>
            <w:vAlign w:val="center"/>
            <w:hideMark/>
          </w:tcPr>
          <w:p w14:paraId="78254390"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376</w:t>
            </w:r>
          </w:p>
        </w:tc>
      </w:tr>
      <w:tr w:rsidR="003432DA" w:rsidRPr="003432DA" w14:paraId="2332C0AB"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6D1EDB99"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10</w:t>
            </w:r>
          </w:p>
        </w:tc>
        <w:tc>
          <w:tcPr>
            <w:tcW w:w="1780" w:type="dxa"/>
            <w:tcBorders>
              <w:top w:val="nil"/>
              <w:left w:val="nil"/>
              <w:bottom w:val="single" w:sz="4" w:space="0" w:color="auto"/>
              <w:right w:val="single" w:sz="4" w:space="0" w:color="auto"/>
            </w:tcBorders>
            <w:shd w:val="clear" w:color="000000" w:fill="F2F2F2"/>
            <w:noWrap/>
            <w:vAlign w:val="center"/>
            <w:hideMark/>
          </w:tcPr>
          <w:p w14:paraId="53DB6807"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377</w:t>
            </w:r>
          </w:p>
        </w:tc>
      </w:tr>
      <w:tr w:rsidR="003432DA" w:rsidRPr="003432DA" w14:paraId="15E9A511"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6D1617B7"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11</w:t>
            </w:r>
          </w:p>
        </w:tc>
        <w:tc>
          <w:tcPr>
            <w:tcW w:w="1780" w:type="dxa"/>
            <w:tcBorders>
              <w:top w:val="nil"/>
              <w:left w:val="nil"/>
              <w:bottom w:val="single" w:sz="4" w:space="0" w:color="auto"/>
              <w:right w:val="single" w:sz="4" w:space="0" w:color="auto"/>
            </w:tcBorders>
            <w:shd w:val="clear" w:color="000000" w:fill="F2F2F2"/>
            <w:noWrap/>
            <w:vAlign w:val="center"/>
            <w:hideMark/>
          </w:tcPr>
          <w:p w14:paraId="0398BF25"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378</w:t>
            </w:r>
          </w:p>
        </w:tc>
      </w:tr>
      <w:tr w:rsidR="003432DA" w:rsidRPr="003432DA" w14:paraId="4D7325B5"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3F6E409D"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12</w:t>
            </w:r>
          </w:p>
        </w:tc>
        <w:tc>
          <w:tcPr>
            <w:tcW w:w="1780" w:type="dxa"/>
            <w:tcBorders>
              <w:top w:val="nil"/>
              <w:left w:val="nil"/>
              <w:bottom w:val="single" w:sz="4" w:space="0" w:color="auto"/>
              <w:right w:val="single" w:sz="4" w:space="0" w:color="auto"/>
            </w:tcBorders>
            <w:shd w:val="clear" w:color="000000" w:fill="F2F2F2"/>
            <w:noWrap/>
            <w:vAlign w:val="center"/>
            <w:hideMark/>
          </w:tcPr>
          <w:p w14:paraId="03B18CCC"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379</w:t>
            </w:r>
          </w:p>
        </w:tc>
      </w:tr>
      <w:tr w:rsidR="003432DA" w:rsidRPr="003432DA" w14:paraId="37B14EAF"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557A620D"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13</w:t>
            </w:r>
          </w:p>
        </w:tc>
        <w:tc>
          <w:tcPr>
            <w:tcW w:w="1780" w:type="dxa"/>
            <w:tcBorders>
              <w:top w:val="nil"/>
              <w:left w:val="nil"/>
              <w:bottom w:val="single" w:sz="4" w:space="0" w:color="auto"/>
              <w:right w:val="single" w:sz="4" w:space="0" w:color="auto"/>
            </w:tcBorders>
            <w:shd w:val="clear" w:color="000000" w:fill="F2F2F2"/>
            <w:noWrap/>
            <w:vAlign w:val="center"/>
            <w:hideMark/>
          </w:tcPr>
          <w:p w14:paraId="531069A2"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399</w:t>
            </w:r>
          </w:p>
        </w:tc>
      </w:tr>
      <w:tr w:rsidR="003432DA" w:rsidRPr="003432DA" w14:paraId="33BE7864"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28245975"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14</w:t>
            </w:r>
          </w:p>
        </w:tc>
        <w:tc>
          <w:tcPr>
            <w:tcW w:w="1780" w:type="dxa"/>
            <w:tcBorders>
              <w:top w:val="nil"/>
              <w:left w:val="nil"/>
              <w:bottom w:val="single" w:sz="4" w:space="0" w:color="auto"/>
              <w:right w:val="single" w:sz="4" w:space="0" w:color="auto"/>
            </w:tcBorders>
            <w:shd w:val="clear" w:color="000000" w:fill="F2F2F2"/>
            <w:noWrap/>
            <w:vAlign w:val="center"/>
            <w:hideMark/>
          </w:tcPr>
          <w:p w14:paraId="158894BB" w14:textId="77777777" w:rsidR="003432DA" w:rsidRPr="003432DA" w:rsidRDefault="003432DA" w:rsidP="003432DA">
            <w:pPr>
              <w:keepNext/>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400</w:t>
            </w:r>
          </w:p>
        </w:tc>
      </w:tr>
    </w:tbl>
    <w:p w14:paraId="54F9EE6C" w14:textId="20F24857" w:rsidR="00A45F52" w:rsidRPr="00A45F52" w:rsidRDefault="003432DA" w:rsidP="00A45F52">
      <w:pPr>
        <w:pStyle w:val="Legenda"/>
      </w:pPr>
      <w:bookmarkStart w:id="66" w:name="_Ref7248450"/>
      <w:r>
        <w:t xml:space="preserve">Tab. </w:t>
      </w:r>
      <w:r w:rsidR="00C71A58">
        <w:rPr>
          <w:noProof/>
        </w:rPr>
        <w:fldChar w:fldCharType="begin"/>
      </w:r>
      <w:r w:rsidR="00C71A58">
        <w:rPr>
          <w:noProof/>
        </w:rPr>
        <w:instrText xml:space="preserve"> SEQ Tab. \* ARABIC </w:instrText>
      </w:r>
      <w:r w:rsidR="00C71A58">
        <w:rPr>
          <w:noProof/>
        </w:rPr>
        <w:fldChar w:fldCharType="separate"/>
      </w:r>
      <w:r w:rsidR="00A67BE4">
        <w:rPr>
          <w:noProof/>
        </w:rPr>
        <w:t>2</w:t>
      </w:r>
      <w:r w:rsidR="00C71A58">
        <w:rPr>
          <w:noProof/>
        </w:rPr>
        <w:fldChar w:fldCharType="end"/>
      </w:r>
      <w:bookmarkEnd w:id="66"/>
      <w:r>
        <w:t xml:space="preserve"> Częstotliwości próbkowania zapewniające poprawne przetwarzanie całego badanego pasma.</w:t>
      </w:r>
    </w:p>
    <w:p w14:paraId="76F69C2F" w14:textId="77777777" w:rsidR="00054253" w:rsidRDefault="003432DA" w:rsidP="00054253">
      <w:pPr>
        <w:pStyle w:val="Legenda"/>
        <w:keepNext/>
      </w:pPr>
      <w:r>
        <w:rPr>
          <w:noProof/>
          <w:lang w:eastAsia="pl-PL"/>
        </w:rPr>
        <w:drawing>
          <wp:inline distT="0" distB="0" distL="0" distR="0" wp14:anchorId="1C9A7280" wp14:editId="5C74784E">
            <wp:extent cx="5759450" cy="3369992"/>
            <wp:effectExtent l="0" t="0" r="0" b="1905"/>
            <wp:docPr id="14" name="Obraz 14" descr="E:\Others\Nauka\WAT moje\MAGISTERKA\Badania V3\Notatka\Rys\fs_319kHz_band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thers\Nauka\WAT moje\MAGISTERKA\Badania V3\Notatka\Rys\fs_319kHz_bandpas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369992"/>
                    </a:xfrm>
                    <a:prstGeom prst="rect">
                      <a:avLst/>
                    </a:prstGeom>
                    <a:noFill/>
                    <a:ln>
                      <a:noFill/>
                    </a:ln>
                  </pic:spPr>
                </pic:pic>
              </a:graphicData>
            </a:graphic>
          </wp:inline>
        </w:drawing>
      </w:r>
    </w:p>
    <w:p w14:paraId="687A2D81" w14:textId="67162E6B" w:rsidR="003432DA" w:rsidRDefault="00054253" w:rsidP="00054253">
      <w:pPr>
        <w:pStyle w:val="Legenda"/>
      </w:pPr>
      <w:bookmarkStart w:id="67" w:name="_Ref7250051"/>
      <w:r>
        <w:t xml:space="preserve">Rys. </w:t>
      </w:r>
      <w:r w:rsidR="00C71A58">
        <w:rPr>
          <w:noProof/>
        </w:rPr>
        <w:fldChar w:fldCharType="begin"/>
      </w:r>
      <w:r w:rsidR="00C71A58">
        <w:rPr>
          <w:noProof/>
        </w:rPr>
        <w:instrText xml:space="preserve"> SEQ Rys. \* ARABIC </w:instrText>
      </w:r>
      <w:r w:rsidR="00C71A58">
        <w:rPr>
          <w:noProof/>
        </w:rPr>
        <w:fldChar w:fldCharType="separate"/>
      </w:r>
      <w:r w:rsidR="00546AC1">
        <w:rPr>
          <w:noProof/>
        </w:rPr>
        <w:t>13</w:t>
      </w:r>
      <w:r w:rsidR="00C71A58">
        <w:rPr>
          <w:noProof/>
        </w:rPr>
        <w:fldChar w:fldCharType="end"/>
      </w:r>
      <w:bookmarkEnd w:id="67"/>
      <w:r>
        <w:t xml:space="preserve"> Pasmo przenoszenia kanału obserwacji dla częstotliwości próbkowania 319 kHz. </w:t>
      </w:r>
    </w:p>
    <w:p w14:paraId="714F8566" w14:textId="77777777" w:rsidR="00892E71" w:rsidRDefault="00892E71">
      <w:pPr>
        <w:suppressAutoHyphens w:val="0"/>
        <w:spacing w:after="160" w:line="259" w:lineRule="auto"/>
        <w:ind w:firstLine="0"/>
        <w:jc w:val="left"/>
        <w:rPr>
          <w:rFonts w:eastAsiaTheme="majorEastAsia" w:cstheme="majorBidi"/>
          <w:b/>
          <w:sz w:val="28"/>
          <w:szCs w:val="26"/>
        </w:rPr>
      </w:pPr>
      <w:r>
        <w:br w:type="page"/>
      </w:r>
    </w:p>
    <w:p w14:paraId="272F833A" w14:textId="429C0B86" w:rsidR="00D8554D" w:rsidRDefault="00D8554D" w:rsidP="00D8554D">
      <w:pPr>
        <w:pStyle w:val="Nagwek2"/>
        <w:numPr>
          <w:ilvl w:val="1"/>
          <w:numId w:val="2"/>
        </w:numPr>
      </w:pPr>
      <w:bookmarkStart w:id="68" w:name="_Toc10808876"/>
      <w:r>
        <w:lastRenderedPageBreak/>
        <w:t xml:space="preserve">Badanie </w:t>
      </w:r>
      <w:r w:rsidR="00830466">
        <w:t xml:space="preserve">wpływu </w:t>
      </w:r>
      <w:r w:rsidR="00707912">
        <w:t>czasu obserwacji</w:t>
      </w:r>
      <w:r w:rsidR="00C71A58">
        <w:t xml:space="preserve"> </w:t>
      </w:r>
      <w:r w:rsidR="00892E71">
        <w:t>na rozróżnialność widmową</w:t>
      </w:r>
      <w:bookmarkEnd w:id="68"/>
    </w:p>
    <w:p w14:paraId="4AF2BA4A" w14:textId="435F950E" w:rsidR="00033808" w:rsidRDefault="00342807" w:rsidP="00033808">
      <w:r>
        <w:t xml:space="preserve">Na podstawie wzoru </w:t>
      </w:r>
      <w:r>
        <w:fldChar w:fldCharType="begin"/>
      </w:r>
      <w:r>
        <w:instrText xml:space="preserve"> REF _Ref7028374 \n \h </w:instrText>
      </w:r>
      <w:r>
        <w:fldChar w:fldCharType="separate"/>
      </w:r>
      <w:r w:rsidR="00A67BE4">
        <w:t>(1.4)</w:t>
      </w:r>
      <w:r>
        <w:fldChar w:fldCharType="end"/>
      </w:r>
      <w:r>
        <w:t xml:space="preserve"> można wywnioskować, że rozdzielczość częstotliwościowa jest zależna od dwóch parametrów: częstotliwości próbkowania i </w:t>
      </w:r>
      <w:r w:rsidR="00707912">
        <w:t>czasu obserwacji</w:t>
      </w:r>
      <w:r>
        <w:t xml:space="preserve">. </w:t>
      </w:r>
      <w:r w:rsidR="004A5AB3">
        <w:t>Mając określoną stałą częstotliwość próbkowania, rozróżnialność w częstotliwości</w:t>
      </w:r>
      <w:r w:rsidR="00707912">
        <w:t>,</w:t>
      </w:r>
      <w:r w:rsidR="004A5AB3">
        <w:t xml:space="preserve"> </w:t>
      </w:r>
      <w:r w:rsidR="00707912">
        <w:t xml:space="preserve">na podstawie jednego wektora obserwacji, </w:t>
      </w:r>
      <w:r w:rsidR="004A5AB3">
        <w:t>można poprawiać jedynie zmieniając ilość próbek poddawanych DFT.</w:t>
      </w:r>
      <w:r w:rsidR="00033808">
        <w:t xml:space="preserve"> </w:t>
      </w:r>
    </w:p>
    <w:p w14:paraId="16979D74" w14:textId="063D45F6" w:rsidR="00A075E4" w:rsidRDefault="00A075E4" w:rsidP="00033808">
      <w:r>
        <w:t>W niniejszym badaniu postanowiono sprawdzić jaki wpływ będzie miała zmiana ilości próbek analizowanego sygnału na rozróżnialność jego składowych częstotliwościowych.</w:t>
      </w:r>
    </w:p>
    <w:p w14:paraId="7054F4B9" w14:textId="743EB147" w:rsidR="00A075E4" w:rsidRDefault="00A075E4" w:rsidP="00033808">
      <w:r>
        <w:t>Badanie przeprowadzono dla następujących parametrów:</w:t>
      </w:r>
    </w:p>
    <w:p w14:paraId="77B19F71" w14:textId="506BA84F" w:rsidR="00A075E4" w:rsidRDefault="00A075E4" w:rsidP="0098790C">
      <w:pPr>
        <w:pStyle w:val="Akapitzlist"/>
        <w:numPr>
          <w:ilvl w:val="0"/>
          <w:numId w:val="8"/>
        </w:numPr>
      </w:pPr>
      <w:r>
        <w:t xml:space="preserve">częstotliwość próbkowania wynosząca </w:t>
      </w:r>
      <w:r w:rsidR="008B264E" w:rsidRPr="00D72A6B">
        <w:rPr>
          <w:i/>
        </w:rPr>
        <w:t>f</w:t>
      </w:r>
      <w:r w:rsidR="008B264E">
        <w:rPr>
          <w:i/>
          <w:vertAlign w:val="subscript"/>
        </w:rPr>
        <w:t>p</w:t>
      </w:r>
      <w:r w:rsidR="008B264E">
        <w:rPr>
          <w:i/>
        </w:rPr>
        <w:t> = </w:t>
      </w:r>
      <w:r w:rsidR="00D90B35">
        <w:t>400</w:t>
      </w:r>
      <w:r>
        <w:t> kHz,</w:t>
      </w:r>
    </w:p>
    <w:p w14:paraId="2DB97F16" w14:textId="77777777" w:rsidR="00A075E4" w:rsidRDefault="00A075E4" w:rsidP="0098790C">
      <w:pPr>
        <w:pStyle w:val="Akapitzlist"/>
        <w:numPr>
          <w:ilvl w:val="0"/>
          <w:numId w:val="8"/>
        </w:numPr>
      </w:pPr>
      <w:r>
        <w:t>prostokątne okno czasowe normalizujące widmo sygnału.</w:t>
      </w:r>
    </w:p>
    <w:p w14:paraId="2BD1C8AB" w14:textId="43C5B588" w:rsidR="00274159" w:rsidRDefault="00274159" w:rsidP="00274159">
      <w:r>
        <w:t xml:space="preserve">Chcąc zbadać rozróżnialność w częstotliwości dla różnych ilości próbek, w programie Matlab zasymulowano cztery różne sygnały zawierające po dwie składowe częstotliwościowe oraz porównano ich widma dla czterech różnych rozmiarów zbiorów. </w:t>
      </w:r>
      <w:r w:rsidR="005C6CCD">
        <w:t>Badanie</w:t>
      </w:r>
      <w:r>
        <w:t xml:space="preserve"> przeprowadzono dla zbiorów o następujących wielkościach:</w:t>
      </w:r>
    </w:p>
    <w:p w14:paraId="2A7DE24C" w14:textId="4DC5ABF3" w:rsidR="00274159" w:rsidRDefault="00274159" w:rsidP="0098790C">
      <w:pPr>
        <w:pStyle w:val="Akapitzlist"/>
        <w:numPr>
          <w:ilvl w:val="0"/>
          <w:numId w:val="11"/>
        </w:numPr>
      </w:pPr>
      <w:r>
        <w:t>1024 próbki</w:t>
      </w:r>
      <w:r w:rsidR="008A78BB">
        <w:t xml:space="preserve"> (</w:t>
      </w:r>
      <w:r w:rsidR="008A78BB">
        <w:fldChar w:fldCharType="begin"/>
      </w:r>
      <w:r w:rsidR="008A78BB">
        <w:instrText xml:space="preserve"> REF _Ref7455136 \h </w:instrText>
      </w:r>
      <w:r w:rsidR="008A78BB">
        <w:fldChar w:fldCharType="separate"/>
      </w:r>
      <w:r w:rsidR="00A67BE4">
        <w:t xml:space="preserve">Rys. </w:t>
      </w:r>
      <w:r w:rsidR="00A67BE4">
        <w:rPr>
          <w:noProof/>
        </w:rPr>
        <w:t>14</w:t>
      </w:r>
      <w:r w:rsidR="008A78BB">
        <w:fldChar w:fldCharType="end"/>
      </w:r>
      <w:r w:rsidR="008A78BB">
        <w:t>)</w:t>
      </w:r>
      <w:r>
        <w:t>,</w:t>
      </w:r>
    </w:p>
    <w:p w14:paraId="718BE36B" w14:textId="0EBEE352" w:rsidR="00274159" w:rsidRDefault="00274159" w:rsidP="0098790C">
      <w:pPr>
        <w:pStyle w:val="Akapitzlist"/>
        <w:numPr>
          <w:ilvl w:val="0"/>
          <w:numId w:val="11"/>
        </w:numPr>
      </w:pPr>
      <w:r>
        <w:t>2048 próbek</w:t>
      </w:r>
      <w:r w:rsidR="008A78BB">
        <w:t xml:space="preserve"> (</w:t>
      </w:r>
      <w:r w:rsidR="008A78BB">
        <w:fldChar w:fldCharType="begin"/>
      </w:r>
      <w:r w:rsidR="008A78BB">
        <w:instrText xml:space="preserve"> REF _Ref7455143 \h </w:instrText>
      </w:r>
      <w:r w:rsidR="008A78BB">
        <w:fldChar w:fldCharType="separate"/>
      </w:r>
      <w:r w:rsidR="00A67BE4">
        <w:t xml:space="preserve">Rys. </w:t>
      </w:r>
      <w:r w:rsidR="00A67BE4">
        <w:rPr>
          <w:noProof/>
        </w:rPr>
        <w:t>15</w:t>
      </w:r>
      <w:r w:rsidR="008A78BB">
        <w:fldChar w:fldCharType="end"/>
      </w:r>
      <w:r w:rsidR="008A78BB">
        <w:t>)</w:t>
      </w:r>
      <w:r>
        <w:t>,</w:t>
      </w:r>
    </w:p>
    <w:p w14:paraId="0E35EC77" w14:textId="51E2C654" w:rsidR="00274159" w:rsidRDefault="00274159" w:rsidP="0098790C">
      <w:pPr>
        <w:pStyle w:val="Akapitzlist"/>
        <w:numPr>
          <w:ilvl w:val="0"/>
          <w:numId w:val="11"/>
        </w:numPr>
      </w:pPr>
      <w:r>
        <w:t>4096 próbek</w:t>
      </w:r>
      <w:r w:rsidR="008A78BB">
        <w:t xml:space="preserve"> (</w:t>
      </w:r>
      <w:r w:rsidR="008A78BB">
        <w:fldChar w:fldCharType="begin"/>
      </w:r>
      <w:r w:rsidR="008A78BB">
        <w:instrText xml:space="preserve"> REF _Ref7455150 \h </w:instrText>
      </w:r>
      <w:r w:rsidR="008A78BB">
        <w:fldChar w:fldCharType="separate"/>
      </w:r>
      <w:r w:rsidR="00A67BE4">
        <w:t xml:space="preserve">Rys. </w:t>
      </w:r>
      <w:r w:rsidR="00A67BE4">
        <w:rPr>
          <w:noProof/>
        </w:rPr>
        <w:t>16</w:t>
      </w:r>
      <w:r w:rsidR="008A78BB">
        <w:fldChar w:fldCharType="end"/>
      </w:r>
      <w:r w:rsidR="008A78BB">
        <w:t>)</w:t>
      </w:r>
      <w:r>
        <w:t>,</w:t>
      </w:r>
    </w:p>
    <w:p w14:paraId="07219B07" w14:textId="21B7AF70" w:rsidR="00274159" w:rsidRDefault="00274159" w:rsidP="0098790C">
      <w:pPr>
        <w:pStyle w:val="Akapitzlist"/>
        <w:numPr>
          <w:ilvl w:val="0"/>
          <w:numId w:val="11"/>
        </w:numPr>
      </w:pPr>
      <w:r>
        <w:t>8192 próbki</w:t>
      </w:r>
      <w:r w:rsidR="008A78BB">
        <w:t xml:space="preserve"> (</w:t>
      </w:r>
      <w:r w:rsidR="008A78BB">
        <w:fldChar w:fldCharType="begin"/>
      </w:r>
      <w:r w:rsidR="008A78BB">
        <w:instrText xml:space="preserve"> REF _Ref7455155 \h </w:instrText>
      </w:r>
      <w:r w:rsidR="008A78BB">
        <w:fldChar w:fldCharType="separate"/>
      </w:r>
      <w:r w:rsidR="00A67BE4">
        <w:t xml:space="preserve">Rys. </w:t>
      </w:r>
      <w:r w:rsidR="00A67BE4">
        <w:rPr>
          <w:noProof/>
        </w:rPr>
        <w:t>17</w:t>
      </w:r>
      <w:r w:rsidR="008A78BB">
        <w:fldChar w:fldCharType="end"/>
      </w:r>
      <w:r w:rsidR="008A78BB">
        <w:t>)</w:t>
      </w:r>
      <w:r>
        <w:t>.</w:t>
      </w:r>
    </w:p>
    <w:p w14:paraId="1E853694" w14:textId="31F4CC48" w:rsidR="00FC5871" w:rsidRDefault="00FC5871" w:rsidP="008B264E">
      <w:r>
        <w:t xml:space="preserve">Rozróżnialności częstotliwości dla poszczególnych zbiorów, obliczone na podstawie wzoru </w:t>
      </w:r>
      <w:r>
        <w:fldChar w:fldCharType="begin"/>
      </w:r>
      <w:r>
        <w:instrText xml:space="preserve"> REF _Ref7028374 \w \h </w:instrText>
      </w:r>
      <w:r>
        <w:fldChar w:fldCharType="separate"/>
      </w:r>
      <w:r w:rsidR="00A67BE4">
        <w:t>(1.4)</w:t>
      </w:r>
      <w:r>
        <w:fldChar w:fldCharType="end"/>
      </w:r>
      <w:r>
        <w:t xml:space="preserve">, przy częstotliwości próbkowania </w:t>
      </w:r>
      <w:r w:rsidRPr="00D72A6B">
        <w:rPr>
          <w:i/>
        </w:rPr>
        <w:t>f</w:t>
      </w:r>
      <w:r>
        <w:rPr>
          <w:i/>
          <w:vertAlign w:val="subscript"/>
        </w:rPr>
        <w:t>p</w:t>
      </w:r>
      <w:r>
        <w:rPr>
          <w:i/>
        </w:rPr>
        <w:t> </w:t>
      </w:r>
      <w:r w:rsidRPr="008B264E">
        <w:t>= </w:t>
      </w:r>
      <w:r w:rsidR="00D90B35">
        <w:t>400</w:t>
      </w:r>
      <w:r>
        <w:t> kHz, przedstawiono w </w:t>
      </w:r>
      <w:r>
        <w:fldChar w:fldCharType="begin"/>
      </w:r>
      <w:r>
        <w:instrText xml:space="preserve"> REF _Ref7464857 \h </w:instrText>
      </w:r>
      <w:r>
        <w:fldChar w:fldCharType="separate"/>
      </w:r>
      <w:r w:rsidR="00A67BE4">
        <w:t xml:space="preserve">Tab. </w:t>
      </w:r>
      <w:r w:rsidR="00A67BE4">
        <w:rPr>
          <w:noProof/>
        </w:rPr>
        <w:t>3</w:t>
      </w:r>
      <w:r>
        <w:fldChar w:fldCharType="end"/>
      </w:r>
      <w:r>
        <w:t>.</w:t>
      </w:r>
    </w:p>
    <w:tbl>
      <w:tblPr>
        <w:tblW w:w="2780" w:type="dxa"/>
        <w:jc w:val="center"/>
        <w:tblCellMar>
          <w:left w:w="70" w:type="dxa"/>
          <w:right w:w="70" w:type="dxa"/>
        </w:tblCellMar>
        <w:tblLook w:val="04A0" w:firstRow="1" w:lastRow="0" w:firstColumn="1" w:lastColumn="0" w:noHBand="0" w:noVBand="1"/>
      </w:tblPr>
      <w:tblGrid>
        <w:gridCol w:w="1000"/>
        <w:gridCol w:w="1780"/>
      </w:tblGrid>
      <w:tr w:rsidR="004C6481" w:rsidRPr="00FC5871" w14:paraId="1D30C12C" w14:textId="77777777" w:rsidTr="00FC5871">
        <w:trPr>
          <w:trHeight w:val="360"/>
          <w:jc w:val="center"/>
        </w:trPr>
        <w:tc>
          <w:tcPr>
            <w:tcW w:w="100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6122ADF" w14:textId="0658D4A2" w:rsidR="004C6481" w:rsidRPr="00FC5871" w:rsidRDefault="004C6481" w:rsidP="004C6481">
            <w:pPr>
              <w:suppressAutoHyphens w:val="0"/>
              <w:spacing w:line="240" w:lineRule="auto"/>
              <w:ind w:firstLine="0"/>
              <w:jc w:val="center"/>
              <w:rPr>
                <w:rFonts w:ascii="Calibri" w:eastAsia="Times New Roman" w:hAnsi="Calibri" w:cs="Times New Roman"/>
                <w:i/>
                <w:iCs/>
                <w:color w:val="000000"/>
                <w:sz w:val="22"/>
                <w:lang w:eastAsia="pl-PL"/>
              </w:rPr>
            </w:pPr>
            <w:r>
              <w:rPr>
                <w:rFonts w:ascii="Calibri" w:hAnsi="Calibri"/>
                <w:i/>
                <w:iCs/>
                <w:color w:val="000000"/>
                <w:sz w:val="22"/>
              </w:rPr>
              <w:t>N</w:t>
            </w:r>
          </w:p>
        </w:tc>
        <w:tc>
          <w:tcPr>
            <w:tcW w:w="1780" w:type="dxa"/>
            <w:tcBorders>
              <w:top w:val="single" w:sz="4" w:space="0" w:color="auto"/>
              <w:left w:val="nil"/>
              <w:bottom w:val="single" w:sz="4" w:space="0" w:color="auto"/>
              <w:right w:val="single" w:sz="4" w:space="0" w:color="auto"/>
            </w:tcBorders>
            <w:shd w:val="clear" w:color="000000" w:fill="BFBFBF"/>
            <w:noWrap/>
            <w:vAlign w:val="center"/>
            <w:hideMark/>
          </w:tcPr>
          <w:p w14:paraId="42038C78" w14:textId="33287432" w:rsidR="004C6481" w:rsidRPr="00FC5871" w:rsidRDefault="004C6481" w:rsidP="004C6481">
            <w:pPr>
              <w:suppressAutoHyphens w:val="0"/>
              <w:spacing w:line="240" w:lineRule="auto"/>
              <w:ind w:firstLine="0"/>
              <w:jc w:val="center"/>
              <w:rPr>
                <w:rFonts w:ascii="Calibri" w:eastAsia="Times New Roman" w:hAnsi="Calibri" w:cs="Times New Roman"/>
                <w:i/>
                <w:iCs/>
                <w:color w:val="000000"/>
                <w:sz w:val="22"/>
                <w:lang w:eastAsia="pl-PL"/>
              </w:rPr>
            </w:pPr>
            <w:r>
              <w:rPr>
                <w:rFonts w:ascii="Calibri" w:hAnsi="Calibri"/>
                <w:i/>
                <w:iCs/>
                <w:color w:val="000000"/>
                <w:sz w:val="22"/>
              </w:rPr>
              <w:t>Δf</w:t>
            </w:r>
            <w:r>
              <w:rPr>
                <w:rFonts w:ascii="Calibri" w:hAnsi="Calibri"/>
                <w:i/>
                <w:iCs/>
                <w:color w:val="000000"/>
                <w:sz w:val="22"/>
                <w:vertAlign w:val="subscript"/>
              </w:rPr>
              <w:t>s</w:t>
            </w:r>
            <w:r>
              <w:rPr>
                <w:rFonts w:ascii="Calibri" w:hAnsi="Calibri"/>
                <w:i/>
                <w:iCs/>
                <w:color w:val="000000"/>
                <w:sz w:val="22"/>
              </w:rPr>
              <w:t xml:space="preserve"> [Hz]</w:t>
            </w:r>
          </w:p>
        </w:tc>
      </w:tr>
      <w:tr w:rsidR="004C6481" w:rsidRPr="00FC5871" w14:paraId="19D6356D" w14:textId="77777777" w:rsidTr="00FC5871">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726F65D6" w14:textId="076FCC00" w:rsidR="004C6481" w:rsidRPr="00FC5871" w:rsidRDefault="004C6481" w:rsidP="004C6481">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1024</w:t>
            </w:r>
          </w:p>
        </w:tc>
        <w:tc>
          <w:tcPr>
            <w:tcW w:w="1780" w:type="dxa"/>
            <w:tcBorders>
              <w:top w:val="nil"/>
              <w:left w:val="nil"/>
              <w:bottom w:val="single" w:sz="4" w:space="0" w:color="auto"/>
              <w:right w:val="single" w:sz="4" w:space="0" w:color="auto"/>
            </w:tcBorders>
            <w:shd w:val="clear" w:color="000000" w:fill="F2F2F2"/>
            <w:noWrap/>
            <w:vAlign w:val="center"/>
            <w:hideMark/>
          </w:tcPr>
          <w:p w14:paraId="36A2AD11" w14:textId="56E6F442" w:rsidR="004C6481" w:rsidRPr="00FC5871" w:rsidRDefault="0066394C" w:rsidP="004C6481">
            <w:pPr>
              <w:suppressAutoHyphens w:val="0"/>
              <w:spacing w:line="240" w:lineRule="auto"/>
              <w:ind w:firstLine="0"/>
              <w:jc w:val="center"/>
              <w:rPr>
                <w:rFonts w:ascii="Calibri" w:eastAsia="Times New Roman" w:hAnsi="Calibri" w:cs="Times New Roman"/>
                <w:color w:val="000000"/>
                <w:sz w:val="22"/>
                <w:lang w:eastAsia="pl-PL"/>
              </w:rPr>
            </w:pPr>
            <m:oMath>
              <m:r>
                <w:rPr>
                  <w:rFonts w:ascii="Cambria Math" w:hAnsi="Cambria Math"/>
                </w:rPr>
                <m:t>≈</m:t>
              </m:r>
            </m:oMath>
            <w:r w:rsidR="004C6481">
              <w:rPr>
                <w:rFonts w:ascii="Calibri" w:hAnsi="Calibri"/>
                <w:color w:val="000000"/>
                <w:sz w:val="22"/>
              </w:rPr>
              <w:t>390,63</w:t>
            </w:r>
          </w:p>
        </w:tc>
      </w:tr>
      <w:tr w:rsidR="004C6481" w:rsidRPr="00FC5871" w14:paraId="32BB7CBA" w14:textId="77777777" w:rsidTr="00FC5871">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49CC5EAE" w14:textId="2F44BBD7" w:rsidR="004C6481" w:rsidRPr="00FC5871" w:rsidRDefault="004C6481" w:rsidP="004C6481">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2048</w:t>
            </w:r>
          </w:p>
        </w:tc>
        <w:tc>
          <w:tcPr>
            <w:tcW w:w="1780" w:type="dxa"/>
            <w:tcBorders>
              <w:top w:val="nil"/>
              <w:left w:val="nil"/>
              <w:bottom w:val="single" w:sz="4" w:space="0" w:color="auto"/>
              <w:right w:val="single" w:sz="4" w:space="0" w:color="auto"/>
            </w:tcBorders>
            <w:shd w:val="clear" w:color="000000" w:fill="F2F2F2"/>
            <w:noWrap/>
            <w:vAlign w:val="center"/>
            <w:hideMark/>
          </w:tcPr>
          <w:p w14:paraId="40590903" w14:textId="532894F2" w:rsidR="004C6481" w:rsidRPr="00FC5871" w:rsidRDefault="0066394C" w:rsidP="004C6481">
            <w:pPr>
              <w:suppressAutoHyphens w:val="0"/>
              <w:spacing w:line="240" w:lineRule="auto"/>
              <w:ind w:firstLine="0"/>
              <w:jc w:val="center"/>
              <w:rPr>
                <w:rFonts w:ascii="Calibri" w:eastAsia="Times New Roman" w:hAnsi="Calibri" w:cs="Times New Roman"/>
                <w:color w:val="000000"/>
                <w:sz w:val="22"/>
                <w:lang w:eastAsia="pl-PL"/>
              </w:rPr>
            </w:pPr>
            <m:oMath>
              <m:r>
                <w:rPr>
                  <w:rFonts w:ascii="Cambria Math" w:hAnsi="Cambria Math"/>
                </w:rPr>
                <m:t>≈</m:t>
              </m:r>
            </m:oMath>
            <w:r w:rsidR="004C6481">
              <w:rPr>
                <w:rFonts w:ascii="Calibri" w:hAnsi="Calibri"/>
                <w:color w:val="000000"/>
                <w:sz w:val="22"/>
              </w:rPr>
              <w:t>195,31</w:t>
            </w:r>
          </w:p>
        </w:tc>
      </w:tr>
      <w:tr w:rsidR="004C6481" w:rsidRPr="00FC5871" w14:paraId="27A65BDE" w14:textId="77777777" w:rsidTr="00FC5871">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5DACADBB" w14:textId="79CAFA76" w:rsidR="004C6481" w:rsidRPr="00FC5871" w:rsidRDefault="004C6481" w:rsidP="004C6481">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4096</w:t>
            </w:r>
          </w:p>
        </w:tc>
        <w:tc>
          <w:tcPr>
            <w:tcW w:w="1780" w:type="dxa"/>
            <w:tcBorders>
              <w:top w:val="nil"/>
              <w:left w:val="nil"/>
              <w:bottom w:val="single" w:sz="4" w:space="0" w:color="auto"/>
              <w:right w:val="single" w:sz="4" w:space="0" w:color="auto"/>
            </w:tcBorders>
            <w:shd w:val="clear" w:color="000000" w:fill="F2F2F2"/>
            <w:noWrap/>
            <w:vAlign w:val="center"/>
            <w:hideMark/>
          </w:tcPr>
          <w:p w14:paraId="4491C7AF" w14:textId="3D1E6C2B" w:rsidR="004C6481" w:rsidRPr="00FC5871" w:rsidRDefault="0066394C" w:rsidP="004C6481">
            <w:pPr>
              <w:suppressAutoHyphens w:val="0"/>
              <w:spacing w:line="240" w:lineRule="auto"/>
              <w:ind w:firstLine="0"/>
              <w:jc w:val="center"/>
              <w:rPr>
                <w:rFonts w:ascii="Calibri" w:eastAsia="Times New Roman" w:hAnsi="Calibri" w:cs="Times New Roman"/>
                <w:color w:val="000000"/>
                <w:sz w:val="22"/>
                <w:lang w:eastAsia="pl-PL"/>
              </w:rPr>
            </w:pPr>
            <m:oMath>
              <m:r>
                <w:rPr>
                  <w:rFonts w:ascii="Cambria Math" w:hAnsi="Cambria Math"/>
                </w:rPr>
                <m:t>≈</m:t>
              </m:r>
            </m:oMath>
            <w:r w:rsidR="004C6481">
              <w:rPr>
                <w:rFonts w:ascii="Calibri" w:hAnsi="Calibri"/>
                <w:color w:val="000000"/>
                <w:sz w:val="22"/>
              </w:rPr>
              <w:t>97,66</w:t>
            </w:r>
          </w:p>
        </w:tc>
      </w:tr>
      <w:tr w:rsidR="004C6481" w:rsidRPr="00FC5871" w14:paraId="6F6B3CC6" w14:textId="77777777" w:rsidTr="00FC5871">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341F1E94" w14:textId="0A86FF2D" w:rsidR="004C6481" w:rsidRPr="00FC5871" w:rsidRDefault="004C6481" w:rsidP="004C6481">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8192</w:t>
            </w:r>
          </w:p>
        </w:tc>
        <w:tc>
          <w:tcPr>
            <w:tcW w:w="1780" w:type="dxa"/>
            <w:tcBorders>
              <w:top w:val="nil"/>
              <w:left w:val="nil"/>
              <w:bottom w:val="single" w:sz="4" w:space="0" w:color="auto"/>
              <w:right w:val="single" w:sz="4" w:space="0" w:color="auto"/>
            </w:tcBorders>
            <w:shd w:val="clear" w:color="000000" w:fill="F2F2F2"/>
            <w:noWrap/>
            <w:vAlign w:val="center"/>
            <w:hideMark/>
          </w:tcPr>
          <w:p w14:paraId="28E4DFD2" w14:textId="50508C2D" w:rsidR="004C6481" w:rsidRPr="00FC5871" w:rsidRDefault="0066394C" w:rsidP="004C6481">
            <w:pPr>
              <w:keepNext/>
              <w:suppressAutoHyphens w:val="0"/>
              <w:spacing w:line="240" w:lineRule="auto"/>
              <w:ind w:firstLine="0"/>
              <w:jc w:val="center"/>
              <w:rPr>
                <w:rFonts w:ascii="Calibri" w:eastAsia="Times New Roman" w:hAnsi="Calibri" w:cs="Times New Roman"/>
                <w:color w:val="000000"/>
                <w:sz w:val="22"/>
                <w:lang w:eastAsia="pl-PL"/>
              </w:rPr>
            </w:pPr>
            <m:oMath>
              <m:r>
                <w:rPr>
                  <w:rFonts w:ascii="Cambria Math" w:hAnsi="Cambria Math"/>
                </w:rPr>
                <m:t>≈</m:t>
              </m:r>
            </m:oMath>
            <w:r w:rsidR="004C6481">
              <w:rPr>
                <w:rFonts w:ascii="Calibri" w:hAnsi="Calibri"/>
                <w:color w:val="000000"/>
                <w:sz w:val="22"/>
              </w:rPr>
              <w:t>48,83</w:t>
            </w:r>
          </w:p>
        </w:tc>
      </w:tr>
    </w:tbl>
    <w:p w14:paraId="2E50DF7B" w14:textId="2F40132D" w:rsidR="008B264E" w:rsidRDefault="00FC5871" w:rsidP="00FC5871">
      <w:pPr>
        <w:pStyle w:val="Legenda"/>
      </w:pPr>
      <w:bookmarkStart w:id="69" w:name="_Ref7464857"/>
      <w:r>
        <w:t xml:space="preserve">Tab. </w:t>
      </w:r>
      <w:r w:rsidR="00694087">
        <w:rPr>
          <w:noProof/>
        </w:rPr>
        <w:fldChar w:fldCharType="begin"/>
      </w:r>
      <w:r w:rsidR="00694087">
        <w:rPr>
          <w:noProof/>
        </w:rPr>
        <w:instrText xml:space="preserve"> SEQ Tab. \* ARABIC </w:instrText>
      </w:r>
      <w:r w:rsidR="00694087">
        <w:rPr>
          <w:noProof/>
        </w:rPr>
        <w:fldChar w:fldCharType="separate"/>
      </w:r>
      <w:r w:rsidR="00A67BE4">
        <w:rPr>
          <w:noProof/>
        </w:rPr>
        <w:t>3</w:t>
      </w:r>
      <w:r w:rsidR="00694087">
        <w:rPr>
          <w:noProof/>
        </w:rPr>
        <w:fldChar w:fldCharType="end"/>
      </w:r>
      <w:bookmarkEnd w:id="69"/>
      <w:r>
        <w:t xml:space="preserve"> Rozróżnialności częstotliwości dla badanych rozmiarów zbiorów.</w:t>
      </w:r>
    </w:p>
    <w:p w14:paraId="032215EE" w14:textId="0C23D896" w:rsidR="002731D0" w:rsidRDefault="00274159" w:rsidP="00FC5871">
      <w:r>
        <w:t xml:space="preserve">Dla każdej wielkości zbioru próbek podawano takie same </w:t>
      </w:r>
      <w:r w:rsidR="005C6CCD">
        <w:t>sygnały</w:t>
      </w:r>
      <w:r>
        <w:t xml:space="preserve"> celem </w:t>
      </w:r>
      <w:r w:rsidR="005C6CCD">
        <w:t xml:space="preserve">sprawdzenia rozróżnialności w zależności od rozmiaru zbioru. Sygnały te składały się </w:t>
      </w:r>
      <w:r w:rsidR="005C6CCD">
        <w:lastRenderedPageBreak/>
        <w:t>z dwóch</w:t>
      </w:r>
      <w:r w:rsidR="007B43F5">
        <w:t xml:space="preserve"> różnych składowych</w:t>
      </w:r>
      <w:r w:rsidR="005C6CCD">
        <w:t>. Pierwsza składowa była taka sama dla wszystkich sygnałów i wynosiła dokładnie</w:t>
      </w:r>
      <w:r w:rsidR="007B43F5">
        <w:t xml:space="preserve"> </w:t>
      </w:r>
      <w:r w:rsidR="007B43F5" w:rsidRPr="00BB04A5">
        <w:rPr>
          <w:i/>
        </w:rPr>
        <w:t>f</w:t>
      </w:r>
      <w:r w:rsidR="007B43F5">
        <w:rPr>
          <w:i/>
          <w:vertAlign w:val="subscript"/>
        </w:rPr>
        <w:t>sk_1</w:t>
      </w:r>
      <w:r w:rsidR="007B43F5">
        <w:rPr>
          <w:i/>
        </w:rPr>
        <w:t xml:space="preserve"> =</w:t>
      </w:r>
      <w:r w:rsidR="005C6CCD">
        <w:t xml:space="preserve"> </w:t>
      </w:r>
      <w:r w:rsidR="005C6CCD" w:rsidRPr="00BB04A5">
        <w:rPr>
          <w:i/>
        </w:rPr>
        <w:t>f</w:t>
      </w:r>
      <w:r w:rsidR="005C6CCD" w:rsidRPr="00BB04A5">
        <w:rPr>
          <w:i/>
          <w:vertAlign w:val="subscript"/>
        </w:rPr>
        <w:t>pcz</w:t>
      </w:r>
      <w:r w:rsidR="005C6CCD">
        <w:rPr>
          <w:i/>
          <w:vertAlign w:val="subscript"/>
        </w:rPr>
        <w:softHyphen/>
      </w:r>
      <w:r w:rsidR="005C6CCD">
        <w:rPr>
          <w:i/>
        </w:rPr>
        <w:t xml:space="preserve"> - </w:t>
      </w:r>
      <w:r w:rsidR="0066394C">
        <w:t>60000</w:t>
      </w:r>
      <w:r w:rsidR="005C6CCD">
        <w:rPr>
          <w:i/>
        </w:rPr>
        <w:t> </w:t>
      </w:r>
      <w:r w:rsidR="005C6CCD" w:rsidRPr="005C6CCD">
        <w:t>Hz</w:t>
      </w:r>
      <w:r w:rsidR="005C6CCD">
        <w:t>.</w:t>
      </w:r>
      <w:r w:rsidR="007B43F5">
        <w:t xml:space="preserve"> Jest to częstotliwość, która reprezentuje dokładnie jeden prążek widma dla wszystkich badanych zbiorów, bez występowania zjawiska przecieku. </w:t>
      </w:r>
      <w:r w:rsidR="003C1166">
        <w:t xml:space="preserve">Drugą składową były częstotliwości większe od </w:t>
      </w:r>
      <w:r w:rsidR="003C1166" w:rsidRPr="00BB04A5">
        <w:rPr>
          <w:i/>
        </w:rPr>
        <w:t>f</w:t>
      </w:r>
      <w:r w:rsidR="003C1166">
        <w:rPr>
          <w:i/>
          <w:vertAlign w:val="subscript"/>
        </w:rPr>
        <w:t xml:space="preserve">sk_1 </w:t>
      </w:r>
      <w:r w:rsidR="003C1166">
        <w:t>o wielkości równe rozdzielczościom częstotliwościowym widm dla każdego z badanych zbiorów.</w:t>
      </w:r>
      <w:r w:rsidR="005C6CCD">
        <w:t xml:space="preserve"> </w:t>
      </w:r>
      <w:r w:rsidR="003C1166">
        <w:t>Sygnały te były następujące:</w:t>
      </w:r>
    </w:p>
    <w:p w14:paraId="3F30180A" w14:textId="56D9DE50" w:rsidR="003C1166" w:rsidRDefault="003C1166" w:rsidP="00274159">
      <w:pPr>
        <w:rPr>
          <w:rFonts w:eastAsiaTheme="minorEastAsia"/>
        </w:rPr>
      </w:pPr>
      <w:r>
        <w:t xml:space="preserve">Sygnał nr 1: </w:t>
      </w:r>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s</m:t>
                </m:r>
              </m:e>
              <m:sub>
                <m:r>
                  <w:rPr>
                    <w:rFonts w:ascii="Cambria Math" w:hAnsi="Cambria Math"/>
                  </w:rPr>
                  <m:t>1</m:t>
                </m:r>
              </m:sub>
            </m:sSub>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vertAlign w:val="subscript"/>
                      </w:rPr>
                      <m:t>sk_1</m:t>
                    </m:r>
                  </m:sub>
                </m:sSub>
              </m:e>
            </m:d>
            <m:r>
              <w:rPr>
                <w:rFonts w:ascii="Cambria Math" w:hAnsi="Cambria Math"/>
              </w:rPr>
              <m:t>+</m:t>
            </m:r>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vertAlign w:val="subscript"/>
                      </w:rPr>
                      <m:t>sk_2</m:t>
                    </m:r>
                  </m:sub>
                </m:sSub>
              </m:e>
            </m:d>
          </m:e>
        </m:func>
      </m:oMath>
      <w:r w:rsidR="002731D0">
        <w:rPr>
          <w:rFonts w:eastAsiaTheme="minorEastAsia"/>
        </w:rPr>
        <w:tab/>
      </w:r>
      <w:r w:rsidR="002731D0">
        <w:rPr>
          <w:rFonts w:eastAsiaTheme="minorEastAsia"/>
        </w:rPr>
        <w:tab/>
        <w:t xml:space="preserve">widoczny na </w:t>
      </w:r>
      <w:r w:rsidR="002731D0">
        <w:rPr>
          <w:rFonts w:eastAsiaTheme="minorEastAsia"/>
        </w:rPr>
        <w:fldChar w:fldCharType="begin"/>
      </w:r>
      <w:r w:rsidR="002731D0">
        <w:rPr>
          <w:rFonts w:eastAsiaTheme="minorEastAsia"/>
        </w:rPr>
        <w:instrText xml:space="preserve"> REF _Ref7455136 \h </w:instrText>
      </w:r>
      <w:r w:rsidR="002731D0">
        <w:rPr>
          <w:rFonts w:eastAsiaTheme="minorEastAsia"/>
        </w:rPr>
      </w:r>
      <w:r w:rsidR="002731D0">
        <w:rPr>
          <w:rFonts w:eastAsiaTheme="minorEastAsia"/>
        </w:rPr>
        <w:fldChar w:fldCharType="separate"/>
      </w:r>
      <w:r w:rsidR="00A67BE4">
        <w:t xml:space="preserve">Rys. </w:t>
      </w:r>
      <w:r w:rsidR="00A67BE4">
        <w:rPr>
          <w:noProof/>
        </w:rPr>
        <w:t>14</w:t>
      </w:r>
      <w:r w:rsidR="002731D0">
        <w:rPr>
          <w:rFonts w:eastAsiaTheme="minorEastAsia"/>
        </w:rPr>
        <w:fldChar w:fldCharType="end"/>
      </w:r>
      <w:r w:rsidR="00A4243B">
        <w:rPr>
          <w:rFonts w:eastAsiaTheme="minorEastAsia"/>
        </w:rPr>
        <w:t>a</w:t>
      </w:r>
      <w:r w:rsidR="002731D0">
        <w:rPr>
          <w:rFonts w:eastAsiaTheme="minorEastAsia"/>
        </w:rPr>
        <w:t xml:space="preserve">, </w:t>
      </w:r>
      <w:r w:rsidR="002731D0">
        <w:rPr>
          <w:rFonts w:eastAsiaTheme="minorEastAsia"/>
        </w:rPr>
        <w:fldChar w:fldCharType="begin"/>
      </w:r>
      <w:r w:rsidR="002731D0">
        <w:rPr>
          <w:rFonts w:eastAsiaTheme="minorEastAsia"/>
        </w:rPr>
        <w:instrText xml:space="preserve"> REF _Ref7455143 \h </w:instrText>
      </w:r>
      <w:r w:rsidR="002731D0">
        <w:rPr>
          <w:rFonts w:eastAsiaTheme="minorEastAsia"/>
        </w:rPr>
      </w:r>
      <w:r w:rsidR="002731D0">
        <w:rPr>
          <w:rFonts w:eastAsiaTheme="minorEastAsia"/>
        </w:rPr>
        <w:fldChar w:fldCharType="separate"/>
      </w:r>
      <w:r w:rsidR="00A67BE4">
        <w:t xml:space="preserve">Rys. </w:t>
      </w:r>
      <w:r w:rsidR="00A67BE4">
        <w:rPr>
          <w:noProof/>
        </w:rPr>
        <w:t>15</w:t>
      </w:r>
      <w:r w:rsidR="002731D0">
        <w:rPr>
          <w:rFonts w:eastAsiaTheme="minorEastAsia"/>
        </w:rPr>
        <w:fldChar w:fldCharType="end"/>
      </w:r>
      <w:r w:rsidR="00A4243B">
        <w:rPr>
          <w:rFonts w:eastAsiaTheme="minorEastAsia"/>
        </w:rPr>
        <w:t>a</w:t>
      </w:r>
      <w:r w:rsidR="002731D0">
        <w:rPr>
          <w:rFonts w:eastAsiaTheme="minorEastAsia"/>
        </w:rPr>
        <w:t xml:space="preserve">, </w:t>
      </w:r>
      <w:r w:rsidR="002731D0">
        <w:rPr>
          <w:rFonts w:eastAsiaTheme="minorEastAsia"/>
        </w:rPr>
        <w:fldChar w:fldCharType="begin"/>
      </w:r>
      <w:r w:rsidR="002731D0">
        <w:rPr>
          <w:rFonts w:eastAsiaTheme="minorEastAsia"/>
        </w:rPr>
        <w:instrText xml:space="preserve"> REF _Ref7455150 \h </w:instrText>
      </w:r>
      <w:r w:rsidR="002731D0">
        <w:rPr>
          <w:rFonts w:eastAsiaTheme="minorEastAsia"/>
        </w:rPr>
      </w:r>
      <w:r w:rsidR="002731D0">
        <w:rPr>
          <w:rFonts w:eastAsiaTheme="minorEastAsia"/>
        </w:rPr>
        <w:fldChar w:fldCharType="separate"/>
      </w:r>
      <w:r w:rsidR="00A67BE4">
        <w:t xml:space="preserve">Rys. </w:t>
      </w:r>
      <w:r w:rsidR="00A67BE4">
        <w:rPr>
          <w:noProof/>
        </w:rPr>
        <w:t>16</w:t>
      </w:r>
      <w:r w:rsidR="002731D0">
        <w:rPr>
          <w:rFonts w:eastAsiaTheme="minorEastAsia"/>
        </w:rPr>
        <w:fldChar w:fldCharType="end"/>
      </w:r>
      <w:r w:rsidR="00A4243B">
        <w:rPr>
          <w:rFonts w:eastAsiaTheme="minorEastAsia"/>
        </w:rPr>
        <w:t>a</w:t>
      </w:r>
      <w:r w:rsidR="002731D0">
        <w:rPr>
          <w:rFonts w:eastAsiaTheme="minorEastAsia"/>
        </w:rPr>
        <w:t xml:space="preserve"> i </w:t>
      </w:r>
      <w:r w:rsidR="002731D0">
        <w:rPr>
          <w:rFonts w:eastAsiaTheme="minorEastAsia"/>
        </w:rPr>
        <w:fldChar w:fldCharType="begin"/>
      </w:r>
      <w:r w:rsidR="002731D0">
        <w:rPr>
          <w:rFonts w:eastAsiaTheme="minorEastAsia"/>
        </w:rPr>
        <w:instrText xml:space="preserve"> REF _Ref7455155 \h </w:instrText>
      </w:r>
      <w:r w:rsidR="002731D0">
        <w:rPr>
          <w:rFonts w:eastAsiaTheme="minorEastAsia"/>
        </w:rPr>
      </w:r>
      <w:r w:rsidR="002731D0">
        <w:rPr>
          <w:rFonts w:eastAsiaTheme="minorEastAsia"/>
        </w:rPr>
        <w:fldChar w:fldCharType="separate"/>
      </w:r>
      <w:r w:rsidR="00A67BE4">
        <w:t xml:space="preserve">Rys. </w:t>
      </w:r>
      <w:r w:rsidR="00A67BE4">
        <w:rPr>
          <w:noProof/>
        </w:rPr>
        <w:t>17</w:t>
      </w:r>
      <w:r w:rsidR="002731D0">
        <w:rPr>
          <w:rFonts w:eastAsiaTheme="minorEastAsia"/>
        </w:rPr>
        <w:fldChar w:fldCharType="end"/>
      </w:r>
      <w:r w:rsidR="00A4243B">
        <w:rPr>
          <w:rFonts w:eastAsiaTheme="minorEastAsia"/>
        </w:rPr>
        <w:t>a</w:t>
      </w:r>
      <w:r w:rsidR="002731D0">
        <w:rPr>
          <w:rFonts w:eastAsiaTheme="minorEastAsia"/>
        </w:rPr>
        <w:t>.</w:t>
      </w:r>
    </w:p>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2731D0" w14:paraId="7CD8B500" w14:textId="77777777" w:rsidTr="002731D0">
        <w:tc>
          <w:tcPr>
            <w:tcW w:w="251" w:type="pct"/>
          </w:tcPr>
          <w:p w14:paraId="7947B967" w14:textId="77777777" w:rsidR="002731D0" w:rsidRDefault="002731D0" w:rsidP="002731D0">
            <w:pPr>
              <w:ind w:firstLine="0"/>
            </w:pPr>
          </w:p>
        </w:tc>
        <w:tc>
          <w:tcPr>
            <w:tcW w:w="473" w:type="pct"/>
          </w:tcPr>
          <w:p w14:paraId="4FA0A4C5" w14:textId="77777777" w:rsidR="002731D0" w:rsidRDefault="002731D0" w:rsidP="002731D0">
            <w:pPr>
              <w:ind w:firstLine="0"/>
            </w:pPr>
            <w:r>
              <w:t>gdzie:</w:t>
            </w:r>
          </w:p>
        </w:tc>
        <w:tc>
          <w:tcPr>
            <w:tcW w:w="852" w:type="pct"/>
          </w:tcPr>
          <w:p w14:paraId="60DDF940" w14:textId="77777777" w:rsidR="002731D0" w:rsidRDefault="002731D0" w:rsidP="002731D0">
            <w:pPr>
              <w:ind w:firstLine="0"/>
            </w:pPr>
          </w:p>
        </w:tc>
        <w:tc>
          <w:tcPr>
            <w:tcW w:w="3424" w:type="pct"/>
          </w:tcPr>
          <w:p w14:paraId="3EAFE45E" w14:textId="77777777" w:rsidR="002731D0" w:rsidRDefault="002731D0" w:rsidP="002731D0">
            <w:pPr>
              <w:ind w:firstLine="0"/>
            </w:pPr>
          </w:p>
        </w:tc>
      </w:tr>
      <w:tr w:rsidR="002731D0" w14:paraId="0BA18D6C" w14:textId="77777777" w:rsidTr="002731D0">
        <w:tc>
          <w:tcPr>
            <w:tcW w:w="251" w:type="pct"/>
          </w:tcPr>
          <w:p w14:paraId="20A4AC73" w14:textId="77777777" w:rsidR="002731D0" w:rsidRDefault="002731D0" w:rsidP="002731D0">
            <w:pPr>
              <w:ind w:firstLine="0"/>
            </w:pPr>
          </w:p>
        </w:tc>
        <w:tc>
          <w:tcPr>
            <w:tcW w:w="473" w:type="pct"/>
          </w:tcPr>
          <w:p w14:paraId="68787D89" w14:textId="77777777" w:rsidR="002731D0" w:rsidRDefault="002731D0" w:rsidP="002731D0">
            <w:pPr>
              <w:ind w:firstLine="0"/>
            </w:pPr>
          </w:p>
        </w:tc>
        <w:tc>
          <w:tcPr>
            <w:tcW w:w="4276" w:type="pct"/>
            <w:gridSpan w:val="2"/>
          </w:tcPr>
          <w:p w14:paraId="292BAD3C" w14:textId="1ADD8F94" w:rsidR="002731D0" w:rsidRDefault="00CD6811" w:rsidP="0066394C">
            <w:pPr>
              <w:ind w:firstLine="0"/>
            </w:pPr>
            <m:oMathPara>
              <m:oMath>
                <m:sSub>
                  <m:sSubPr>
                    <m:ctrlPr>
                      <w:rPr>
                        <w:rFonts w:ascii="Cambria Math" w:hAnsi="Cambria Math"/>
                        <w:i/>
                      </w:rPr>
                    </m:ctrlPr>
                  </m:sSubPr>
                  <m:e>
                    <m:r>
                      <w:rPr>
                        <w:rFonts w:ascii="Cambria Math" w:hAnsi="Cambria Math"/>
                      </w:rPr>
                      <m:t>f</m:t>
                    </m:r>
                  </m:e>
                  <m:sub>
                    <m:r>
                      <w:rPr>
                        <w:rFonts w:ascii="Cambria Math" w:hAnsi="Cambria Math"/>
                        <w:vertAlign w:val="subscript"/>
                      </w:rPr>
                      <m:t>sk_2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vertAlign w:val="subscript"/>
                      </w:rPr>
                      <m:t>sk_1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1024</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vertAlign w:val="subscript"/>
                      </w:rPr>
                      <m:t>pcz</m:t>
                    </m:r>
                  </m:sub>
                </m:sSub>
                <m:r>
                  <w:rPr>
                    <w:rFonts w:ascii="Cambria Math" w:hAnsi="Cambria Math"/>
                  </w:rPr>
                  <m:t>-60390,63 Hz</m:t>
                </m:r>
              </m:oMath>
            </m:oMathPara>
          </w:p>
        </w:tc>
      </w:tr>
    </w:tbl>
    <w:p w14:paraId="41F89A64" w14:textId="77777777" w:rsidR="002731D0" w:rsidRDefault="002731D0" w:rsidP="002731D0">
      <w:pPr>
        <w:ind w:firstLine="0"/>
        <w:rPr>
          <w:rFonts w:eastAsiaTheme="minorEastAsia"/>
        </w:rPr>
      </w:pPr>
    </w:p>
    <w:p w14:paraId="7266430C" w14:textId="1A97F7B1" w:rsidR="00B17988" w:rsidRDefault="00B17988" w:rsidP="008A78BB">
      <w:pPr>
        <w:rPr>
          <w:rFonts w:eastAsiaTheme="minorEastAsia"/>
        </w:rPr>
      </w:pPr>
      <w:r>
        <w:t xml:space="preserve">Sygnał nr 2: </w:t>
      </w:r>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s</m:t>
                </m:r>
              </m:e>
              <m:sub>
                <m:r>
                  <w:rPr>
                    <w:rFonts w:ascii="Cambria Math" w:hAnsi="Cambria Math"/>
                  </w:rPr>
                  <m:t>2</m:t>
                </m:r>
              </m:sub>
            </m:sSub>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vertAlign w:val="subscript"/>
                      </w:rPr>
                      <m:t>sk_1</m:t>
                    </m:r>
                  </m:sub>
                </m:sSub>
              </m:e>
            </m:d>
            <m:r>
              <w:rPr>
                <w:rFonts w:ascii="Cambria Math" w:hAnsi="Cambria Math"/>
              </w:rPr>
              <m:t>+</m:t>
            </m:r>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vertAlign w:val="subscript"/>
                      </w:rPr>
                      <m:t>sk_3</m:t>
                    </m:r>
                  </m:sub>
                </m:sSub>
              </m:e>
            </m:d>
          </m:e>
        </m:func>
      </m:oMath>
      <w:r w:rsidR="002731D0">
        <w:rPr>
          <w:rFonts w:eastAsiaTheme="minorEastAsia"/>
        </w:rPr>
        <w:t xml:space="preserve"> </w:t>
      </w:r>
      <w:r w:rsidR="002731D0">
        <w:rPr>
          <w:rFonts w:eastAsiaTheme="minorEastAsia"/>
        </w:rPr>
        <w:tab/>
      </w:r>
      <w:r w:rsidR="002731D0">
        <w:rPr>
          <w:rFonts w:eastAsiaTheme="minorEastAsia"/>
        </w:rPr>
        <w:tab/>
      </w:r>
      <w:r w:rsidR="008A78BB">
        <w:rPr>
          <w:rFonts w:eastAsiaTheme="minorEastAsia"/>
        </w:rPr>
        <w:t xml:space="preserve">widoczny na </w:t>
      </w:r>
      <w:r w:rsidR="008A78BB">
        <w:rPr>
          <w:rFonts w:eastAsiaTheme="minorEastAsia"/>
        </w:rPr>
        <w:fldChar w:fldCharType="begin"/>
      </w:r>
      <w:r w:rsidR="008A78BB">
        <w:rPr>
          <w:rFonts w:eastAsiaTheme="minorEastAsia"/>
        </w:rPr>
        <w:instrText xml:space="preserve"> REF _Ref7455136 \h </w:instrText>
      </w:r>
      <w:r w:rsidR="008A78BB">
        <w:rPr>
          <w:rFonts w:eastAsiaTheme="minorEastAsia"/>
        </w:rPr>
      </w:r>
      <w:r w:rsidR="008A78BB">
        <w:rPr>
          <w:rFonts w:eastAsiaTheme="minorEastAsia"/>
        </w:rPr>
        <w:fldChar w:fldCharType="separate"/>
      </w:r>
      <w:r w:rsidR="00A67BE4">
        <w:t xml:space="preserve">Rys. </w:t>
      </w:r>
      <w:r w:rsidR="00A67BE4">
        <w:rPr>
          <w:noProof/>
        </w:rPr>
        <w:t>14</w:t>
      </w:r>
      <w:r w:rsidR="008A78BB">
        <w:rPr>
          <w:rFonts w:eastAsiaTheme="minorEastAsia"/>
        </w:rPr>
        <w:fldChar w:fldCharType="end"/>
      </w:r>
      <w:r w:rsidR="00A4243B">
        <w:rPr>
          <w:rFonts w:eastAsiaTheme="minorEastAsia"/>
        </w:rPr>
        <w:t>b</w:t>
      </w:r>
      <w:r w:rsidR="008A78BB">
        <w:rPr>
          <w:rFonts w:eastAsiaTheme="minorEastAsia"/>
        </w:rPr>
        <w:t xml:space="preserve">, </w:t>
      </w:r>
      <w:r w:rsidR="008A78BB">
        <w:rPr>
          <w:rFonts w:eastAsiaTheme="minorEastAsia"/>
        </w:rPr>
        <w:fldChar w:fldCharType="begin"/>
      </w:r>
      <w:r w:rsidR="008A78BB">
        <w:rPr>
          <w:rFonts w:eastAsiaTheme="minorEastAsia"/>
        </w:rPr>
        <w:instrText xml:space="preserve"> REF _Ref7455143 \h </w:instrText>
      </w:r>
      <w:r w:rsidR="008A78BB">
        <w:rPr>
          <w:rFonts w:eastAsiaTheme="minorEastAsia"/>
        </w:rPr>
      </w:r>
      <w:r w:rsidR="008A78BB">
        <w:rPr>
          <w:rFonts w:eastAsiaTheme="minorEastAsia"/>
        </w:rPr>
        <w:fldChar w:fldCharType="separate"/>
      </w:r>
      <w:r w:rsidR="00A67BE4">
        <w:t xml:space="preserve">Rys. </w:t>
      </w:r>
      <w:r w:rsidR="00A67BE4">
        <w:rPr>
          <w:noProof/>
        </w:rPr>
        <w:t>15</w:t>
      </w:r>
      <w:r w:rsidR="008A78BB">
        <w:rPr>
          <w:rFonts w:eastAsiaTheme="minorEastAsia"/>
        </w:rPr>
        <w:fldChar w:fldCharType="end"/>
      </w:r>
      <w:r w:rsidR="00A4243B">
        <w:rPr>
          <w:rFonts w:eastAsiaTheme="minorEastAsia"/>
        </w:rPr>
        <w:t>b</w:t>
      </w:r>
      <w:r w:rsidR="008A78BB">
        <w:rPr>
          <w:rFonts w:eastAsiaTheme="minorEastAsia"/>
        </w:rPr>
        <w:t xml:space="preserve">, </w:t>
      </w:r>
      <w:r w:rsidR="008A78BB">
        <w:rPr>
          <w:rFonts w:eastAsiaTheme="minorEastAsia"/>
        </w:rPr>
        <w:fldChar w:fldCharType="begin"/>
      </w:r>
      <w:r w:rsidR="008A78BB">
        <w:rPr>
          <w:rFonts w:eastAsiaTheme="minorEastAsia"/>
        </w:rPr>
        <w:instrText xml:space="preserve"> REF _Ref7455150 \h </w:instrText>
      </w:r>
      <w:r w:rsidR="008A78BB">
        <w:rPr>
          <w:rFonts w:eastAsiaTheme="minorEastAsia"/>
        </w:rPr>
      </w:r>
      <w:r w:rsidR="008A78BB">
        <w:rPr>
          <w:rFonts w:eastAsiaTheme="minorEastAsia"/>
        </w:rPr>
        <w:fldChar w:fldCharType="separate"/>
      </w:r>
      <w:r w:rsidR="00A67BE4">
        <w:t xml:space="preserve">Rys. </w:t>
      </w:r>
      <w:r w:rsidR="00A67BE4">
        <w:rPr>
          <w:noProof/>
        </w:rPr>
        <w:t>16</w:t>
      </w:r>
      <w:r w:rsidR="008A78BB">
        <w:rPr>
          <w:rFonts w:eastAsiaTheme="minorEastAsia"/>
        </w:rPr>
        <w:fldChar w:fldCharType="end"/>
      </w:r>
      <w:r w:rsidR="00A4243B">
        <w:rPr>
          <w:rFonts w:eastAsiaTheme="minorEastAsia"/>
        </w:rPr>
        <w:t>b</w:t>
      </w:r>
      <w:r w:rsidR="008A78BB">
        <w:rPr>
          <w:rFonts w:eastAsiaTheme="minorEastAsia"/>
        </w:rPr>
        <w:t xml:space="preserve"> i </w:t>
      </w:r>
      <w:r w:rsidR="008A78BB">
        <w:rPr>
          <w:rFonts w:eastAsiaTheme="minorEastAsia"/>
        </w:rPr>
        <w:fldChar w:fldCharType="begin"/>
      </w:r>
      <w:r w:rsidR="008A78BB">
        <w:rPr>
          <w:rFonts w:eastAsiaTheme="minorEastAsia"/>
        </w:rPr>
        <w:instrText xml:space="preserve"> REF _Ref7455155 \h </w:instrText>
      </w:r>
      <w:r w:rsidR="008A78BB">
        <w:rPr>
          <w:rFonts w:eastAsiaTheme="minorEastAsia"/>
        </w:rPr>
      </w:r>
      <w:r w:rsidR="008A78BB">
        <w:rPr>
          <w:rFonts w:eastAsiaTheme="minorEastAsia"/>
        </w:rPr>
        <w:fldChar w:fldCharType="separate"/>
      </w:r>
      <w:r w:rsidR="00A67BE4">
        <w:t xml:space="preserve">Rys. </w:t>
      </w:r>
      <w:r w:rsidR="00A67BE4">
        <w:rPr>
          <w:noProof/>
        </w:rPr>
        <w:t>17</w:t>
      </w:r>
      <w:r w:rsidR="008A78BB">
        <w:rPr>
          <w:rFonts w:eastAsiaTheme="minorEastAsia"/>
        </w:rPr>
        <w:fldChar w:fldCharType="end"/>
      </w:r>
      <w:r w:rsidR="00A4243B">
        <w:rPr>
          <w:rFonts w:eastAsiaTheme="minorEastAsia"/>
        </w:rPr>
        <w:t>b</w:t>
      </w:r>
      <w:r w:rsidR="008A78BB">
        <w:rPr>
          <w:rFonts w:eastAsiaTheme="minorEastAsia"/>
        </w:rPr>
        <w:t>.</w:t>
      </w:r>
    </w:p>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2731D0" w14:paraId="7D6F8B4C" w14:textId="77777777" w:rsidTr="002731D0">
        <w:tc>
          <w:tcPr>
            <w:tcW w:w="251" w:type="pct"/>
          </w:tcPr>
          <w:p w14:paraId="463BE2D0" w14:textId="77777777" w:rsidR="002731D0" w:rsidRDefault="002731D0" w:rsidP="002731D0">
            <w:pPr>
              <w:ind w:firstLine="0"/>
            </w:pPr>
          </w:p>
        </w:tc>
        <w:tc>
          <w:tcPr>
            <w:tcW w:w="473" w:type="pct"/>
          </w:tcPr>
          <w:p w14:paraId="02792C98" w14:textId="77777777" w:rsidR="002731D0" w:rsidRDefault="002731D0" w:rsidP="002731D0">
            <w:pPr>
              <w:ind w:firstLine="0"/>
            </w:pPr>
            <w:r>
              <w:t>gdzie:</w:t>
            </w:r>
          </w:p>
        </w:tc>
        <w:tc>
          <w:tcPr>
            <w:tcW w:w="852" w:type="pct"/>
          </w:tcPr>
          <w:p w14:paraId="7DB06D53" w14:textId="77777777" w:rsidR="002731D0" w:rsidRDefault="002731D0" w:rsidP="002731D0">
            <w:pPr>
              <w:ind w:firstLine="0"/>
            </w:pPr>
          </w:p>
        </w:tc>
        <w:tc>
          <w:tcPr>
            <w:tcW w:w="3424" w:type="pct"/>
          </w:tcPr>
          <w:p w14:paraId="745F0C80" w14:textId="77777777" w:rsidR="002731D0" w:rsidRDefault="002731D0" w:rsidP="002731D0">
            <w:pPr>
              <w:ind w:firstLine="0"/>
            </w:pPr>
          </w:p>
        </w:tc>
      </w:tr>
      <w:tr w:rsidR="002731D0" w14:paraId="204C6CB3" w14:textId="77777777" w:rsidTr="002731D0">
        <w:tc>
          <w:tcPr>
            <w:tcW w:w="251" w:type="pct"/>
          </w:tcPr>
          <w:p w14:paraId="3B3FEC1A" w14:textId="77777777" w:rsidR="002731D0" w:rsidRDefault="002731D0" w:rsidP="002731D0">
            <w:pPr>
              <w:ind w:firstLine="0"/>
            </w:pPr>
          </w:p>
        </w:tc>
        <w:tc>
          <w:tcPr>
            <w:tcW w:w="473" w:type="pct"/>
          </w:tcPr>
          <w:p w14:paraId="1E518746" w14:textId="77777777" w:rsidR="002731D0" w:rsidRDefault="002731D0" w:rsidP="002731D0">
            <w:pPr>
              <w:ind w:firstLine="0"/>
            </w:pPr>
          </w:p>
        </w:tc>
        <w:tc>
          <w:tcPr>
            <w:tcW w:w="4276" w:type="pct"/>
            <w:gridSpan w:val="2"/>
          </w:tcPr>
          <w:p w14:paraId="38BF5C80" w14:textId="50A7CC2C" w:rsidR="002731D0" w:rsidRDefault="00CD6811" w:rsidP="0066394C">
            <w:pPr>
              <w:ind w:firstLine="0"/>
            </w:pPr>
            <m:oMathPara>
              <m:oMath>
                <m:sSub>
                  <m:sSubPr>
                    <m:ctrlPr>
                      <w:rPr>
                        <w:rFonts w:ascii="Cambria Math" w:hAnsi="Cambria Math"/>
                        <w:i/>
                      </w:rPr>
                    </m:ctrlPr>
                  </m:sSubPr>
                  <m:e>
                    <m:r>
                      <w:rPr>
                        <w:rFonts w:ascii="Cambria Math" w:hAnsi="Cambria Math"/>
                      </w:rPr>
                      <m:t>f</m:t>
                    </m:r>
                  </m:e>
                  <m:sub>
                    <m:r>
                      <w:rPr>
                        <w:rFonts w:ascii="Cambria Math" w:hAnsi="Cambria Math"/>
                        <w:vertAlign w:val="subscript"/>
                      </w:rPr>
                      <m:t>sk_3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vertAlign w:val="subscript"/>
                      </w:rPr>
                      <m:t>sk_1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2048</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vertAlign w:val="subscript"/>
                      </w:rPr>
                      <m:t>pcz</m:t>
                    </m:r>
                  </m:sub>
                </m:sSub>
                <m:r>
                  <w:rPr>
                    <w:rFonts w:ascii="Cambria Math" w:hAnsi="Cambria Math"/>
                  </w:rPr>
                  <m:t>-60195,31 Hz</m:t>
                </m:r>
              </m:oMath>
            </m:oMathPara>
          </w:p>
        </w:tc>
      </w:tr>
    </w:tbl>
    <w:p w14:paraId="324CC55A" w14:textId="77777777" w:rsidR="002731D0" w:rsidRPr="008A78BB" w:rsidRDefault="002731D0" w:rsidP="008A78BB">
      <w:pPr>
        <w:rPr>
          <w:rFonts w:eastAsiaTheme="minorEastAsia"/>
        </w:rPr>
      </w:pPr>
    </w:p>
    <w:p w14:paraId="58271912" w14:textId="6461FF30" w:rsidR="00B17988" w:rsidRDefault="00B17988" w:rsidP="008A78BB">
      <w:pPr>
        <w:rPr>
          <w:rFonts w:eastAsiaTheme="minorEastAsia"/>
        </w:rPr>
      </w:pPr>
      <w:r>
        <w:t xml:space="preserve">Sygnał nr 3: </w:t>
      </w:r>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s</m:t>
                </m:r>
              </m:e>
              <m:sub>
                <m:r>
                  <w:rPr>
                    <w:rFonts w:ascii="Cambria Math" w:hAnsi="Cambria Math"/>
                  </w:rPr>
                  <m:t>3</m:t>
                </m:r>
              </m:sub>
            </m:sSub>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vertAlign w:val="subscript"/>
                      </w:rPr>
                      <m:t>sk_1</m:t>
                    </m:r>
                  </m:sub>
                </m:sSub>
              </m:e>
            </m:d>
            <m:r>
              <w:rPr>
                <w:rFonts w:ascii="Cambria Math" w:hAnsi="Cambria Math"/>
              </w:rPr>
              <m:t>+</m:t>
            </m:r>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vertAlign w:val="subscript"/>
                      </w:rPr>
                      <m:t>sk_4</m:t>
                    </m:r>
                  </m:sub>
                </m:sSub>
              </m:e>
            </m:d>
          </m:e>
        </m:func>
      </m:oMath>
      <w:r w:rsidR="008A78BB" w:rsidRPr="008A78BB">
        <w:rPr>
          <w:rFonts w:eastAsiaTheme="minorEastAsia"/>
        </w:rPr>
        <w:t xml:space="preserve"> </w:t>
      </w:r>
      <w:r w:rsidR="002731D0">
        <w:rPr>
          <w:rFonts w:eastAsiaTheme="minorEastAsia"/>
        </w:rPr>
        <w:tab/>
      </w:r>
      <w:r w:rsidR="002731D0">
        <w:rPr>
          <w:rFonts w:eastAsiaTheme="minorEastAsia"/>
        </w:rPr>
        <w:tab/>
      </w:r>
      <w:r w:rsidR="008A78BB">
        <w:rPr>
          <w:rFonts w:eastAsiaTheme="minorEastAsia"/>
        </w:rPr>
        <w:t xml:space="preserve">widoczny na </w:t>
      </w:r>
      <w:r w:rsidR="008A78BB">
        <w:rPr>
          <w:rFonts w:eastAsiaTheme="minorEastAsia"/>
        </w:rPr>
        <w:fldChar w:fldCharType="begin"/>
      </w:r>
      <w:r w:rsidR="008A78BB">
        <w:rPr>
          <w:rFonts w:eastAsiaTheme="minorEastAsia"/>
        </w:rPr>
        <w:instrText xml:space="preserve"> REF _Ref7455136 \h </w:instrText>
      </w:r>
      <w:r w:rsidR="008A78BB">
        <w:rPr>
          <w:rFonts w:eastAsiaTheme="minorEastAsia"/>
        </w:rPr>
      </w:r>
      <w:r w:rsidR="008A78BB">
        <w:rPr>
          <w:rFonts w:eastAsiaTheme="minorEastAsia"/>
        </w:rPr>
        <w:fldChar w:fldCharType="separate"/>
      </w:r>
      <w:r w:rsidR="00A67BE4">
        <w:t xml:space="preserve">Rys. </w:t>
      </w:r>
      <w:r w:rsidR="00A67BE4">
        <w:rPr>
          <w:noProof/>
        </w:rPr>
        <w:t>14</w:t>
      </w:r>
      <w:r w:rsidR="008A78BB">
        <w:rPr>
          <w:rFonts w:eastAsiaTheme="minorEastAsia"/>
        </w:rPr>
        <w:fldChar w:fldCharType="end"/>
      </w:r>
      <w:r w:rsidR="00A4243B">
        <w:rPr>
          <w:rFonts w:eastAsiaTheme="minorEastAsia"/>
        </w:rPr>
        <w:t>c</w:t>
      </w:r>
      <w:r w:rsidR="008A78BB">
        <w:rPr>
          <w:rFonts w:eastAsiaTheme="minorEastAsia"/>
        </w:rPr>
        <w:t xml:space="preserve">, </w:t>
      </w:r>
      <w:r w:rsidR="008A78BB">
        <w:rPr>
          <w:rFonts w:eastAsiaTheme="minorEastAsia"/>
        </w:rPr>
        <w:fldChar w:fldCharType="begin"/>
      </w:r>
      <w:r w:rsidR="008A78BB">
        <w:rPr>
          <w:rFonts w:eastAsiaTheme="minorEastAsia"/>
        </w:rPr>
        <w:instrText xml:space="preserve"> REF _Ref7455143 \h </w:instrText>
      </w:r>
      <w:r w:rsidR="008A78BB">
        <w:rPr>
          <w:rFonts w:eastAsiaTheme="minorEastAsia"/>
        </w:rPr>
      </w:r>
      <w:r w:rsidR="008A78BB">
        <w:rPr>
          <w:rFonts w:eastAsiaTheme="minorEastAsia"/>
        </w:rPr>
        <w:fldChar w:fldCharType="separate"/>
      </w:r>
      <w:r w:rsidR="00A67BE4">
        <w:t xml:space="preserve">Rys. </w:t>
      </w:r>
      <w:r w:rsidR="00A67BE4">
        <w:rPr>
          <w:noProof/>
        </w:rPr>
        <w:t>15</w:t>
      </w:r>
      <w:r w:rsidR="008A78BB">
        <w:rPr>
          <w:rFonts w:eastAsiaTheme="minorEastAsia"/>
        </w:rPr>
        <w:fldChar w:fldCharType="end"/>
      </w:r>
      <w:r w:rsidR="00A4243B">
        <w:rPr>
          <w:rFonts w:eastAsiaTheme="minorEastAsia"/>
        </w:rPr>
        <w:t>c</w:t>
      </w:r>
      <w:r w:rsidR="008A78BB">
        <w:rPr>
          <w:rFonts w:eastAsiaTheme="minorEastAsia"/>
        </w:rPr>
        <w:t xml:space="preserve">, </w:t>
      </w:r>
      <w:r w:rsidR="008A78BB">
        <w:rPr>
          <w:rFonts w:eastAsiaTheme="minorEastAsia"/>
        </w:rPr>
        <w:fldChar w:fldCharType="begin"/>
      </w:r>
      <w:r w:rsidR="008A78BB">
        <w:rPr>
          <w:rFonts w:eastAsiaTheme="minorEastAsia"/>
        </w:rPr>
        <w:instrText xml:space="preserve"> REF _Ref7455150 \h </w:instrText>
      </w:r>
      <w:r w:rsidR="008A78BB">
        <w:rPr>
          <w:rFonts w:eastAsiaTheme="minorEastAsia"/>
        </w:rPr>
      </w:r>
      <w:r w:rsidR="008A78BB">
        <w:rPr>
          <w:rFonts w:eastAsiaTheme="minorEastAsia"/>
        </w:rPr>
        <w:fldChar w:fldCharType="separate"/>
      </w:r>
      <w:r w:rsidR="00A67BE4">
        <w:t xml:space="preserve">Rys. </w:t>
      </w:r>
      <w:r w:rsidR="00A67BE4">
        <w:rPr>
          <w:noProof/>
        </w:rPr>
        <w:t>16</w:t>
      </w:r>
      <w:r w:rsidR="008A78BB">
        <w:rPr>
          <w:rFonts w:eastAsiaTheme="minorEastAsia"/>
        </w:rPr>
        <w:fldChar w:fldCharType="end"/>
      </w:r>
      <w:r w:rsidR="00A4243B">
        <w:rPr>
          <w:rFonts w:eastAsiaTheme="minorEastAsia"/>
        </w:rPr>
        <w:t>c</w:t>
      </w:r>
      <w:r w:rsidR="008A78BB">
        <w:rPr>
          <w:rFonts w:eastAsiaTheme="minorEastAsia"/>
        </w:rPr>
        <w:t xml:space="preserve"> i </w:t>
      </w:r>
      <w:r w:rsidR="008A78BB">
        <w:rPr>
          <w:rFonts w:eastAsiaTheme="minorEastAsia"/>
        </w:rPr>
        <w:fldChar w:fldCharType="begin"/>
      </w:r>
      <w:r w:rsidR="008A78BB">
        <w:rPr>
          <w:rFonts w:eastAsiaTheme="minorEastAsia"/>
        </w:rPr>
        <w:instrText xml:space="preserve"> REF _Ref7455155 \h </w:instrText>
      </w:r>
      <w:r w:rsidR="008A78BB">
        <w:rPr>
          <w:rFonts w:eastAsiaTheme="minorEastAsia"/>
        </w:rPr>
      </w:r>
      <w:r w:rsidR="008A78BB">
        <w:rPr>
          <w:rFonts w:eastAsiaTheme="minorEastAsia"/>
        </w:rPr>
        <w:fldChar w:fldCharType="separate"/>
      </w:r>
      <w:r w:rsidR="00A67BE4">
        <w:t xml:space="preserve">Rys. </w:t>
      </w:r>
      <w:r w:rsidR="00A67BE4">
        <w:rPr>
          <w:noProof/>
        </w:rPr>
        <w:t>17</w:t>
      </w:r>
      <w:r w:rsidR="008A78BB">
        <w:rPr>
          <w:rFonts w:eastAsiaTheme="minorEastAsia"/>
        </w:rPr>
        <w:fldChar w:fldCharType="end"/>
      </w:r>
      <w:r w:rsidR="00A4243B">
        <w:rPr>
          <w:rFonts w:eastAsiaTheme="minorEastAsia"/>
        </w:rPr>
        <w:t>c</w:t>
      </w:r>
      <w:r w:rsidR="008A78BB">
        <w:rPr>
          <w:rFonts w:eastAsiaTheme="minorEastAsia"/>
        </w:rPr>
        <w:t>.</w:t>
      </w:r>
    </w:p>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2731D0" w14:paraId="13FE2150" w14:textId="77777777" w:rsidTr="002731D0">
        <w:tc>
          <w:tcPr>
            <w:tcW w:w="251" w:type="pct"/>
          </w:tcPr>
          <w:p w14:paraId="7B73D79E" w14:textId="77777777" w:rsidR="002731D0" w:rsidRDefault="002731D0" w:rsidP="002731D0">
            <w:pPr>
              <w:ind w:firstLine="0"/>
            </w:pPr>
          </w:p>
        </w:tc>
        <w:tc>
          <w:tcPr>
            <w:tcW w:w="473" w:type="pct"/>
          </w:tcPr>
          <w:p w14:paraId="2623C8E7" w14:textId="77777777" w:rsidR="002731D0" w:rsidRDefault="002731D0" w:rsidP="002731D0">
            <w:pPr>
              <w:ind w:firstLine="0"/>
            </w:pPr>
            <w:r>
              <w:t>gdzie:</w:t>
            </w:r>
          </w:p>
        </w:tc>
        <w:tc>
          <w:tcPr>
            <w:tcW w:w="852" w:type="pct"/>
          </w:tcPr>
          <w:p w14:paraId="45DF0D2D" w14:textId="77777777" w:rsidR="002731D0" w:rsidRDefault="002731D0" w:rsidP="002731D0">
            <w:pPr>
              <w:ind w:firstLine="0"/>
            </w:pPr>
          </w:p>
        </w:tc>
        <w:tc>
          <w:tcPr>
            <w:tcW w:w="3424" w:type="pct"/>
          </w:tcPr>
          <w:p w14:paraId="19094739" w14:textId="77777777" w:rsidR="002731D0" w:rsidRDefault="002731D0" w:rsidP="002731D0">
            <w:pPr>
              <w:ind w:firstLine="0"/>
            </w:pPr>
          </w:p>
        </w:tc>
      </w:tr>
      <w:tr w:rsidR="002731D0" w14:paraId="241A9BE3" w14:textId="77777777" w:rsidTr="002731D0">
        <w:tc>
          <w:tcPr>
            <w:tcW w:w="251" w:type="pct"/>
          </w:tcPr>
          <w:p w14:paraId="1750B81B" w14:textId="77777777" w:rsidR="002731D0" w:rsidRDefault="002731D0" w:rsidP="002731D0">
            <w:pPr>
              <w:ind w:firstLine="0"/>
            </w:pPr>
          </w:p>
        </w:tc>
        <w:tc>
          <w:tcPr>
            <w:tcW w:w="473" w:type="pct"/>
          </w:tcPr>
          <w:p w14:paraId="0EB3A693" w14:textId="77777777" w:rsidR="002731D0" w:rsidRDefault="002731D0" w:rsidP="002731D0">
            <w:pPr>
              <w:ind w:firstLine="0"/>
            </w:pPr>
          </w:p>
        </w:tc>
        <w:tc>
          <w:tcPr>
            <w:tcW w:w="4276" w:type="pct"/>
            <w:gridSpan w:val="2"/>
          </w:tcPr>
          <w:p w14:paraId="1D0A02D0" w14:textId="4A6F8E5C" w:rsidR="002731D0" w:rsidRDefault="00CD6811" w:rsidP="0066394C">
            <w:pPr>
              <w:ind w:firstLine="0"/>
            </w:pPr>
            <m:oMathPara>
              <m:oMath>
                <m:sSub>
                  <m:sSubPr>
                    <m:ctrlPr>
                      <w:rPr>
                        <w:rFonts w:ascii="Cambria Math" w:hAnsi="Cambria Math"/>
                        <w:i/>
                      </w:rPr>
                    </m:ctrlPr>
                  </m:sSubPr>
                  <m:e>
                    <m:r>
                      <w:rPr>
                        <w:rFonts w:ascii="Cambria Math" w:hAnsi="Cambria Math"/>
                      </w:rPr>
                      <m:t>f</m:t>
                    </m:r>
                  </m:e>
                  <m:sub>
                    <m:r>
                      <w:rPr>
                        <w:rFonts w:ascii="Cambria Math" w:hAnsi="Cambria Math"/>
                        <w:vertAlign w:val="subscript"/>
                      </w:rPr>
                      <m:t>sk_4</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vertAlign w:val="subscript"/>
                      </w:rPr>
                      <m:t>sk_1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4096</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vertAlign w:val="subscript"/>
                      </w:rPr>
                      <m:t>pcz</m:t>
                    </m:r>
                  </m:sub>
                </m:sSub>
                <m:r>
                  <w:rPr>
                    <w:rFonts w:ascii="Cambria Math" w:hAnsi="Cambria Math"/>
                  </w:rPr>
                  <m:t>-60097,66 Hz</m:t>
                </m:r>
              </m:oMath>
            </m:oMathPara>
          </w:p>
        </w:tc>
      </w:tr>
    </w:tbl>
    <w:p w14:paraId="15F1E1E5" w14:textId="77777777" w:rsidR="002731D0" w:rsidRPr="008A78BB" w:rsidRDefault="002731D0" w:rsidP="008A78BB">
      <w:pPr>
        <w:rPr>
          <w:rFonts w:eastAsiaTheme="minorEastAsia"/>
        </w:rPr>
      </w:pPr>
    </w:p>
    <w:p w14:paraId="17E08412" w14:textId="6952EA71" w:rsidR="008A78BB" w:rsidRDefault="00B17988" w:rsidP="008A78BB">
      <w:pPr>
        <w:rPr>
          <w:rFonts w:eastAsiaTheme="minorEastAsia"/>
        </w:rPr>
      </w:pPr>
      <w:r>
        <w:t xml:space="preserve">Sygnał nr 4: </w:t>
      </w:r>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s</m:t>
                </m:r>
              </m:e>
              <m:sub>
                <m:r>
                  <w:rPr>
                    <w:rFonts w:ascii="Cambria Math" w:hAnsi="Cambria Math"/>
                  </w:rPr>
                  <m:t>4</m:t>
                </m:r>
              </m:sub>
            </m:sSub>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vertAlign w:val="subscript"/>
                      </w:rPr>
                      <m:t>sk_1</m:t>
                    </m:r>
                  </m:sub>
                </m:sSub>
              </m:e>
            </m:d>
            <m:r>
              <w:rPr>
                <w:rFonts w:ascii="Cambria Math" w:hAnsi="Cambria Math"/>
              </w:rPr>
              <m:t>+</m:t>
            </m:r>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vertAlign w:val="subscript"/>
                      </w:rPr>
                      <m:t>sk_5</m:t>
                    </m:r>
                  </m:sub>
                </m:sSub>
              </m:e>
            </m:d>
          </m:e>
        </m:func>
      </m:oMath>
      <w:r w:rsidR="008A78BB" w:rsidRPr="008A78BB">
        <w:rPr>
          <w:rFonts w:eastAsiaTheme="minorEastAsia"/>
        </w:rPr>
        <w:t xml:space="preserve"> </w:t>
      </w:r>
      <w:r w:rsidR="008B264E">
        <w:rPr>
          <w:rFonts w:eastAsiaTheme="minorEastAsia"/>
        </w:rPr>
        <w:tab/>
      </w:r>
      <w:r w:rsidR="008B264E">
        <w:rPr>
          <w:rFonts w:eastAsiaTheme="minorEastAsia"/>
        </w:rPr>
        <w:tab/>
      </w:r>
      <w:r w:rsidR="008A78BB">
        <w:rPr>
          <w:rFonts w:eastAsiaTheme="minorEastAsia"/>
        </w:rPr>
        <w:t xml:space="preserve">widoczny na </w:t>
      </w:r>
      <w:r w:rsidR="008A78BB">
        <w:rPr>
          <w:rFonts w:eastAsiaTheme="minorEastAsia"/>
        </w:rPr>
        <w:fldChar w:fldCharType="begin"/>
      </w:r>
      <w:r w:rsidR="008A78BB">
        <w:rPr>
          <w:rFonts w:eastAsiaTheme="minorEastAsia"/>
        </w:rPr>
        <w:instrText xml:space="preserve"> REF _Ref7455136 \h </w:instrText>
      </w:r>
      <w:r w:rsidR="008A78BB">
        <w:rPr>
          <w:rFonts w:eastAsiaTheme="minorEastAsia"/>
        </w:rPr>
      </w:r>
      <w:r w:rsidR="008A78BB">
        <w:rPr>
          <w:rFonts w:eastAsiaTheme="minorEastAsia"/>
        </w:rPr>
        <w:fldChar w:fldCharType="separate"/>
      </w:r>
      <w:r w:rsidR="00A67BE4">
        <w:t xml:space="preserve">Rys. </w:t>
      </w:r>
      <w:r w:rsidR="00A67BE4">
        <w:rPr>
          <w:noProof/>
        </w:rPr>
        <w:t>14</w:t>
      </w:r>
      <w:r w:rsidR="008A78BB">
        <w:rPr>
          <w:rFonts w:eastAsiaTheme="minorEastAsia"/>
        </w:rPr>
        <w:fldChar w:fldCharType="end"/>
      </w:r>
      <w:r w:rsidR="00A4243B">
        <w:rPr>
          <w:rFonts w:eastAsiaTheme="minorEastAsia"/>
        </w:rPr>
        <w:t>d</w:t>
      </w:r>
      <w:r w:rsidR="008A78BB">
        <w:rPr>
          <w:rFonts w:eastAsiaTheme="minorEastAsia"/>
        </w:rPr>
        <w:t xml:space="preserve">, </w:t>
      </w:r>
      <w:r w:rsidR="008A78BB">
        <w:rPr>
          <w:rFonts w:eastAsiaTheme="minorEastAsia"/>
        </w:rPr>
        <w:fldChar w:fldCharType="begin"/>
      </w:r>
      <w:r w:rsidR="008A78BB">
        <w:rPr>
          <w:rFonts w:eastAsiaTheme="minorEastAsia"/>
        </w:rPr>
        <w:instrText xml:space="preserve"> REF _Ref7455143 \h </w:instrText>
      </w:r>
      <w:r w:rsidR="008A78BB">
        <w:rPr>
          <w:rFonts w:eastAsiaTheme="minorEastAsia"/>
        </w:rPr>
      </w:r>
      <w:r w:rsidR="008A78BB">
        <w:rPr>
          <w:rFonts w:eastAsiaTheme="minorEastAsia"/>
        </w:rPr>
        <w:fldChar w:fldCharType="separate"/>
      </w:r>
      <w:r w:rsidR="00A67BE4">
        <w:t xml:space="preserve">Rys. </w:t>
      </w:r>
      <w:r w:rsidR="00A67BE4">
        <w:rPr>
          <w:noProof/>
        </w:rPr>
        <w:t>15</w:t>
      </w:r>
      <w:r w:rsidR="008A78BB">
        <w:rPr>
          <w:rFonts w:eastAsiaTheme="minorEastAsia"/>
        </w:rPr>
        <w:fldChar w:fldCharType="end"/>
      </w:r>
      <w:r w:rsidR="00A4243B">
        <w:rPr>
          <w:rFonts w:eastAsiaTheme="minorEastAsia"/>
        </w:rPr>
        <w:t>d</w:t>
      </w:r>
      <w:r w:rsidR="008A78BB">
        <w:rPr>
          <w:rFonts w:eastAsiaTheme="minorEastAsia"/>
        </w:rPr>
        <w:t xml:space="preserve">, </w:t>
      </w:r>
      <w:r w:rsidR="008A78BB">
        <w:rPr>
          <w:rFonts w:eastAsiaTheme="minorEastAsia"/>
        </w:rPr>
        <w:fldChar w:fldCharType="begin"/>
      </w:r>
      <w:r w:rsidR="008A78BB">
        <w:rPr>
          <w:rFonts w:eastAsiaTheme="minorEastAsia"/>
        </w:rPr>
        <w:instrText xml:space="preserve"> REF _Ref7455150 \h </w:instrText>
      </w:r>
      <w:r w:rsidR="008A78BB">
        <w:rPr>
          <w:rFonts w:eastAsiaTheme="minorEastAsia"/>
        </w:rPr>
      </w:r>
      <w:r w:rsidR="008A78BB">
        <w:rPr>
          <w:rFonts w:eastAsiaTheme="minorEastAsia"/>
        </w:rPr>
        <w:fldChar w:fldCharType="separate"/>
      </w:r>
      <w:r w:rsidR="00A67BE4">
        <w:t xml:space="preserve">Rys. </w:t>
      </w:r>
      <w:r w:rsidR="00A67BE4">
        <w:rPr>
          <w:noProof/>
        </w:rPr>
        <w:t>16</w:t>
      </w:r>
      <w:r w:rsidR="008A78BB">
        <w:rPr>
          <w:rFonts w:eastAsiaTheme="minorEastAsia"/>
        </w:rPr>
        <w:fldChar w:fldCharType="end"/>
      </w:r>
      <w:r w:rsidR="00A4243B">
        <w:rPr>
          <w:rFonts w:eastAsiaTheme="minorEastAsia"/>
        </w:rPr>
        <w:t>d</w:t>
      </w:r>
      <w:r w:rsidR="008A78BB">
        <w:rPr>
          <w:rFonts w:eastAsiaTheme="minorEastAsia"/>
        </w:rPr>
        <w:t xml:space="preserve"> i </w:t>
      </w:r>
      <w:r w:rsidR="008A78BB">
        <w:rPr>
          <w:rFonts w:eastAsiaTheme="minorEastAsia"/>
        </w:rPr>
        <w:fldChar w:fldCharType="begin"/>
      </w:r>
      <w:r w:rsidR="008A78BB">
        <w:rPr>
          <w:rFonts w:eastAsiaTheme="minorEastAsia"/>
        </w:rPr>
        <w:instrText xml:space="preserve"> REF _Ref7455155 \h </w:instrText>
      </w:r>
      <w:r w:rsidR="008A78BB">
        <w:rPr>
          <w:rFonts w:eastAsiaTheme="minorEastAsia"/>
        </w:rPr>
      </w:r>
      <w:r w:rsidR="008A78BB">
        <w:rPr>
          <w:rFonts w:eastAsiaTheme="minorEastAsia"/>
        </w:rPr>
        <w:fldChar w:fldCharType="separate"/>
      </w:r>
      <w:r w:rsidR="00A67BE4">
        <w:t xml:space="preserve">Rys. </w:t>
      </w:r>
      <w:r w:rsidR="00A67BE4">
        <w:rPr>
          <w:noProof/>
        </w:rPr>
        <w:t>17</w:t>
      </w:r>
      <w:r w:rsidR="008A78BB">
        <w:rPr>
          <w:rFonts w:eastAsiaTheme="minorEastAsia"/>
        </w:rPr>
        <w:fldChar w:fldCharType="end"/>
      </w:r>
      <w:r w:rsidR="00A4243B">
        <w:rPr>
          <w:rFonts w:eastAsiaTheme="minorEastAsia"/>
        </w:rPr>
        <w:t>d</w:t>
      </w:r>
      <w:r w:rsidR="008A78BB">
        <w:rPr>
          <w:rFonts w:eastAsiaTheme="minorEastAsia"/>
        </w:rPr>
        <w:t>.</w:t>
      </w:r>
    </w:p>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2731D0" w14:paraId="79E66ABA" w14:textId="77777777" w:rsidTr="002731D0">
        <w:tc>
          <w:tcPr>
            <w:tcW w:w="251" w:type="pct"/>
          </w:tcPr>
          <w:p w14:paraId="5275A207" w14:textId="77777777" w:rsidR="002731D0" w:rsidRDefault="002731D0" w:rsidP="002731D0">
            <w:pPr>
              <w:ind w:firstLine="0"/>
            </w:pPr>
          </w:p>
        </w:tc>
        <w:tc>
          <w:tcPr>
            <w:tcW w:w="473" w:type="pct"/>
          </w:tcPr>
          <w:p w14:paraId="05D5D118" w14:textId="77777777" w:rsidR="002731D0" w:rsidRDefault="002731D0" w:rsidP="002731D0">
            <w:pPr>
              <w:ind w:firstLine="0"/>
            </w:pPr>
            <w:r>
              <w:t>gdzie:</w:t>
            </w:r>
          </w:p>
        </w:tc>
        <w:tc>
          <w:tcPr>
            <w:tcW w:w="852" w:type="pct"/>
          </w:tcPr>
          <w:p w14:paraId="76C3446E" w14:textId="77777777" w:rsidR="002731D0" w:rsidRDefault="002731D0" w:rsidP="002731D0">
            <w:pPr>
              <w:ind w:firstLine="0"/>
            </w:pPr>
          </w:p>
        </w:tc>
        <w:tc>
          <w:tcPr>
            <w:tcW w:w="3424" w:type="pct"/>
          </w:tcPr>
          <w:p w14:paraId="3C253170" w14:textId="77777777" w:rsidR="002731D0" w:rsidRDefault="002731D0" w:rsidP="002731D0">
            <w:pPr>
              <w:ind w:firstLine="0"/>
            </w:pPr>
          </w:p>
        </w:tc>
      </w:tr>
      <w:tr w:rsidR="002731D0" w14:paraId="6D0BA93A" w14:textId="77777777" w:rsidTr="002731D0">
        <w:tc>
          <w:tcPr>
            <w:tcW w:w="251" w:type="pct"/>
          </w:tcPr>
          <w:p w14:paraId="179967FF" w14:textId="77777777" w:rsidR="002731D0" w:rsidRDefault="002731D0" w:rsidP="002731D0">
            <w:pPr>
              <w:ind w:firstLine="0"/>
            </w:pPr>
          </w:p>
        </w:tc>
        <w:tc>
          <w:tcPr>
            <w:tcW w:w="473" w:type="pct"/>
          </w:tcPr>
          <w:p w14:paraId="73375004" w14:textId="77777777" w:rsidR="002731D0" w:rsidRDefault="002731D0" w:rsidP="002731D0">
            <w:pPr>
              <w:ind w:firstLine="0"/>
            </w:pPr>
          </w:p>
        </w:tc>
        <w:tc>
          <w:tcPr>
            <w:tcW w:w="4276" w:type="pct"/>
            <w:gridSpan w:val="2"/>
          </w:tcPr>
          <w:p w14:paraId="2BA62F68" w14:textId="77777777" w:rsidR="002731D0" w:rsidRPr="00961A84" w:rsidRDefault="00CD6811" w:rsidP="0066394C">
            <w:pPr>
              <w:ind w:firstLine="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vertAlign w:val="subscript"/>
                      </w:rPr>
                      <m:t>sk_5</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vertAlign w:val="subscript"/>
                      </w:rPr>
                      <m:t>sk_1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8192</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vertAlign w:val="subscript"/>
                      </w:rPr>
                      <m:t>pcz</m:t>
                    </m:r>
                  </m:sub>
                </m:sSub>
                <m:r>
                  <w:rPr>
                    <w:rFonts w:ascii="Cambria Math" w:hAnsi="Cambria Math"/>
                  </w:rPr>
                  <m:t>-60048,83 Hz</m:t>
                </m:r>
              </m:oMath>
            </m:oMathPara>
          </w:p>
          <w:p w14:paraId="2C059401" w14:textId="32F53FDC" w:rsidR="00961A84" w:rsidRDefault="00961A84" w:rsidP="0066394C">
            <w:pPr>
              <w:ind w:firstLine="0"/>
            </w:pPr>
          </w:p>
        </w:tc>
      </w:tr>
    </w:tbl>
    <w:p w14:paraId="4F3AAAB8" w14:textId="3E9B68EC" w:rsidR="00831A05" w:rsidRDefault="00831A05">
      <w:pPr>
        <w:suppressAutoHyphens w:val="0"/>
        <w:spacing w:after="160" w:line="259" w:lineRule="auto"/>
        <w:ind w:firstLine="0"/>
        <w:jc w:val="left"/>
      </w:pPr>
      <w:r>
        <w:br w:type="page"/>
      </w:r>
    </w:p>
    <w:p w14:paraId="7A9CFF00" w14:textId="194C1B1A" w:rsidR="00CE1B4D" w:rsidRDefault="00862C3B" w:rsidP="00862C3B">
      <w:pPr>
        <w:keepNext/>
        <w:tabs>
          <w:tab w:val="right" w:pos="9070"/>
        </w:tabs>
        <w:ind w:firstLine="0"/>
      </w:pPr>
      <w:r>
        <w:rPr>
          <w:noProof/>
          <w:lang w:eastAsia="pl-PL"/>
        </w:rPr>
        <w:lastRenderedPageBreak/>
        <mc:AlternateContent>
          <mc:Choice Requires="wps">
            <w:drawing>
              <wp:anchor distT="45720" distB="45720" distL="114300" distR="114300" simplePos="0" relativeHeight="251666432" behindDoc="0" locked="0" layoutInCell="1" allowOverlap="1" wp14:anchorId="697CCE53" wp14:editId="5CC23457">
                <wp:simplePos x="0" y="0"/>
                <wp:positionH relativeFrom="column">
                  <wp:posOffset>1582420</wp:posOffset>
                </wp:positionH>
                <wp:positionV relativeFrom="paragraph">
                  <wp:posOffset>3726180</wp:posOffset>
                </wp:positionV>
                <wp:extent cx="8738235" cy="1404620"/>
                <wp:effectExtent l="0" t="1587" r="4127" b="4128"/>
                <wp:wrapSquare wrapText="bothSides"/>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38235" cy="1404620"/>
                        </a:xfrm>
                        <a:prstGeom prst="rect">
                          <a:avLst/>
                        </a:prstGeom>
                        <a:solidFill>
                          <a:srgbClr val="FFFFFF"/>
                        </a:solidFill>
                        <a:ln w="9525">
                          <a:noFill/>
                          <a:miter lim="800000"/>
                          <a:headEnd/>
                          <a:tailEnd/>
                        </a:ln>
                      </wps:spPr>
                      <wps:txbx>
                        <w:txbxContent>
                          <w:p w14:paraId="129D250E" w14:textId="19ADBB32" w:rsidR="001822F3" w:rsidRDefault="001822F3" w:rsidP="00862C3B">
                            <w:pPr>
                              <w:pStyle w:val="Legenda"/>
                            </w:pPr>
                            <w:bookmarkStart w:id="70" w:name="_Ref7455136"/>
                            <w:r>
                              <w:t xml:space="preserve">Rys. </w:t>
                            </w:r>
                            <w:r>
                              <w:rPr>
                                <w:noProof/>
                              </w:rPr>
                              <w:fldChar w:fldCharType="begin"/>
                            </w:r>
                            <w:r>
                              <w:rPr>
                                <w:noProof/>
                              </w:rPr>
                              <w:instrText xml:space="preserve"> SEQ Rys. \* ARABIC </w:instrText>
                            </w:r>
                            <w:r>
                              <w:rPr>
                                <w:noProof/>
                              </w:rPr>
                              <w:fldChar w:fldCharType="separate"/>
                            </w:r>
                            <w:r w:rsidR="00546AC1">
                              <w:rPr>
                                <w:noProof/>
                              </w:rPr>
                              <w:t>14</w:t>
                            </w:r>
                            <w:r>
                              <w:rPr>
                                <w:noProof/>
                              </w:rPr>
                              <w:fldChar w:fldCharType="end"/>
                            </w:r>
                            <w:bookmarkEnd w:id="70"/>
                            <w:r>
                              <w:t xml:space="preserve"> Widma badanych sygnałów dla 1024 próbek: (a) sygnał nr 1, (b) sygnał nr 2, (c) sygnał nr 3, (d) sygnał nr 4.</w:t>
                            </w:r>
                          </w:p>
                          <w:p w14:paraId="0AC600C2" w14:textId="2D5D7795" w:rsidR="001822F3" w:rsidRDefault="001822F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97CCE53" id="Pole tekstowe 2" o:spid="_x0000_s1027" type="#_x0000_t202" style="position:absolute;left:0;text-align:left;margin-left:124.6pt;margin-top:293.4pt;width:688.05pt;height:110.6pt;rotation:-90;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" stroked="f">
                <v:textbox style="mso-fit-shape-to-text:t">
                  <w:txbxContent>
                    <w:p w14:paraId="129D250E" w14:textId="19ADBB32" w:rsidR="001822F3" w:rsidRDefault="001822F3" w:rsidP="00862C3B">
                      <w:pPr>
                        <w:pStyle w:val="Legenda"/>
                      </w:pPr>
                      <w:bookmarkStart w:id="71" w:name="_Ref7455136"/>
                      <w:r>
                        <w:t xml:space="preserve">Rys. </w:t>
                      </w:r>
                      <w:r>
                        <w:rPr>
                          <w:noProof/>
                        </w:rPr>
                        <w:fldChar w:fldCharType="begin"/>
                      </w:r>
                      <w:r>
                        <w:rPr>
                          <w:noProof/>
                        </w:rPr>
                        <w:instrText xml:space="preserve"> SEQ Rys. \* ARABIC </w:instrText>
                      </w:r>
                      <w:r>
                        <w:rPr>
                          <w:noProof/>
                        </w:rPr>
                        <w:fldChar w:fldCharType="separate"/>
                      </w:r>
                      <w:r w:rsidR="00546AC1">
                        <w:rPr>
                          <w:noProof/>
                        </w:rPr>
                        <w:t>14</w:t>
                      </w:r>
                      <w:r>
                        <w:rPr>
                          <w:noProof/>
                        </w:rPr>
                        <w:fldChar w:fldCharType="end"/>
                      </w:r>
                      <w:bookmarkEnd w:id="71"/>
                      <w:r>
                        <w:t xml:space="preserve"> Widma badanych sygnałów dla 1024 próbek: (a) sygnał nr 1, (b) sygnał nr 2, (c) sygnał nr 3, (d) sygnał nr 4.</w:t>
                      </w:r>
                    </w:p>
                    <w:p w14:paraId="0AC600C2" w14:textId="2D5D7795" w:rsidR="001822F3" w:rsidRDefault="001822F3"/>
                  </w:txbxContent>
                </v:textbox>
                <w10:wrap type="square"/>
              </v:shape>
            </w:pict>
          </mc:Fallback>
        </mc:AlternateContent>
      </w:r>
      <w:r w:rsidR="00831A05">
        <w:rPr>
          <w:noProof/>
          <w:lang w:eastAsia="pl-PL"/>
        </w:rPr>
        <w:drawing>
          <wp:inline distT="0" distB="0" distL="0" distR="0" wp14:anchorId="10680082" wp14:editId="3D6B35CE">
            <wp:extent cx="4953693" cy="888682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Others\Nauka\WAT moje\MAGISTERKA\Badania V3\shoot1.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953693" cy="8886825"/>
                    </a:xfrm>
                    <a:prstGeom prst="rect">
                      <a:avLst/>
                    </a:prstGeom>
                    <a:noFill/>
                    <a:ln>
                      <a:noFill/>
                    </a:ln>
                  </pic:spPr>
                </pic:pic>
              </a:graphicData>
            </a:graphic>
          </wp:inline>
        </w:drawing>
      </w:r>
      <w:r>
        <w:tab/>
      </w:r>
    </w:p>
    <w:p w14:paraId="11881631" w14:textId="77777777" w:rsidR="008A78BB" w:rsidRDefault="008A78BB" w:rsidP="008A78BB">
      <w:pPr>
        <w:keepNext/>
        <w:ind w:firstLine="0"/>
      </w:pPr>
      <w:r>
        <w:rPr>
          <w:noProof/>
          <w:lang w:eastAsia="pl-PL"/>
        </w:rPr>
        <w:lastRenderedPageBreak/>
        <mc:AlternateContent>
          <mc:Choice Requires="wps">
            <w:drawing>
              <wp:anchor distT="45720" distB="45720" distL="114300" distR="114300" simplePos="0" relativeHeight="251668480" behindDoc="0" locked="0" layoutInCell="1" allowOverlap="1" wp14:anchorId="19CCA73D" wp14:editId="46B3198E">
                <wp:simplePos x="0" y="0"/>
                <wp:positionH relativeFrom="column">
                  <wp:posOffset>1416050</wp:posOffset>
                </wp:positionH>
                <wp:positionV relativeFrom="paragraph">
                  <wp:posOffset>3813175</wp:posOffset>
                </wp:positionV>
                <wp:extent cx="8738235" cy="1404620"/>
                <wp:effectExtent l="0" t="1587" r="4127" b="4128"/>
                <wp:wrapSquare wrapText="bothSides"/>
                <wp:docPr id="19"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38235" cy="1404620"/>
                        </a:xfrm>
                        <a:prstGeom prst="rect">
                          <a:avLst/>
                        </a:prstGeom>
                        <a:solidFill>
                          <a:srgbClr val="FFFFFF"/>
                        </a:solidFill>
                        <a:ln w="9525">
                          <a:noFill/>
                          <a:miter lim="800000"/>
                          <a:headEnd/>
                          <a:tailEnd/>
                        </a:ln>
                      </wps:spPr>
                      <wps:txbx>
                        <w:txbxContent>
                          <w:p w14:paraId="54E9D460" w14:textId="7BF482CB" w:rsidR="001822F3" w:rsidRDefault="001822F3" w:rsidP="008A78BB">
                            <w:pPr>
                              <w:pStyle w:val="Legenda"/>
                            </w:pPr>
                            <w:bookmarkStart w:id="72" w:name="_Ref7455143"/>
                            <w:r>
                              <w:t xml:space="preserve">Rys. </w:t>
                            </w:r>
                            <w:r>
                              <w:rPr>
                                <w:noProof/>
                              </w:rPr>
                              <w:fldChar w:fldCharType="begin"/>
                            </w:r>
                            <w:r>
                              <w:rPr>
                                <w:noProof/>
                              </w:rPr>
                              <w:instrText xml:space="preserve"> SEQ Rys. \* ARABIC </w:instrText>
                            </w:r>
                            <w:r>
                              <w:rPr>
                                <w:noProof/>
                              </w:rPr>
                              <w:fldChar w:fldCharType="separate"/>
                            </w:r>
                            <w:r w:rsidR="00546AC1">
                              <w:rPr>
                                <w:noProof/>
                              </w:rPr>
                              <w:t>15</w:t>
                            </w:r>
                            <w:r>
                              <w:rPr>
                                <w:noProof/>
                              </w:rPr>
                              <w:fldChar w:fldCharType="end"/>
                            </w:r>
                            <w:bookmarkEnd w:id="72"/>
                            <w:r>
                              <w:t xml:space="preserve"> Widma badanych sygnałów dla 2048 próbek: (a) sygnał nr 1, (b) sygnał nr 2, (c) sygnał nr 3, (d) sygnał nr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9CCA73D" id="_x0000_s1028" type="#_x0000_t202" style="position:absolute;left:0;text-align:left;margin-left:111.5pt;margin-top:300.25pt;width:688.05pt;height:110.6pt;rotation:-90;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" stroked="f">
                <v:textbox style="mso-fit-shape-to-text:t">
                  <w:txbxContent>
                    <w:p w14:paraId="54E9D460" w14:textId="7BF482CB" w:rsidR="001822F3" w:rsidRDefault="001822F3" w:rsidP="008A78BB">
                      <w:pPr>
                        <w:pStyle w:val="Legenda"/>
                      </w:pPr>
                      <w:bookmarkStart w:id="73" w:name="_Ref7455143"/>
                      <w:r>
                        <w:t xml:space="preserve">Rys. </w:t>
                      </w:r>
                      <w:r>
                        <w:rPr>
                          <w:noProof/>
                        </w:rPr>
                        <w:fldChar w:fldCharType="begin"/>
                      </w:r>
                      <w:r>
                        <w:rPr>
                          <w:noProof/>
                        </w:rPr>
                        <w:instrText xml:space="preserve"> SEQ Rys. \* ARABIC </w:instrText>
                      </w:r>
                      <w:r>
                        <w:rPr>
                          <w:noProof/>
                        </w:rPr>
                        <w:fldChar w:fldCharType="separate"/>
                      </w:r>
                      <w:r w:rsidR="00546AC1">
                        <w:rPr>
                          <w:noProof/>
                        </w:rPr>
                        <w:t>15</w:t>
                      </w:r>
                      <w:r>
                        <w:rPr>
                          <w:noProof/>
                        </w:rPr>
                        <w:fldChar w:fldCharType="end"/>
                      </w:r>
                      <w:bookmarkEnd w:id="73"/>
                      <w:r>
                        <w:t xml:space="preserve"> Widma badanych sygnałów dla 2048 próbek: (a) sygnał nr 1, (b) sygnał nr 2, (c) sygnał nr 3, (d) sygnał nr 4.</w:t>
                      </w:r>
                    </w:p>
                  </w:txbxContent>
                </v:textbox>
                <w10:wrap type="square"/>
              </v:shape>
            </w:pict>
          </mc:Fallback>
        </mc:AlternateContent>
      </w:r>
      <w:r w:rsidR="001F6169">
        <w:rPr>
          <w:noProof/>
          <w:lang w:eastAsia="pl-PL"/>
        </w:rPr>
        <w:drawing>
          <wp:inline distT="0" distB="0" distL="0" distR="0" wp14:anchorId="6A677306" wp14:editId="7291988C">
            <wp:extent cx="4967531" cy="8886825"/>
            <wp:effectExtent l="0" t="0" r="508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Others\Nauka\WAT moje\MAGISTERKA\Badania V3\shoot2.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967531" cy="8886825"/>
                    </a:xfrm>
                    <a:prstGeom prst="rect">
                      <a:avLst/>
                    </a:prstGeom>
                    <a:noFill/>
                    <a:ln>
                      <a:noFill/>
                    </a:ln>
                  </pic:spPr>
                </pic:pic>
              </a:graphicData>
            </a:graphic>
          </wp:inline>
        </w:drawing>
      </w:r>
    </w:p>
    <w:p w14:paraId="4D60C9AC" w14:textId="77777777" w:rsidR="008A78BB" w:rsidRDefault="008A78BB" w:rsidP="008A78BB">
      <w:pPr>
        <w:keepNext/>
        <w:ind w:firstLine="0"/>
      </w:pPr>
      <w:r>
        <w:rPr>
          <w:noProof/>
          <w:lang w:eastAsia="pl-PL"/>
        </w:rPr>
        <w:lastRenderedPageBreak/>
        <mc:AlternateContent>
          <mc:Choice Requires="wps">
            <w:drawing>
              <wp:anchor distT="45720" distB="45720" distL="114300" distR="114300" simplePos="0" relativeHeight="251670528" behindDoc="0" locked="0" layoutInCell="1" allowOverlap="1" wp14:anchorId="115CF7BE" wp14:editId="38D273FB">
                <wp:simplePos x="0" y="0"/>
                <wp:positionH relativeFrom="column">
                  <wp:posOffset>1407795</wp:posOffset>
                </wp:positionH>
                <wp:positionV relativeFrom="paragraph">
                  <wp:posOffset>3813175</wp:posOffset>
                </wp:positionV>
                <wp:extent cx="8738235" cy="1404620"/>
                <wp:effectExtent l="0" t="1587" r="4127" b="4128"/>
                <wp:wrapSquare wrapText="bothSides"/>
                <wp:docPr id="2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38235" cy="1404620"/>
                        </a:xfrm>
                        <a:prstGeom prst="rect">
                          <a:avLst/>
                        </a:prstGeom>
                        <a:solidFill>
                          <a:srgbClr val="FFFFFF"/>
                        </a:solidFill>
                        <a:ln w="9525">
                          <a:noFill/>
                          <a:miter lim="800000"/>
                          <a:headEnd/>
                          <a:tailEnd/>
                        </a:ln>
                      </wps:spPr>
                      <wps:txbx>
                        <w:txbxContent>
                          <w:p w14:paraId="5E4BC0F3" w14:textId="3C01C231" w:rsidR="001822F3" w:rsidRDefault="001822F3" w:rsidP="008A78BB">
                            <w:pPr>
                              <w:pStyle w:val="Legenda"/>
                            </w:pPr>
                            <w:bookmarkStart w:id="74" w:name="_Ref7455150"/>
                            <w:r>
                              <w:t xml:space="preserve">Rys. </w:t>
                            </w:r>
                            <w:r>
                              <w:rPr>
                                <w:noProof/>
                              </w:rPr>
                              <w:fldChar w:fldCharType="begin"/>
                            </w:r>
                            <w:r>
                              <w:rPr>
                                <w:noProof/>
                              </w:rPr>
                              <w:instrText xml:space="preserve"> SEQ Rys. \* ARABIC </w:instrText>
                            </w:r>
                            <w:r>
                              <w:rPr>
                                <w:noProof/>
                              </w:rPr>
                              <w:fldChar w:fldCharType="separate"/>
                            </w:r>
                            <w:r w:rsidR="00546AC1">
                              <w:rPr>
                                <w:noProof/>
                              </w:rPr>
                              <w:t>16</w:t>
                            </w:r>
                            <w:r>
                              <w:rPr>
                                <w:noProof/>
                              </w:rPr>
                              <w:fldChar w:fldCharType="end"/>
                            </w:r>
                            <w:bookmarkEnd w:id="74"/>
                            <w:r w:rsidRPr="008A78BB">
                              <w:t xml:space="preserve"> </w:t>
                            </w:r>
                            <w:r>
                              <w:t>Widma badanych sygnałów dla 4096 próbek: (a) sygnał nr 1, (b) sygnał nr 2, (c) sygnał nr 3, (d) sygnał nr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15CF7BE" id="_x0000_s1029" type="#_x0000_t202" style="position:absolute;left:0;text-align:left;margin-left:110.85pt;margin-top:300.25pt;width:688.05pt;height:110.6pt;rotation:-90;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" stroked="f">
                <v:textbox style="mso-fit-shape-to-text:t">
                  <w:txbxContent>
                    <w:p w14:paraId="5E4BC0F3" w14:textId="3C01C231" w:rsidR="001822F3" w:rsidRDefault="001822F3" w:rsidP="008A78BB">
                      <w:pPr>
                        <w:pStyle w:val="Legenda"/>
                      </w:pPr>
                      <w:bookmarkStart w:id="75" w:name="_Ref7455150"/>
                      <w:r>
                        <w:t xml:space="preserve">Rys. </w:t>
                      </w:r>
                      <w:r>
                        <w:rPr>
                          <w:noProof/>
                        </w:rPr>
                        <w:fldChar w:fldCharType="begin"/>
                      </w:r>
                      <w:r>
                        <w:rPr>
                          <w:noProof/>
                        </w:rPr>
                        <w:instrText xml:space="preserve"> SEQ Rys. \* ARABIC </w:instrText>
                      </w:r>
                      <w:r>
                        <w:rPr>
                          <w:noProof/>
                        </w:rPr>
                        <w:fldChar w:fldCharType="separate"/>
                      </w:r>
                      <w:r w:rsidR="00546AC1">
                        <w:rPr>
                          <w:noProof/>
                        </w:rPr>
                        <w:t>16</w:t>
                      </w:r>
                      <w:r>
                        <w:rPr>
                          <w:noProof/>
                        </w:rPr>
                        <w:fldChar w:fldCharType="end"/>
                      </w:r>
                      <w:bookmarkEnd w:id="75"/>
                      <w:r w:rsidRPr="008A78BB">
                        <w:t xml:space="preserve"> </w:t>
                      </w:r>
                      <w:r>
                        <w:t>Widma badanych sygnałów dla 4096 próbek: (a) sygnał nr 1, (b) sygnał nr 2, (c) sygnał nr 3, (d) sygnał nr 4.</w:t>
                      </w:r>
                    </w:p>
                  </w:txbxContent>
                </v:textbox>
                <w10:wrap type="square"/>
              </v:shape>
            </w:pict>
          </mc:Fallback>
        </mc:AlternateContent>
      </w:r>
      <w:r w:rsidR="001F6169">
        <w:rPr>
          <w:noProof/>
          <w:lang w:eastAsia="pl-PL"/>
        </w:rPr>
        <w:drawing>
          <wp:inline distT="0" distB="0" distL="0" distR="0" wp14:anchorId="074DF34E" wp14:editId="4D1E5DA1">
            <wp:extent cx="4953616" cy="888682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Others\Nauka\WAT moje\MAGISTERKA\Badania V3\shoot4.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953616" cy="8886825"/>
                    </a:xfrm>
                    <a:prstGeom prst="rect">
                      <a:avLst/>
                    </a:prstGeom>
                    <a:noFill/>
                    <a:ln>
                      <a:noFill/>
                    </a:ln>
                  </pic:spPr>
                </pic:pic>
              </a:graphicData>
            </a:graphic>
          </wp:inline>
        </w:drawing>
      </w:r>
    </w:p>
    <w:p w14:paraId="250223B3" w14:textId="77777777" w:rsidR="008A78BB" w:rsidRDefault="008A78BB" w:rsidP="008A78BB">
      <w:pPr>
        <w:keepNext/>
        <w:ind w:firstLine="0"/>
      </w:pPr>
      <w:r>
        <w:rPr>
          <w:noProof/>
          <w:lang w:eastAsia="pl-PL"/>
        </w:rPr>
        <w:lastRenderedPageBreak/>
        <mc:AlternateContent>
          <mc:Choice Requires="wps">
            <w:drawing>
              <wp:anchor distT="45720" distB="45720" distL="114300" distR="114300" simplePos="0" relativeHeight="251672576" behindDoc="0" locked="0" layoutInCell="1" allowOverlap="1" wp14:anchorId="0DCC0D3F" wp14:editId="67C20A43">
                <wp:simplePos x="0" y="0"/>
                <wp:positionH relativeFrom="column">
                  <wp:posOffset>1408430</wp:posOffset>
                </wp:positionH>
                <wp:positionV relativeFrom="paragraph">
                  <wp:posOffset>3813175</wp:posOffset>
                </wp:positionV>
                <wp:extent cx="8738235" cy="1404620"/>
                <wp:effectExtent l="0" t="1587" r="4127" b="4128"/>
                <wp:wrapSquare wrapText="bothSides"/>
                <wp:docPr id="2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38235" cy="1404620"/>
                        </a:xfrm>
                        <a:prstGeom prst="rect">
                          <a:avLst/>
                        </a:prstGeom>
                        <a:solidFill>
                          <a:srgbClr val="FFFFFF"/>
                        </a:solidFill>
                        <a:ln w="9525">
                          <a:noFill/>
                          <a:miter lim="800000"/>
                          <a:headEnd/>
                          <a:tailEnd/>
                        </a:ln>
                      </wps:spPr>
                      <wps:txbx>
                        <w:txbxContent>
                          <w:p w14:paraId="534EAC9C" w14:textId="46D5A527" w:rsidR="001822F3" w:rsidRDefault="001822F3" w:rsidP="008A78BB">
                            <w:pPr>
                              <w:pStyle w:val="Legenda"/>
                            </w:pPr>
                            <w:bookmarkStart w:id="76" w:name="_Ref7455155"/>
                            <w:r>
                              <w:t xml:space="preserve">Rys. </w:t>
                            </w:r>
                            <w:r>
                              <w:rPr>
                                <w:noProof/>
                              </w:rPr>
                              <w:fldChar w:fldCharType="begin"/>
                            </w:r>
                            <w:r>
                              <w:rPr>
                                <w:noProof/>
                              </w:rPr>
                              <w:instrText xml:space="preserve"> SEQ Rys. \* ARABIC </w:instrText>
                            </w:r>
                            <w:r>
                              <w:rPr>
                                <w:noProof/>
                              </w:rPr>
                              <w:fldChar w:fldCharType="separate"/>
                            </w:r>
                            <w:r w:rsidR="00546AC1">
                              <w:rPr>
                                <w:noProof/>
                              </w:rPr>
                              <w:t>17</w:t>
                            </w:r>
                            <w:r>
                              <w:rPr>
                                <w:noProof/>
                              </w:rPr>
                              <w:fldChar w:fldCharType="end"/>
                            </w:r>
                            <w:bookmarkEnd w:id="76"/>
                            <w:r>
                              <w:t xml:space="preserve"> Widma badanych sygnałów dla 8192 próbek: (a) sygnał nr 1, (b) sygnał nr 2, (c) sygnał nr 3, (d) sygnał nr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DCC0D3F" id="_x0000_s1030" type="#_x0000_t202" style="position:absolute;left:0;text-align:left;margin-left:110.9pt;margin-top:300.25pt;width:688.05pt;height:110.6pt;rotation:-90;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" stroked="f">
                <v:textbox style="mso-fit-shape-to-text:t">
                  <w:txbxContent>
                    <w:p w14:paraId="534EAC9C" w14:textId="46D5A527" w:rsidR="001822F3" w:rsidRDefault="001822F3" w:rsidP="008A78BB">
                      <w:pPr>
                        <w:pStyle w:val="Legenda"/>
                      </w:pPr>
                      <w:bookmarkStart w:id="77" w:name="_Ref7455155"/>
                      <w:r>
                        <w:t xml:space="preserve">Rys. </w:t>
                      </w:r>
                      <w:r>
                        <w:rPr>
                          <w:noProof/>
                        </w:rPr>
                        <w:fldChar w:fldCharType="begin"/>
                      </w:r>
                      <w:r>
                        <w:rPr>
                          <w:noProof/>
                        </w:rPr>
                        <w:instrText xml:space="preserve"> SEQ Rys. \* ARABIC </w:instrText>
                      </w:r>
                      <w:r>
                        <w:rPr>
                          <w:noProof/>
                        </w:rPr>
                        <w:fldChar w:fldCharType="separate"/>
                      </w:r>
                      <w:r w:rsidR="00546AC1">
                        <w:rPr>
                          <w:noProof/>
                        </w:rPr>
                        <w:t>17</w:t>
                      </w:r>
                      <w:r>
                        <w:rPr>
                          <w:noProof/>
                        </w:rPr>
                        <w:fldChar w:fldCharType="end"/>
                      </w:r>
                      <w:bookmarkEnd w:id="77"/>
                      <w:r>
                        <w:t xml:space="preserve"> Widma badanych sygnałów dla 8192 próbek: (a) sygnał nr 1, (b) sygnał nr 2, (c) sygnał nr 3, (d) sygnał nr 4.</w:t>
                      </w:r>
                    </w:p>
                  </w:txbxContent>
                </v:textbox>
                <w10:wrap type="square"/>
              </v:shape>
            </w:pict>
          </mc:Fallback>
        </mc:AlternateContent>
      </w:r>
      <w:r w:rsidR="001F6169">
        <w:rPr>
          <w:noProof/>
          <w:lang w:eastAsia="pl-PL"/>
        </w:rPr>
        <w:drawing>
          <wp:inline distT="0" distB="0" distL="0" distR="0" wp14:anchorId="7B932074" wp14:editId="2E062942">
            <wp:extent cx="4973658" cy="888682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Others\Nauka\WAT moje\MAGISTERKA\Badania V3\shoot8.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73658" cy="8886825"/>
                    </a:xfrm>
                    <a:prstGeom prst="rect">
                      <a:avLst/>
                    </a:prstGeom>
                    <a:noFill/>
                    <a:ln>
                      <a:noFill/>
                    </a:ln>
                  </pic:spPr>
                </pic:pic>
              </a:graphicData>
            </a:graphic>
          </wp:inline>
        </w:drawing>
      </w:r>
    </w:p>
    <w:p w14:paraId="0856F657" w14:textId="10B0AE23" w:rsidR="00A640EF" w:rsidRDefault="008A5236" w:rsidP="00212F1A">
      <w:r>
        <w:lastRenderedPageBreak/>
        <w:t xml:space="preserve">Analizując </w:t>
      </w:r>
      <w:r w:rsidR="00E62CC9">
        <w:t xml:space="preserve">widma </w:t>
      </w:r>
      <w:r>
        <w:t>sygnał</w:t>
      </w:r>
      <w:r w:rsidR="00F85561">
        <w:t>u</w:t>
      </w:r>
      <w:r>
        <w:t xml:space="preserve"> nr 1</w:t>
      </w:r>
      <w:r w:rsidR="00E62CC9">
        <w:t xml:space="preserve"> i 4, można zauważyć, że wraz ze wzrostem liczby pobieranych próbek rośnie rozróżnialność widmowa. Dla 1024 próbek sygnał nr 1 ma widoczne dwa prążki bezpośrednio obok siebie. Wraz ze wzrostem liczby próbek widać jak między tymi dwiema częstotliwościami powstaje coraz większa przerwa. W przypadku 2048 próbek jest to przerwa jednego prążka, dla 4096 trzech prążków, a dla 8192 wynosi ona</w:t>
      </w:r>
      <w:r w:rsidR="00694087">
        <w:t xml:space="preserve"> siedem</w:t>
      </w:r>
      <w:r w:rsidR="00E62CC9">
        <w:t xml:space="preserve"> prążków. </w:t>
      </w:r>
    </w:p>
    <w:p w14:paraId="23CE85EB" w14:textId="0254331B" w:rsidR="00212F1A" w:rsidRDefault="00E62CC9" w:rsidP="00212F1A">
      <w:r>
        <w:t xml:space="preserve">Z kolei dla sygnału nr 4 przy 1024 próbkach </w:t>
      </w:r>
      <w:r w:rsidR="00A640EF">
        <w:t>nie można wizualnie wyodrębnić dwóch różnych częstotliwości. Widoczny jest jedynie jeden prążek, za to o zwiększone</w:t>
      </w:r>
      <w:r w:rsidR="00203C0F">
        <w:t xml:space="preserve">j amplitudzie </w:t>
      </w:r>
      <w:r w:rsidR="00694087">
        <w:t>oraz</w:t>
      </w:r>
      <w:r w:rsidR="00203C0F">
        <w:t xml:space="preserve"> zjawisk</w:t>
      </w:r>
      <w:r w:rsidR="00694087">
        <w:t>o</w:t>
      </w:r>
      <w:r w:rsidR="00203C0F">
        <w:t xml:space="preserve"> przecieku,</w:t>
      </w:r>
      <w:r w:rsidR="00A640EF">
        <w:t xml:space="preserve"> co sugeruje występowanie </w:t>
      </w:r>
      <w:r w:rsidR="009F330B">
        <w:t>jednej c</w:t>
      </w:r>
      <w:r w:rsidR="00203C0F">
        <w:t>zęstotliwości nie będącej wielokrotnością częstotliwości podstawowej</w:t>
      </w:r>
      <w:r w:rsidR="00A640EF">
        <w:t xml:space="preserve">. Różnica częstotliwości pomiędzy składowymi jest równa w tym przypadku 1/8 rozróżnialności częstotliwości, dlatego energia drugiej składowej jest aproksymowana zgodnie z funkcją </w:t>
      </w:r>
      <w:r w:rsidR="00A640EF" w:rsidRPr="00A640EF">
        <w:rPr>
          <w:i/>
        </w:rPr>
        <w:t>sinc</w:t>
      </w:r>
      <w:r w:rsidR="00F85561">
        <w:t xml:space="preserve"> i w większej części dodana do pierwszej składowej. Wraz ze wzrostem liczby próbek aproksymacja drugiej składowej zmienia się i amplituda</w:t>
      </w:r>
      <w:r w:rsidR="009F330B">
        <w:t xml:space="preserve"> prążka głównego maleje, a </w:t>
      </w:r>
      <w:r w:rsidR="00F85561">
        <w:t>sąsiedniego wzrasta, gdyż zmienia się rozróżnialność częstotliwościowa. Dla 8192 próbek, gdy różnica częstotliwości między składowymi jest równa rozróżnialności częstotliwości, widać dwa idealne prążki sąsiadujące ze sobą, bez w</w:t>
      </w:r>
      <w:r w:rsidR="00203C0F">
        <w:t>ystępowania zjawiska przecieku.</w:t>
      </w:r>
    </w:p>
    <w:p w14:paraId="4CD8B110" w14:textId="1DA1FFA9" w:rsidR="00203C0F" w:rsidRDefault="00203C0F" w:rsidP="00212F1A">
      <w:r>
        <w:t xml:space="preserve">Rozróżnialność w częstotliwości jest </w:t>
      </w:r>
      <w:r w:rsidR="0069625E">
        <w:t>odwrotnie proporcjonalna do ilości próbek poddanych DFT.</w:t>
      </w:r>
      <w:r w:rsidR="00694087">
        <w:t xml:space="preserve"> Ma to związek z liczbą prążków widma, gdyż ich ilość jest zależna od ilości danych wejściowych.</w:t>
      </w:r>
      <w:r w:rsidR="0069625E">
        <w:t xml:space="preserve"> Chcąc dokonywać dokładniejszych pomiarów należy zwiększać liczbę próbek, lecz należy pamiętać, że zwiększa to czas obserwacji sygnału oraz czas obliczeń widma.</w:t>
      </w:r>
    </w:p>
    <w:p w14:paraId="7339539E" w14:textId="7949D92C" w:rsidR="00694087" w:rsidRDefault="00694087" w:rsidP="00694087">
      <w:pPr>
        <w:pStyle w:val="Nagwek3"/>
        <w:numPr>
          <w:ilvl w:val="2"/>
          <w:numId w:val="2"/>
        </w:numPr>
      </w:pPr>
      <w:bookmarkStart w:id="78" w:name="_Toc10808877"/>
      <w:r>
        <w:t>Uzupełnianie zerami</w:t>
      </w:r>
      <w:bookmarkEnd w:id="78"/>
    </w:p>
    <w:p w14:paraId="0DE516DC" w14:textId="56906201" w:rsidR="00C21281" w:rsidRDefault="00AC7CF8" w:rsidP="00694087">
      <w:r>
        <w:t xml:space="preserve">Inną </w:t>
      </w:r>
      <w:r w:rsidR="0005735F">
        <w:t xml:space="preserve">metodą poprawy rozdzielczości częstotliwościowej jest tzw. uzupełnianie zerami. Polega ona na dodaniu do spróbkowanego sygnału próbek o wartości zero. Pozwala to na zwiększenie liczby elementów podawanych na wejście DFT, bez zmiany ilości pobieranych </w:t>
      </w:r>
      <w:r w:rsidR="00C21281">
        <w:t>z sygnału próbek.</w:t>
      </w:r>
    </w:p>
    <w:p w14:paraId="2286809E" w14:textId="4910C892" w:rsidR="00640D4B" w:rsidRPr="00121FAC" w:rsidRDefault="005347B9" w:rsidP="00694087">
      <w:r>
        <w:t xml:space="preserve">Dokonując ciągłej transformaty Fouriera sygnału otrzymuje się ciągłe widmo sygnału, czyli takie, w którym rozdzielczość częstotliwości jest nieskończenie mała. </w:t>
      </w:r>
      <w:r w:rsidR="00087E7A">
        <w:t xml:space="preserve">Jak zostało to omówione w rozdziale </w:t>
      </w:r>
      <w:r w:rsidR="00087E7A">
        <w:fldChar w:fldCharType="begin"/>
      </w:r>
      <w:r w:rsidR="00087E7A">
        <w:instrText xml:space="preserve"> REF _Ref10704828 \n \h </w:instrText>
      </w:r>
      <w:r w:rsidR="00087E7A">
        <w:fldChar w:fldCharType="separate"/>
      </w:r>
      <w:r w:rsidR="00A67BE4">
        <w:t>1.1</w:t>
      </w:r>
      <w:r w:rsidR="00087E7A">
        <w:fldChar w:fldCharType="end"/>
      </w:r>
      <w:r w:rsidR="00087E7A">
        <w:t>, sygnał poddawany próbkowaniu traktowany jest jako iloczyn sygnału wejściowego i okna prostokątnego</w:t>
      </w:r>
      <w:r w:rsidR="006D5A95">
        <w:t xml:space="preserve"> </w:t>
      </w:r>
      <w:r w:rsidR="00121FAC">
        <w:t>(</w:t>
      </w:r>
      <w:r w:rsidR="00121FAC">
        <w:fldChar w:fldCharType="begin"/>
      </w:r>
      <w:r w:rsidR="00121FAC">
        <w:instrText xml:space="preserve"> REF _Ref10706608 \h </w:instrText>
      </w:r>
      <w:r w:rsidR="00121FAC">
        <w:fldChar w:fldCharType="separate"/>
      </w:r>
      <w:r w:rsidR="00A67BE4">
        <w:t xml:space="preserve">Rys. </w:t>
      </w:r>
      <w:r w:rsidR="00A67BE4">
        <w:rPr>
          <w:noProof/>
        </w:rPr>
        <w:t>5</w:t>
      </w:r>
      <w:r w:rsidR="00121FAC">
        <w:fldChar w:fldCharType="end"/>
      </w:r>
      <w:r w:rsidR="00121FAC">
        <w:t>)</w:t>
      </w:r>
      <w:r w:rsidR="00087E7A">
        <w:t>.</w:t>
      </w:r>
      <w:r w:rsidR="00121FAC">
        <w:t xml:space="preserve"> Ciągłe widmo sygnału poddanego działaniu okna czasowego </w:t>
      </w:r>
      <w:r w:rsidR="00E14F1E">
        <w:t xml:space="preserve">ma </w:t>
      </w:r>
      <w:r w:rsidR="00121FAC">
        <w:t xml:space="preserve">charakter funkcji </w:t>
      </w:r>
      <w:r w:rsidR="00121FAC">
        <w:rPr>
          <w:i/>
        </w:rPr>
        <w:t>sinc</w:t>
      </w:r>
      <w:r w:rsidR="00E14F1E">
        <w:t xml:space="preserve"> przesuniętej </w:t>
      </w:r>
      <w:r w:rsidR="00E14F1E">
        <w:lastRenderedPageBreak/>
        <w:t xml:space="preserve">na osi częstotliwości o wartość odpowiadającą częstotliwości sygnału. Im dłuższe okno prostokątne, tym jego reprezentacja widmowa jest węższa. </w:t>
      </w:r>
    </w:p>
    <w:p w14:paraId="5072D8E9" w14:textId="77777777" w:rsidR="003D5337" w:rsidRDefault="00640D4B" w:rsidP="00640D4B">
      <w:r>
        <w:t xml:space="preserve">DFT tego samego sygnału dostarcza próbkowaną aproksymację ciągłej transformaty w dziedzinie częstotliwości. Im DFT ma więcej punktów, tym dokładniejsze odwzorowanie. </w:t>
      </w:r>
    </w:p>
    <w:p w14:paraId="2CBCA3A9" w14:textId="387A66BE" w:rsidR="003D5337" w:rsidRDefault="001960E6" w:rsidP="00640D4B">
      <w:r>
        <w:t xml:space="preserve">Zależność widmową pomiędzy długością okna czasowego a wielkością zbioru próbek podawanych na wejście DFT przedstawiono na </w:t>
      </w:r>
      <w:r>
        <w:fldChar w:fldCharType="begin"/>
      </w:r>
      <w:r>
        <w:instrText xml:space="preserve"> REF _Ref7526268 \h </w:instrText>
      </w:r>
      <w:r>
        <w:fldChar w:fldCharType="separate"/>
      </w:r>
      <w:r w:rsidR="00A67BE4">
        <w:t xml:space="preserve">Rys. </w:t>
      </w:r>
      <w:r w:rsidR="00A67BE4">
        <w:rPr>
          <w:noProof/>
        </w:rPr>
        <w:t>18</w:t>
      </w:r>
      <w:r>
        <w:fldChar w:fldCharType="end"/>
      </w:r>
      <w:r>
        <w:t xml:space="preserve">, gdzie zasymulowano </w:t>
      </w:r>
      <w:r w:rsidR="003D5337">
        <w:t xml:space="preserve">sygnał reprezentujący okno prostokątne i sprawdzono jego widma zarówno z, jak i bez uzupełniania zerami i porównano je z rozkładem funkcji </w:t>
      </w:r>
      <w:r w:rsidR="003D5337" w:rsidRPr="00892A95">
        <w:rPr>
          <w:i/>
        </w:rPr>
        <w:t>sinc</w:t>
      </w:r>
      <w:r w:rsidR="003D5337">
        <w:t xml:space="preserve"> będącej widmem ciągłym sygnału prostokątnego. </w:t>
      </w:r>
    </w:p>
    <w:p w14:paraId="23EB54B8" w14:textId="46194D95" w:rsidR="00640D4B" w:rsidRDefault="00640D4B" w:rsidP="00640D4B">
      <w:r>
        <w:t>Gdy długość sygnału prostokątnego pokrywała się z długością sygnału podawanego na wejście DFT (</w:t>
      </w:r>
      <w:r>
        <w:fldChar w:fldCharType="begin"/>
      </w:r>
      <w:r>
        <w:instrText xml:space="preserve"> REF _Ref7526268 \h  \* MERGEFORMAT </w:instrText>
      </w:r>
      <w:r>
        <w:fldChar w:fldCharType="separate"/>
      </w:r>
      <w:r w:rsidR="00A67BE4">
        <w:t xml:space="preserve">Rys. </w:t>
      </w:r>
      <w:r w:rsidR="00A67BE4">
        <w:rPr>
          <w:noProof/>
        </w:rPr>
        <w:t>18</w:t>
      </w:r>
      <w:r>
        <w:fldChar w:fldCharType="end"/>
      </w:r>
      <w:r>
        <w:t xml:space="preserve">A), występuje jedynie jeden prążek, reprezentujący sygnał (składowa stała), a aproksymacja na pozostałe prążki jest zerowa, gdyż pokrywają się one z miejscami zerowymi funkcji </w:t>
      </w:r>
      <w:r>
        <w:rPr>
          <w:i/>
        </w:rPr>
        <w:t>sinc</w:t>
      </w:r>
      <w:r>
        <w:t>. Widmo ciągłe sygnału prostokątnego ma miejsca zerowe w wielokrotnościach odwrotności okresu jego trwania. Uzupełniając zbiór próbek wejściowych zerami zmianie ulegała rozdzielczość częstotliwości, a nie sam sygnał. Dodając do próbek sygnału próbki zerowe w takiej samej ilości, rozmiar zbioru wejściowego zostanie podwojony. Podwojona zostanie również liczba prążków reprezentujących widmo, ale jeśli chodzi o sygnał prostokątny to jego długość nie ulegnie zmianie, tak samo jak jego widmo ciągłe. Jako, że zmienia się rozróżnialność częstotliwości, prążki reprezentujące widmo pojawiają się dla częstotliwości nie będących wielokrotnościami odwrotności okresu trwania sygnału prostokątnego, gdzie widmo ciągłe sygnału prostokątnego nie przyjmuje już wartości zerowych. Im więcej próbek zerowych zostanie dodanych tym uzyskana zostanie większa dokładność odzwierciedlenia widma ciągłego badanego sygnału.</w:t>
      </w:r>
    </w:p>
    <w:p w14:paraId="5508D853" w14:textId="77777777" w:rsidR="00EE2AB7" w:rsidRDefault="00EE2AB7" w:rsidP="00640D4B"/>
    <w:p w14:paraId="3AB9A307" w14:textId="6BCB3BA2" w:rsidR="00640D4B" w:rsidRDefault="00640D4B" w:rsidP="0016574E">
      <w:pPr>
        <w:ind w:firstLine="0"/>
      </w:pPr>
      <w:r>
        <w:rPr>
          <w:noProof/>
          <w:lang w:eastAsia="pl-PL"/>
        </w:rPr>
        <w:lastRenderedPageBreak/>
        <w:drawing>
          <wp:anchor distT="0" distB="0" distL="114300" distR="114300" simplePos="0" relativeHeight="251676672" behindDoc="0" locked="0" layoutInCell="1" allowOverlap="1" wp14:anchorId="604EDD44" wp14:editId="1F996A17">
            <wp:simplePos x="0" y="0"/>
            <wp:positionH relativeFrom="column">
              <wp:posOffset>173990</wp:posOffset>
            </wp:positionH>
            <wp:positionV relativeFrom="paragraph">
              <wp:posOffset>2540</wp:posOffset>
            </wp:positionV>
            <wp:extent cx="5057140" cy="8885555"/>
            <wp:effectExtent l="0" t="0" r="0" b="0"/>
            <wp:wrapSquare wrapText="bothSides"/>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thers\Nauka\WAT moje\MAGISTERKA\Badania V3\Notatka\Rys\sinc_zero.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057140" cy="8885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pl-PL"/>
        </w:rPr>
        <mc:AlternateContent>
          <mc:Choice Requires="wps">
            <w:drawing>
              <wp:anchor distT="45720" distB="45720" distL="114300" distR="114300" simplePos="0" relativeHeight="251677696" behindDoc="0" locked="0" layoutInCell="1" allowOverlap="1" wp14:anchorId="17B1F170" wp14:editId="2D963F1A">
                <wp:simplePos x="0" y="0"/>
                <wp:positionH relativeFrom="column">
                  <wp:posOffset>1247140</wp:posOffset>
                </wp:positionH>
                <wp:positionV relativeFrom="page">
                  <wp:posOffset>5031740</wp:posOffset>
                </wp:positionV>
                <wp:extent cx="8738235" cy="778510"/>
                <wp:effectExtent l="0" t="1587" r="4127" b="4128"/>
                <wp:wrapSquare wrapText="bothSides"/>
                <wp:docPr id="2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38235" cy="778510"/>
                        </a:xfrm>
                        <a:prstGeom prst="rect">
                          <a:avLst/>
                        </a:prstGeom>
                        <a:solidFill>
                          <a:srgbClr val="FFFFFF"/>
                        </a:solidFill>
                        <a:ln w="9525">
                          <a:noFill/>
                          <a:miter lim="800000"/>
                          <a:headEnd/>
                          <a:tailEnd/>
                        </a:ln>
                      </wps:spPr>
                      <wps:txbx>
                        <w:txbxContent>
                          <w:p w14:paraId="7531B7BE" w14:textId="5A5BF893" w:rsidR="001822F3" w:rsidRDefault="001822F3" w:rsidP="00640D4B">
                            <w:pPr>
                              <w:pStyle w:val="Legenda"/>
                            </w:pPr>
                            <w:bookmarkStart w:id="79" w:name="_Ref7526268"/>
                            <w:r>
                              <w:t xml:space="preserve">Rys. </w:t>
                            </w:r>
                            <w:r>
                              <w:rPr>
                                <w:noProof/>
                              </w:rPr>
                              <w:fldChar w:fldCharType="begin"/>
                            </w:r>
                            <w:r>
                              <w:rPr>
                                <w:noProof/>
                              </w:rPr>
                              <w:instrText xml:space="preserve"> SEQ Rys. \* ARABIC </w:instrText>
                            </w:r>
                            <w:r>
                              <w:rPr>
                                <w:noProof/>
                              </w:rPr>
                              <w:fldChar w:fldCharType="separate"/>
                            </w:r>
                            <w:r w:rsidR="00546AC1">
                              <w:rPr>
                                <w:noProof/>
                              </w:rPr>
                              <w:t>18</w:t>
                            </w:r>
                            <w:r>
                              <w:rPr>
                                <w:noProof/>
                              </w:rPr>
                              <w:fldChar w:fldCharType="end"/>
                            </w:r>
                            <w:bookmarkEnd w:id="79"/>
                            <w:r>
                              <w:t xml:space="preserve"> Rozkład funkcji sinc i widma okna prostokątnego o długości 8 próbek: (a) bez uzupełniania zerami, (b) z 8 próbkami zer, (c) z 24 próbkami zer, (d) z 56 próbkami zer.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7B1F170" id="_x0000_s1031" type="#_x0000_t202" style="position:absolute;left:0;text-align:left;margin-left:98.2pt;margin-top:396.2pt;width:688.05pt;height:61.3pt;rotation:-90;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" stroked="f">
                <v:textbox style="mso-fit-shape-to-text:t">
                  <w:txbxContent>
                    <w:p w14:paraId="7531B7BE" w14:textId="5A5BF893" w:rsidR="001822F3" w:rsidRDefault="001822F3" w:rsidP="00640D4B">
                      <w:pPr>
                        <w:pStyle w:val="Legenda"/>
                      </w:pPr>
                      <w:bookmarkStart w:id="80" w:name="_Ref7526268"/>
                      <w:r>
                        <w:t xml:space="preserve">Rys. </w:t>
                      </w:r>
                      <w:r>
                        <w:rPr>
                          <w:noProof/>
                        </w:rPr>
                        <w:fldChar w:fldCharType="begin"/>
                      </w:r>
                      <w:r>
                        <w:rPr>
                          <w:noProof/>
                        </w:rPr>
                        <w:instrText xml:space="preserve"> SEQ Rys. \* ARABIC </w:instrText>
                      </w:r>
                      <w:r>
                        <w:rPr>
                          <w:noProof/>
                        </w:rPr>
                        <w:fldChar w:fldCharType="separate"/>
                      </w:r>
                      <w:r w:rsidR="00546AC1">
                        <w:rPr>
                          <w:noProof/>
                        </w:rPr>
                        <w:t>18</w:t>
                      </w:r>
                      <w:r>
                        <w:rPr>
                          <w:noProof/>
                        </w:rPr>
                        <w:fldChar w:fldCharType="end"/>
                      </w:r>
                      <w:bookmarkEnd w:id="80"/>
                      <w:r>
                        <w:t xml:space="preserve"> Rozkład funkcji sinc i widma okna prostokątnego o długości 8 próbek: (a) bez uzupełniania zerami, (b) z 8 próbkami zer, (c) z 24 próbkami zer, (d) z 56 próbkami zer.</w:t>
                      </w:r>
                    </w:p>
                  </w:txbxContent>
                </v:textbox>
                <w10:wrap type="square" anchory="page"/>
              </v:shape>
            </w:pict>
          </mc:Fallback>
        </mc:AlternateContent>
      </w:r>
    </w:p>
    <w:p w14:paraId="6EC7F6D3" w14:textId="0E6DD9A1" w:rsidR="001960E6" w:rsidRDefault="001960E6" w:rsidP="001960E6">
      <w:r>
        <w:lastRenderedPageBreak/>
        <w:t xml:space="preserve">Celem zbadania wpływu zwiększania wielkości zbioru próbek na widmo sygnału, przy wykorzystaniu metody uzupełniania zerami, zasymulowano widma sygnałów </w:t>
      </w:r>
      <w:r w:rsidRPr="00C21281">
        <w:rPr>
          <w:i/>
        </w:rPr>
        <w:t>s</w:t>
      </w:r>
      <w:r w:rsidRPr="00C21281">
        <w:rPr>
          <w:i/>
          <w:vertAlign w:val="subscript"/>
        </w:rPr>
        <w:t>1</w:t>
      </w:r>
      <w:r>
        <w:t xml:space="preserve">, </w:t>
      </w:r>
      <w:r w:rsidRPr="00C21281">
        <w:rPr>
          <w:i/>
        </w:rPr>
        <w:t>s</w:t>
      </w:r>
      <w:r>
        <w:rPr>
          <w:i/>
          <w:vertAlign w:val="subscript"/>
        </w:rPr>
        <w:t>2</w:t>
      </w:r>
      <w:r>
        <w:t xml:space="preserve">, </w:t>
      </w:r>
      <w:r w:rsidRPr="00C21281">
        <w:rPr>
          <w:i/>
        </w:rPr>
        <w:t>s</w:t>
      </w:r>
      <w:r>
        <w:rPr>
          <w:i/>
          <w:vertAlign w:val="subscript"/>
        </w:rPr>
        <w:t xml:space="preserve">3 </w:t>
      </w:r>
      <w:r>
        <w:t xml:space="preserve">i </w:t>
      </w:r>
      <w:r w:rsidRPr="00C21281">
        <w:rPr>
          <w:i/>
        </w:rPr>
        <w:t>s</w:t>
      </w:r>
      <w:r>
        <w:rPr>
          <w:i/>
          <w:vertAlign w:val="subscript"/>
        </w:rPr>
        <w:t>4</w:t>
      </w:r>
      <w:r>
        <w:t xml:space="preserve"> dla 8192 próbek, przy czym tylko 1024 próbki były pobrane z sygnału, zaś reszta była uzupełniona wartościami równymi zero. </w:t>
      </w:r>
      <w:r w:rsidR="00AF03CF">
        <w:t>Wyniki DFT</w:t>
      </w:r>
      <w:r>
        <w:t xml:space="preserve"> dla poszczególnych sygnałów zostały przedstawione na </w:t>
      </w:r>
      <w:r>
        <w:fldChar w:fldCharType="begin"/>
      </w:r>
      <w:r>
        <w:instrText xml:space="preserve"> REF _Ref7510734 \h  \* MERGEFORMAT </w:instrText>
      </w:r>
      <w:r>
        <w:fldChar w:fldCharType="separate"/>
      </w:r>
      <w:r w:rsidR="00A67BE4">
        <w:t xml:space="preserve">Rys. </w:t>
      </w:r>
      <w:r w:rsidR="00A67BE4">
        <w:rPr>
          <w:noProof/>
        </w:rPr>
        <w:t>19</w:t>
      </w:r>
      <w:r>
        <w:fldChar w:fldCharType="end"/>
      </w:r>
      <w:r>
        <w:t>.</w:t>
      </w:r>
    </w:p>
    <w:p w14:paraId="41A11130" w14:textId="4DB1C1B2" w:rsidR="00AF03CF" w:rsidRDefault="00FB5D70" w:rsidP="00FB5D70">
      <w:r>
        <w:t xml:space="preserve">Widma z </w:t>
      </w:r>
      <w:r>
        <w:fldChar w:fldCharType="begin"/>
      </w:r>
      <w:r>
        <w:instrText xml:space="preserve"> REF _Ref7510734 \h </w:instrText>
      </w:r>
      <w:r>
        <w:fldChar w:fldCharType="separate"/>
      </w:r>
      <w:r w:rsidR="00A67BE4">
        <w:t xml:space="preserve">Rys. </w:t>
      </w:r>
      <w:r w:rsidR="00A67BE4">
        <w:rPr>
          <w:noProof/>
        </w:rPr>
        <w:t>19</w:t>
      </w:r>
      <w:r>
        <w:fldChar w:fldCharType="end"/>
      </w:r>
      <w:r>
        <w:t xml:space="preserve"> mają taką samą liczbę próbek wejściowych co widma z </w:t>
      </w:r>
      <w:r>
        <w:fldChar w:fldCharType="begin"/>
      </w:r>
      <w:r>
        <w:instrText xml:space="preserve"> REF _Ref7455155 \h </w:instrText>
      </w:r>
      <w:r>
        <w:fldChar w:fldCharType="separate"/>
      </w:r>
      <w:r w:rsidR="00A67BE4">
        <w:t xml:space="preserve">Rys. </w:t>
      </w:r>
      <w:r w:rsidR="00A67BE4">
        <w:rPr>
          <w:noProof/>
        </w:rPr>
        <w:t>17</w:t>
      </w:r>
      <w:r>
        <w:fldChar w:fldCharType="end"/>
      </w:r>
      <w:r>
        <w:t>, ale taką samą liczbę próbek sygnału co widma z </w:t>
      </w:r>
      <w:r>
        <w:fldChar w:fldCharType="begin"/>
      </w:r>
      <w:r>
        <w:instrText xml:space="preserve"> REF _Ref7455136 \h </w:instrText>
      </w:r>
      <w:r>
        <w:fldChar w:fldCharType="separate"/>
      </w:r>
      <w:r w:rsidR="00A67BE4">
        <w:t xml:space="preserve">Rys. </w:t>
      </w:r>
      <w:r w:rsidR="00A67BE4">
        <w:rPr>
          <w:noProof/>
        </w:rPr>
        <w:t>14</w:t>
      </w:r>
      <w:r>
        <w:fldChar w:fldCharType="end"/>
      </w:r>
      <w:r>
        <w:t>. Na DFT uzupełnianym zerami widać wyraźnie, że pomimo iż częstotliwości składowych sygnałów są wielokrotnościami częstotliwości podstawowych widma, to występuje zjawisko przecieku.</w:t>
      </w:r>
      <w:r w:rsidR="00961A84">
        <w:t xml:space="preserve"> Wynika to z funkcji splotu sygnału badanego i zastosowanego okna czasowego, czyli w tym przypadku okna prostokątnego,</w:t>
      </w:r>
      <w:r>
        <w:t xml:space="preserve"> którego długość jest równa długości wektora obserwacji sygnału, czyli w tym przypadku 1024 próbek, niezależnie od wielkości zbioru podawanego na wejście DFT. </w:t>
      </w:r>
    </w:p>
    <w:p w14:paraId="326F13B8" w14:textId="44FAE8A4" w:rsidR="00D64122" w:rsidRPr="004D1A3C" w:rsidRDefault="00961A84" w:rsidP="00D64122">
      <w:r>
        <w:t>Zastosowanie metody uzupełniania zerami nie wpływa więc na rozróżnialność składowych częstotliwościowych, ale skutkuje dużo większą dokładnością odwzorowania widma ciągłego.</w:t>
      </w:r>
      <w:r w:rsidR="00404A84">
        <w:t xml:space="preserve"> Stosowanie metody uzupełniania zerami nie wpłynie zatem na selekcję sygnału. W praktyce metody tej używa się głównie do uzupełniania ciągu próbek do </w:t>
      </w:r>
      <w:r w:rsidR="004D1A3C">
        <w:t xml:space="preserve">uzyskania </w:t>
      </w:r>
      <w:r w:rsidR="004D1A3C">
        <w:rPr>
          <w:i/>
        </w:rPr>
        <w:t>n</w:t>
      </w:r>
      <w:r w:rsidR="004D1A3C">
        <w:softHyphen/>
      </w:r>
      <w:r w:rsidR="004D1A3C" w:rsidRPr="004D1A3C">
        <w:rPr>
          <w:vertAlign w:val="superscript"/>
        </w:rPr>
        <w:t>2</w:t>
      </w:r>
      <w:r w:rsidR="004D1A3C">
        <w:t xml:space="preserve"> elementowego zbioru, co pozwoli na przyspieszenie obliczeń poprzez użycie FFT. </w:t>
      </w:r>
    </w:p>
    <w:p w14:paraId="2CBA2F77" w14:textId="6A073AFE" w:rsidR="00FB5D70" w:rsidRDefault="00FB5D70" w:rsidP="00D64122">
      <w:r>
        <w:t xml:space="preserve">Ciekawe zjawisko można zaobserwować na </w:t>
      </w:r>
      <w:r>
        <w:fldChar w:fldCharType="begin"/>
      </w:r>
      <w:r>
        <w:instrText xml:space="preserve"> REF _Ref7510734 \h </w:instrText>
      </w:r>
      <w:r>
        <w:fldChar w:fldCharType="separate"/>
      </w:r>
      <w:r w:rsidR="00A67BE4">
        <w:t xml:space="preserve">Rys. </w:t>
      </w:r>
      <w:r w:rsidR="00A67BE4">
        <w:rPr>
          <w:noProof/>
        </w:rPr>
        <w:t>19</w:t>
      </w:r>
      <w:r>
        <w:fldChar w:fldCharType="end"/>
      </w:r>
      <w:r w:rsidR="00493174">
        <w:t>a</w:t>
      </w:r>
      <w:r>
        <w:t xml:space="preserve">, gdzie częstotliwości składowych badanego sygnału różnią się od siebie o wartość odwrotności okresu trwania okna prostokątnego. Widać, że w miejscach, które są oddalone od prążków głównych danych częstotliwości o wielokrotność odwrotności okresu, wartości prążków są równe zero. Dzieje się tak dlatego, że miejsca zerowe funkcji </w:t>
      </w:r>
      <w:r w:rsidRPr="005547F3">
        <w:rPr>
          <w:i/>
        </w:rPr>
        <w:t>sinc</w:t>
      </w:r>
      <w:r>
        <w:t xml:space="preserve"> dla obu często</w:t>
      </w:r>
      <w:r w:rsidR="00D64122">
        <w:t>tliwości pokrywają się ze sobą.</w:t>
      </w:r>
    </w:p>
    <w:p w14:paraId="0460AFEC" w14:textId="77777777" w:rsidR="00D64122" w:rsidRDefault="00D64122" w:rsidP="00D64122"/>
    <w:p w14:paraId="085B2DFC" w14:textId="77777777" w:rsidR="00056666" w:rsidRDefault="00056666" w:rsidP="00056666">
      <w:pPr>
        <w:keepNext/>
        <w:ind w:firstLine="0"/>
      </w:pPr>
      <w:r>
        <w:rPr>
          <w:noProof/>
          <w:lang w:eastAsia="pl-PL"/>
        </w:rPr>
        <w:lastRenderedPageBreak/>
        <mc:AlternateContent>
          <mc:Choice Requires="wps">
            <w:drawing>
              <wp:anchor distT="45720" distB="45720" distL="114300" distR="114300" simplePos="0" relativeHeight="251674624" behindDoc="0" locked="0" layoutInCell="1" allowOverlap="1" wp14:anchorId="61997AE3" wp14:editId="2A2DC549">
                <wp:simplePos x="0" y="0"/>
                <wp:positionH relativeFrom="column">
                  <wp:posOffset>1412875</wp:posOffset>
                </wp:positionH>
                <wp:positionV relativeFrom="paragraph">
                  <wp:posOffset>3813175</wp:posOffset>
                </wp:positionV>
                <wp:extent cx="8738235" cy="1404620"/>
                <wp:effectExtent l="0" t="1587" r="4127" b="4128"/>
                <wp:wrapSquare wrapText="bothSides"/>
                <wp:docPr id="1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38235" cy="1404620"/>
                        </a:xfrm>
                        <a:prstGeom prst="rect">
                          <a:avLst/>
                        </a:prstGeom>
                        <a:solidFill>
                          <a:srgbClr val="FFFFFF"/>
                        </a:solidFill>
                        <a:ln w="9525">
                          <a:noFill/>
                          <a:miter lim="800000"/>
                          <a:headEnd/>
                          <a:tailEnd/>
                        </a:ln>
                      </wps:spPr>
                      <wps:txbx>
                        <w:txbxContent>
                          <w:p w14:paraId="3AEEC42C" w14:textId="1543C6AC" w:rsidR="001822F3" w:rsidRDefault="001822F3" w:rsidP="00056666">
                            <w:pPr>
                              <w:pStyle w:val="Legenda"/>
                            </w:pPr>
                            <w:bookmarkStart w:id="81" w:name="_Ref7510734"/>
                            <w:bookmarkStart w:id="82" w:name="_Ref7510721"/>
                            <w:r>
                              <w:t xml:space="preserve">Rys. </w:t>
                            </w:r>
                            <w:r>
                              <w:rPr>
                                <w:noProof/>
                              </w:rPr>
                              <w:fldChar w:fldCharType="begin"/>
                            </w:r>
                            <w:r>
                              <w:rPr>
                                <w:noProof/>
                              </w:rPr>
                              <w:instrText xml:space="preserve"> SEQ Rys. \* ARABIC </w:instrText>
                            </w:r>
                            <w:r>
                              <w:rPr>
                                <w:noProof/>
                              </w:rPr>
                              <w:fldChar w:fldCharType="separate"/>
                            </w:r>
                            <w:r w:rsidR="00546AC1">
                              <w:rPr>
                                <w:noProof/>
                              </w:rPr>
                              <w:t>19</w:t>
                            </w:r>
                            <w:r>
                              <w:rPr>
                                <w:noProof/>
                              </w:rPr>
                              <w:fldChar w:fldCharType="end"/>
                            </w:r>
                            <w:bookmarkEnd w:id="81"/>
                            <w:r>
                              <w:t xml:space="preserve"> Widma badanych sygnałów dla 8192 próbek z wykorzystaniem metody uzupełniania zerami: (a) sygnał nr 1, (b) sygnał nr 2, (c) sygnał nr 3, (d) sygnał nr 4.</w:t>
                            </w:r>
                            <w:bookmarkEnd w:id="82"/>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1997AE3" id="_x0000_s1032" type="#_x0000_t202" style="position:absolute;left:0;text-align:left;margin-left:111.25pt;margin-top:300.25pt;width:688.05pt;height:110.6pt;rotation:-90;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" stroked="f">
                <v:textbox style="mso-fit-shape-to-text:t">
                  <w:txbxContent>
                    <w:p w14:paraId="3AEEC42C" w14:textId="1543C6AC" w:rsidR="001822F3" w:rsidRDefault="001822F3" w:rsidP="00056666">
                      <w:pPr>
                        <w:pStyle w:val="Legenda"/>
                      </w:pPr>
                      <w:bookmarkStart w:id="83" w:name="_Ref7510734"/>
                      <w:bookmarkStart w:id="84" w:name="_Ref7510721"/>
                      <w:r>
                        <w:t xml:space="preserve">Rys. </w:t>
                      </w:r>
                      <w:r>
                        <w:rPr>
                          <w:noProof/>
                        </w:rPr>
                        <w:fldChar w:fldCharType="begin"/>
                      </w:r>
                      <w:r>
                        <w:rPr>
                          <w:noProof/>
                        </w:rPr>
                        <w:instrText xml:space="preserve"> SEQ Rys. \* ARABIC </w:instrText>
                      </w:r>
                      <w:r>
                        <w:rPr>
                          <w:noProof/>
                        </w:rPr>
                        <w:fldChar w:fldCharType="separate"/>
                      </w:r>
                      <w:r w:rsidR="00546AC1">
                        <w:rPr>
                          <w:noProof/>
                        </w:rPr>
                        <w:t>19</w:t>
                      </w:r>
                      <w:r>
                        <w:rPr>
                          <w:noProof/>
                        </w:rPr>
                        <w:fldChar w:fldCharType="end"/>
                      </w:r>
                      <w:bookmarkEnd w:id="83"/>
                      <w:r>
                        <w:t xml:space="preserve"> Widma badanych sygnałów dla 8192 próbek z wykorzystaniem metody uzupełniania zerami: (a) sygnał nr 1, (b) sygnał nr 2, (c) sygnał nr 3, (d) sygnał nr 4.</w:t>
                      </w:r>
                      <w:bookmarkEnd w:id="84"/>
                    </w:p>
                  </w:txbxContent>
                </v:textbox>
                <w10:wrap type="square"/>
              </v:shape>
            </w:pict>
          </mc:Fallback>
        </mc:AlternateContent>
      </w:r>
      <w:r>
        <w:rPr>
          <w:noProof/>
          <w:lang w:eastAsia="pl-PL"/>
        </w:rPr>
        <w:drawing>
          <wp:inline distT="0" distB="0" distL="0" distR="0" wp14:anchorId="030C89BF" wp14:editId="2886B6C3">
            <wp:extent cx="4940220" cy="888682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thers\Nauka\WAT moje\MAGISTERKA\Badania V3\Notatka\Rys\shoot_zero.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940220" cy="8886825"/>
                    </a:xfrm>
                    <a:prstGeom prst="rect">
                      <a:avLst/>
                    </a:prstGeom>
                    <a:noFill/>
                    <a:ln>
                      <a:noFill/>
                    </a:ln>
                  </pic:spPr>
                </pic:pic>
              </a:graphicData>
            </a:graphic>
          </wp:inline>
        </w:drawing>
      </w:r>
    </w:p>
    <w:p w14:paraId="08A6275D" w14:textId="0F456B4A" w:rsidR="00DF0E8A" w:rsidRDefault="00DF0E8A" w:rsidP="00056666">
      <w:pPr>
        <w:keepNext/>
        <w:ind w:firstLine="0"/>
      </w:pPr>
    </w:p>
    <w:p w14:paraId="1D1EDD48" w14:textId="61FB907B" w:rsidR="00A37639" w:rsidRDefault="00727294" w:rsidP="00727294">
      <w:pPr>
        <w:pStyle w:val="Nagwek2"/>
        <w:numPr>
          <w:ilvl w:val="1"/>
          <w:numId w:val="2"/>
        </w:numPr>
      </w:pPr>
      <w:bookmarkStart w:id="85" w:name="_Toc10808878"/>
      <w:r>
        <w:t xml:space="preserve">Badanie wpływu okien czasowych na </w:t>
      </w:r>
      <w:r w:rsidR="004D1A3C">
        <w:t>selekcję sygnałową</w:t>
      </w:r>
      <w:bookmarkEnd w:id="85"/>
    </w:p>
    <w:p w14:paraId="68BBB650" w14:textId="77777777" w:rsidR="004D1A3C" w:rsidRDefault="00A37639" w:rsidP="00A37639">
      <w:r>
        <w:t>Zjawiska przecieku występującego w DFT nie można wyeliminować, ale można go minimalizować. Służ</w:t>
      </w:r>
      <w:r w:rsidR="00EF0EDD">
        <w:t xml:space="preserve">ą do tego tzw. okna widmowe. Jak już wspominano w poprzednich rozdziałach, </w:t>
      </w:r>
      <w:r w:rsidR="007602EA">
        <w:t xml:space="preserve">ze względu na swój skończony charakter, </w:t>
      </w:r>
      <w:r w:rsidR="00EF0EDD">
        <w:t xml:space="preserve">proces próbkowania </w:t>
      </w:r>
      <w:r w:rsidR="007602EA">
        <w:t xml:space="preserve">moduluje badany sygnał oknem prostokątnym, którego charakterystyka widmowa jest funkcją </w:t>
      </w:r>
      <w:r w:rsidR="007602EA">
        <w:rPr>
          <w:i/>
        </w:rPr>
        <w:t>sinc</w:t>
      </w:r>
      <w:r w:rsidR="007602EA">
        <w:t>.</w:t>
      </w:r>
      <w:r w:rsidR="00404A84">
        <w:t xml:space="preserve"> </w:t>
      </w:r>
    </w:p>
    <w:p w14:paraId="0A2CA6C4" w14:textId="11C08FE3" w:rsidR="00727294" w:rsidRDefault="00404A84" w:rsidP="00A37639">
      <w:r>
        <w:t xml:space="preserve">Okienkowania dokonuje się poprzez wymuszenie na wartościach próbek badanego sygnału, aby zarówno na początku, jak i na końcu gładko dążyły do pojedynczej wspólnej wartości. </w:t>
      </w:r>
      <w:r w:rsidR="004D1A3C">
        <w:t xml:space="preserve">Można tego dokonać poprzez wymnożenie próbek sygnału z odpowiadającymi im wartościami </w:t>
      </w:r>
      <w:r w:rsidR="00EB2A95">
        <w:t>okna czasowego.</w:t>
      </w:r>
      <w:r w:rsidR="007A40DB">
        <w:t xml:space="preserve"> </w:t>
      </w:r>
      <w:r w:rsidR="00745297">
        <w:t xml:space="preserve">Kształty przykładowych okien czasowych przedstawiono na </w:t>
      </w:r>
      <w:r w:rsidR="00745297">
        <w:fldChar w:fldCharType="begin"/>
      </w:r>
      <w:r w:rsidR="00745297">
        <w:instrText xml:space="preserve"> REF _Ref10730212 \h </w:instrText>
      </w:r>
      <w:r w:rsidR="00745297">
        <w:fldChar w:fldCharType="separate"/>
      </w:r>
      <w:r w:rsidR="00A67BE4">
        <w:t xml:space="preserve">Rys. </w:t>
      </w:r>
      <w:r w:rsidR="00A67BE4">
        <w:rPr>
          <w:noProof/>
        </w:rPr>
        <w:t>20</w:t>
      </w:r>
      <w:r w:rsidR="00745297">
        <w:fldChar w:fldCharType="end"/>
      </w:r>
      <w:r w:rsidR="00745297">
        <w:t>.</w:t>
      </w:r>
    </w:p>
    <w:p w14:paraId="5C5C78BC" w14:textId="77777777" w:rsidR="00745297" w:rsidRDefault="00745297" w:rsidP="00745297">
      <w:pPr>
        <w:keepNext/>
        <w:ind w:firstLine="0"/>
      </w:pPr>
      <w:r>
        <w:rPr>
          <w:noProof/>
          <w:lang w:eastAsia="pl-PL"/>
        </w:rPr>
        <w:drawing>
          <wp:inline distT="0" distB="0" distL="0" distR="0" wp14:anchorId="59950568" wp14:editId="5833CC0E">
            <wp:extent cx="5759450" cy="315214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kna_czasowe.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3152140"/>
                    </a:xfrm>
                    <a:prstGeom prst="rect">
                      <a:avLst/>
                    </a:prstGeom>
                  </pic:spPr>
                </pic:pic>
              </a:graphicData>
            </a:graphic>
          </wp:inline>
        </w:drawing>
      </w:r>
    </w:p>
    <w:p w14:paraId="0E615D5E" w14:textId="62F99060" w:rsidR="00745297" w:rsidRDefault="00745297" w:rsidP="00745297">
      <w:pPr>
        <w:pStyle w:val="Legenda"/>
      </w:pPr>
      <w:bookmarkStart w:id="86" w:name="_Ref10730212"/>
      <w:r>
        <w:t xml:space="preserve">Rys. </w:t>
      </w:r>
      <w:r>
        <w:fldChar w:fldCharType="begin"/>
      </w:r>
      <w:r>
        <w:instrText xml:space="preserve"> SEQ Rys. \* ARABIC </w:instrText>
      </w:r>
      <w:r>
        <w:fldChar w:fldCharType="separate"/>
      </w:r>
      <w:r w:rsidR="00546AC1">
        <w:rPr>
          <w:noProof/>
        </w:rPr>
        <w:t>20</w:t>
      </w:r>
      <w:r>
        <w:fldChar w:fldCharType="end"/>
      </w:r>
      <w:bookmarkEnd w:id="86"/>
      <w:r>
        <w:t xml:space="preserve"> Przykładowe okna czasowe.</w:t>
      </w:r>
      <w:r w:rsidRPr="00745297">
        <w:rPr>
          <w:rStyle w:val="Odwoanieprzypisudolnego"/>
        </w:rPr>
        <w:t xml:space="preserve"> </w:t>
      </w:r>
      <w:r>
        <w:rPr>
          <w:rStyle w:val="Odwoanieprzypisudolnego"/>
        </w:rPr>
        <w:footnoteReference w:id="30"/>
      </w:r>
    </w:p>
    <w:p w14:paraId="30791707" w14:textId="22BC72AF" w:rsidR="00EB2A95" w:rsidRDefault="00EB2A95" w:rsidP="00A37639">
      <w:r>
        <w:t xml:space="preserve">W niniejszym badaniu postanowiono sprawdzić jak zastosowanie </w:t>
      </w:r>
      <w:r w:rsidR="00B8426C">
        <w:t xml:space="preserve">poszczególnych </w:t>
      </w:r>
      <w:r>
        <w:t xml:space="preserve">okien czasowych wpłynie na możliwość </w:t>
      </w:r>
      <w:r w:rsidR="00B8426C">
        <w:t>selekcji sygnału. Badania przeprowadzono dla następujących parametrów:</w:t>
      </w:r>
    </w:p>
    <w:p w14:paraId="47B5C111" w14:textId="4FE73144" w:rsidR="00B8426C" w:rsidRDefault="00B8426C" w:rsidP="0098790C">
      <w:pPr>
        <w:pStyle w:val="Akapitzlist"/>
        <w:numPr>
          <w:ilvl w:val="0"/>
          <w:numId w:val="15"/>
        </w:numPr>
      </w:pPr>
      <w:r>
        <w:t xml:space="preserve">częstotliwość próbkowania </w:t>
      </w:r>
      <w:r w:rsidRPr="004521D3">
        <w:rPr>
          <w:i/>
        </w:rPr>
        <w:t>f</w:t>
      </w:r>
      <w:r w:rsidRPr="004521D3">
        <w:rPr>
          <w:i/>
          <w:vertAlign w:val="subscript"/>
        </w:rPr>
        <w:t xml:space="preserve">s </w:t>
      </w:r>
      <w:r w:rsidRPr="004521D3">
        <w:rPr>
          <w:i/>
        </w:rPr>
        <w:t xml:space="preserve">= </w:t>
      </w:r>
      <w:r>
        <w:t>400 kHz</w:t>
      </w:r>
      <w:r w:rsidR="004521D3">
        <w:t>,</w:t>
      </w:r>
    </w:p>
    <w:p w14:paraId="4F38B1B5" w14:textId="7359E28E" w:rsidR="00B8426C" w:rsidRDefault="00B8426C" w:rsidP="0098790C">
      <w:pPr>
        <w:pStyle w:val="Akapitzlist"/>
        <w:numPr>
          <w:ilvl w:val="0"/>
          <w:numId w:val="15"/>
        </w:numPr>
      </w:pPr>
      <w:r>
        <w:t xml:space="preserve">ilość próbek </w:t>
      </w:r>
      <w:r w:rsidRPr="004521D3">
        <w:rPr>
          <w:i/>
        </w:rPr>
        <w:t>N</w:t>
      </w:r>
      <w:r w:rsidR="004521D3">
        <w:t xml:space="preserve"> = 1024,</w:t>
      </w:r>
    </w:p>
    <w:p w14:paraId="5C30F2F9" w14:textId="6C4630EC" w:rsidR="004521D3" w:rsidRDefault="004521D3" w:rsidP="0098790C">
      <w:pPr>
        <w:pStyle w:val="Akapitzlist"/>
        <w:numPr>
          <w:ilvl w:val="0"/>
          <w:numId w:val="15"/>
        </w:numPr>
      </w:pPr>
      <w:r>
        <w:lastRenderedPageBreak/>
        <w:t>normalizujące okna czasowe: prostokątne, Hanninga, Hamminga, Blackmana</w:t>
      </w:r>
      <w:r w:rsidR="00977A1C">
        <w:t>.</w:t>
      </w:r>
    </w:p>
    <w:p w14:paraId="6C583EE3" w14:textId="10754C9C" w:rsidR="00F764C2" w:rsidRDefault="004521D3" w:rsidP="00F764C2">
      <w:r>
        <w:t xml:space="preserve">W </w:t>
      </w:r>
      <w:r w:rsidR="00977A1C">
        <w:t>pierwszej</w:t>
      </w:r>
      <w:r>
        <w:t xml:space="preserve"> </w:t>
      </w:r>
      <w:r w:rsidR="00977A1C">
        <w:t xml:space="preserve">kolejności </w:t>
      </w:r>
      <w:r>
        <w:t xml:space="preserve">sprawdzono oddziaływanie okien czasowych na sygnał </w:t>
      </w:r>
      <w:r w:rsidR="001651A8">
        <w:t xml:space="preserve">posiadający tylko jedną składową częstotliwościową. Na początek wygenerowano sygnał o </w:t>
      </w:r>
      <w:r>
        <w:t xml:space="preserve">częstotliwości </w:t>
      </w:r>
      <w:r w:rsidRPr="00BB04A5">
        <w:rPr>
          <w:i/>
        </w:rPr>
        <w:t>f</w:t>
      </w:r>
      <w:r>
        <w:rPr>
          <w:i/>
        </w:rPr>
        <w:t xml:space="preserve"> =</w:t>
      </w:r>
      <w:r>
        <w:t xml:space="preserve"> </w:t>
      </w:r>
      <w:r w:rsidRPr="00BB04A5">
        <w:rPr>
          <w:i/>
        </w:rPr>
        <w:t>f</w:t>
      </w:r>
      <w:r w:rsidRPr="00BB04A5">
        <w:rPr>
          <w:i/>
          <w:vertAlign w:val="subscript"/>
        </w:rPr>
        <w:t>pcz</w:t>
      </w:r>
      <w:r>
        <w:rPr>
          <w:i/>
          <w:vertAlign w:val="subscript"/>
        </w:rPr>
        <w:softHyphen/>
      </w:r>
      <w:r>
        <w:rPr>
          <w:i/>
        </w:rPr>
        <w:t xml:space="preserve"> - </w:t>
      </w:r>
      <w:r>
        <w:t>60000</w:t>
      </w:r>
      <w:r>
        <w:rPr>
          <w:i/>
        </w:rPr>
        <w:t> </w:t>
      </w:r>
      <w:r w:rsidRPr="005C6CCD">
        <w:t>Hz</w:t>
      </w:r>
      <w:r>
        <w:t>, którą reprezentuje jeden prążek na widmie przy zastosowaniu okna prostokątnego.</w:t>
      </w:r>
      <w:r w:rsidR="001E2A0D">
        <w:t xml:space="preserve"> W tym celu wygenerowane próbki sygnału unormowano za pomocą okien czasowych: prostokątnego, Hanninga, Hamminga i Blackmana oraz dokonano na nich DFT. Widma wynikowe przedstawiono na </w:t>
      </w:r>
      <w:r w:rsidR="00F764C2">
        <w:fldChar w:fldCharType="begin"/>
      </w:r>
      <w:r w:rsidR="00F764C2">
        <w:instrText xml:space="preserve"> REF _Ref10736491 \h </w:instrText>
      </w:r>
      <w:r w:rsidR="00F764C2">
        <w:fldChar w:fldCharType="separate"/>
      </w:r>
      <w:r w:rsidR="00A67BE4">
        <w:t xml:space="preserve">Rys. </w:t>
      </w:r>
      <w:r w:rsidR="00A67BE4">
        <w:rPr>
          <w:noProof/>
        </w:rPr>
        <w:t>21</w:t>
      </w:r>
      <w:r w:rsidR="00F764C2">
        <w:fldChar w:fldCharType="end"/>
      </w:r>
      <w:r w:rsidR="00F764C2">
        <w:t>.</w:t>
      </w:r>
    </w:p>
    <w:p w14:paraId="1C071C37" w14:textId="30A3AE69" w:rsidR="00F764C2" w:rsidRDefault="00F764C2" w:rsidP="00B12D82">
      <w:r>
        <w:t xml:space="preserve">Jak można zauważyć, dla pojedynczej częstotliwości, będącej wielokrotnością odwrotności okresu próbkowania, tylko okno prostokątne zapewnia jednoprążkowe widmo. Przy pozostałych oknach pojawiają się listki boczne po obu stronach prążka głównego, a w przypadku okna Hamminga jest ich po dwa z każdej strony. Wynika to z kształtu widma dla każdego z </w:t>
      </w:r>
      <w:r w:rsidR="00B12D82">
        <w:t xml:space="preserve">okien. </w:t>
      </w:r>
      <w:r>
        <w:t xml:space="preserve">Stosując okna normalizujące zmianie ulega także amplituda widma. Dla okna </w:t>
      </w:r>
      <w:r w:rsidR="00D47415">
        <w:t xml:space="preserve">Hanninga </w:t>
      </w:r>
      <w:r>
        <w:t xml:space="preserve">zmniejsza się ona o </w:t>
      </w:r>
      <w:r w:rsidR="00D47415">
        <w:t>50%, dla okna Hamminga o 58%, a dla okna Blackmana o 46%.</w:t>
      </w:r>
    </w:p>
    <w:p w14:paraId="785B1B29" w14:textId="2F845A35" w:rsidR="00977A1C" w:rsidRDefault="00B12D82" w:rsidP="00B12D82">
      <w:r>
        <w:t>Inaczej sytuacja wygląda, gdy badana sygnał nie jest wielokrotnością częstotliwości podstawowej.</w:t>
      </w:r>
      <w:r w:rsidR="00F51F84">
        <w:t xml:space="preserve"> Na </w:t>
      </w:r>
      <w:r w:rsidR="00F51F84">
        <w:fldChar w:fldCharType="begin"/>
      </w:r>
      <w:r w:rsidR="00F51F84">
        <w:instrText xml:space="preserve"> REF _Ref10740597 \h </w:instrText>
      </w:r>
      <w:r w:rsidR="00F51F84">
        <w:fldChar w:fldCharType="separate"/>
      </w:r>
      <w:r w:rsidR="00A67BE4">
        <w:t xml:space="preserve">Rys. </w:t>
      </w:r>
      <w:r w:rsidR="00A67BE4">
        <w:rPr>
          <w:noProof/>
        </w:rPr>
        <w:t>22</w:t>
      </w:r>
      <w:r w:rsidR="00F51F84">
        <w:fldChar w:fldCharType="end"/>
      </w:r>
      <w:r w:rsidR="00F51F84">
        <w:t xml:space="preserve"> przedstawiono widma sygnału o częstotliwości </w:t>
      </w:r>
      <w:r w:rsidR="00F51F84">
        <w:br/>
      </w:r>
      <w:r w:rsidR="00F51F84" w:rsidRPr="00BB04A5">
        <w:rPr>
          <w:i/>
        </w:rPr>
        <w:t>f</w:t>
      </w:r>
      <w:r w:rsidR="00F51F84">
        <w:rPr>
          <w:i/>
        </w:rPr>
        <w:t xml:space="preserve"> =</w:t>
      </w:r>
      <w:r w:rsidR="00F51F84">
        <w:t xml:space="preserve"> </w:t>
      </w:r>
      <w:r w:rsidR="00F51F84" w:rsidRPr="00BB04A5">
        <w:rPr>
          <w:i/>
        </w:rPr>
        <w:t>f</w:t>
      </w:r>
      <w:r w:rsidR="00F51F84" w:rsidRPr="00BB04A5">
        <w:rPr>
          <w:i/>
          <w:vertAlign w:val="subscript"/>
        </w:rPr>
        <w:t>pcz</w:t>
      </w:r>
      <w:r w:rsidR="00F51F84">
        <w:rPr>
          <w:i/>
          <w:vertAlign w:val="subscript"/>
        </w:rPr>
        <w:softHyphen/>
      </w:r>
      <w:r w:rsidR="00F51F84">
        <w:rPr>
          <w:i/>
        </w:rPr>
        <w:t xml:space="preserve"> – </w:t>
      </w:r>
      <w:r w:rsidR="00F51F84">
        <w:t>60195,31</w:t>
      </w:r>
      <w:r w:rsidR="00F51F84">
        <w:rPr>
          <w:i/>
        </w:rPr>
        <w:t> </w:t>
      </w:r>
      <w:r w:rsidR="00F51F84" w:rsidRPr="005C6CCD">
        <w:t>Hz</w:t>
      </w:r>
      <w:r w:rsidR="00F51F84">
        <w:t>, która nie ma swojego odpowiednika w postaci jednego prążka widmowego. Dla takiego przypadku widmo z zastosowanym oknem prostokątnym jest rozlane</w:t>
      </w:r>
      <w:r w:rsidR="00977A1C">
        <w:t xml:space="preserve"> na</w:t>
      </w:r>
      <w:r w:rsidR="00F51F84">
        <w:t xml:space="preserve"> bardzo szeroki obszar, podczas gdy pozostałe okna pozostają skupione w obrębie 4</w:t>
      </w:r>
      <w:r w:rsidR="00F51F84" w:rsidRPr="00F51F84">
        <w:t xml:space="preserve"> ÷</w:t>
      </w:r>
      <w:r w:rsidR="00F51F84">
        <w:t xml:space="preserve"> 6 prążków. </w:t>
      </w:r>
      <w:r w:rsidR="001651A8">
        <w:t>Zmianie ulega także różnica amplitudy.</w:t>
      </w:r>
      <w:r w:rsidR="00977A1C">
        <w:t xml:space="preserve"> </w:t>
      </w:r>
    </w:p>
    <w:p w14:paraId="0D4D4CFB" w14:textId="5A2DF106" w:rsidR="00B12D82" w:rsidRDefault="00977A1C" w:rsidP="00B12D82">
      <w:r>
        <w:t>W tym wypadku najkorzystniejsze okazało się okno Blackmana ze względu na najmniejszą liczbę listków bocznych oraz najniższą ich amplitudę.</w:t>
      </w:r>
    </w:p>
    <w:p w14:paraId="49A91E40" w14:textId="1266D02F" w:rsidR="001E2A0D" w:rsidRPr="004521D3" w:rsidRDefault="00B12D82" w:rsidP="001E2A0D">
      <w:pPr>
        <w:ind w:firstLine="0"/>
      </w:pPr>
      <w:r>
        <w:tab/>
      </w:r>
    </w:p>
    <w:p w14:paraId="5BFA8010" w14:textId="43E5B0BE" w:rsidR="00B12D82" w:rsidRDefault="001E2A0D" w:rsidP="001E2A0D">
      <w:pPr>
        <w:keepNext/>
        <w:ind w:firstLine="0"/>
      </w:pPr>
      <w:r>
        <w:rPr>
          <w:noProof/>
          <w:lang w:eastAsia="pl-PL"/>
        </w:rPr>
        <w:lastRenderedPageBreak/>
        <mc:AlternateContent>
          <mc:Choice Requires="wps">
            <w:drawing>
              <wp:anchor distT="45720" distB="45720" distL="114300" distR="114300" simplePos="0" relativeHeight="251679744" behindDoc="0" locked="0" layoutInCell="1" allowOverlap="1" wp14:anchorId="1F012CCB" wp14:editId="021171F3">
                <wp:simplePos x="0" y="0"/>
                <wp:positionH relativeFrom="column">
                  <wp:posOffset>1300480</wp:posOffset>
                </wp:positionH>
                <wp:positionV relativeFrom="paragraph">
                  <wp:posOffset>3813175</wp:posOffset>
                </wp:positionV>
                <wp:extent cx="8738235" cy="1404620"/>
                <wp:effectExtent l="0" t="1587" r="4127" b="4128"/>
                <wp:wrapSquare wrapText="bothSides"/>
                <wp:docPr id="3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38235" cy="1404620"/>
                        </a:xfrm>
                        <a:prstGeom prst="rect">
                          <a:avLst/>
                        </a:prstGeom>
                        <a:solidFill>
                          <a:srgbClr val="FFFFFF"/>
                        </a:solidFill>
                        <a:ln w="9525">
                          <a:noFill/>
                          <a:miter lim="800000"/>
                          <a:headEnd/>
                          <a:tailEnd/>
                        </a:ln>
                      </wps:spPr>
                      <wps:txbx>
                        <w:txbxContent>
                          <w:p w14:paraId="083B6C5B" w14:textId="0C8E9E9F" w:rsidR="001822F3" w:rsidRDefault="001822F3" w:rsidP="00B12D82">
                            <w:pPr>
                              <w:pStyle w:val="Legenda"/>
                            </w:pPr>
                            <w:bookmarkStart w:id="87" w:name="_Ref10736491"/>
                            <w:r>
                              <w:t xml:space="preserve">Rys. </w:t>
                            </w:r>
                            <w:r>
                              <w:fldChar w:fldCharType="begin"/>
                            </w:r>
                            <w:r>
                              <w:instrText xml:space="preserve"> SEQ Rys. \* ARABIC </w:instrText>
                            </w:r>
                            <w:r>
                              <w:fldChar w:fldCharType="separate"/>
                            </w:r>
                            <w:r w:rsidR="00546AC1">
                              <w:rPr>
                                <w:noProof/>
                              </w:rPr>
                              <w:t>21</w:t>
                            </w:r>
                            <w:r>
                              <w:fldChar w:fldCharType="end"/>
                            </w:r>
                            <w:bookmarkEnd w:id="87"/>
                            <w:r>
                              <w:t xml:space="preserve"> Widma pojedynczego sygnału o częstotliwości będącej wielokrotnością częstotliwości podstawowej dla poszczególnych okien czasowych: (a) prostokątnego, (b) Hanninga, (c) Hamminga, (d) Blackmana.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F012CCB" id="_x0000_s1033" type="#_x0000_t202" style="position:absolute;left:0;text-align:left;margin-left:102.4pt;margin-top:300.25pt;width:688.05pt;height:110.6pt;rotation:-90;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" stroked="f">
                <v:textbox style="mso-fit-shape-to-text:t">
                  <w:txbxContent>
                    <w:p w14:paraId="083B6C5B" w14:textId="0C8E9E9F" w:rsidR="001822F3" w:rsidRDefault="001822F3" w:rsidP="00B12D82">
                      <w:pPr>
                        <w:pStyle w:val="Legenda"/>
                      </w:pPr>
                      <w:bookmarkStart w:id="88" w:name="_Ref10736491"/>
                      <w:r>
                        <w:t xml:space="preserve">Rys. </w:t>
                      </w:r>
                      <w:r>
                        <w:fldChar w:fldCharType="begin"/>
                      </w:r>
                      <w:r>
                        <w:instrText xml:space="preserve"> SEQ Rys. \* ARABIC </w:instrText>
                      </w:r>
                      <w:r>
                        <w:fldChar w:fldCharType="separate"/>
                      </w:r>
                      <w:r w:rsidR="00546AC1">
                        <w:rPr>
                          <w:noProof/>
                        </w:rPr>
                        <w:t>21</w:t>
                      </w:r>
                      <w:r>
                        <w:fldChar w:fldCharType="end"/>
                      </w:r>
                      <w:bookmarkEnd w:id="88"/>
                      <w:r>
                        <w:t xml:space="preserve"> Widma pojedynczego sygnału o częstotliwości będącej wielokrotnością częstotliwości podstawowej dla poszczególnych okien czasowych: (a) prostokątnego, (b) Hanninga, (c) Hamminga, (d) Blackmana.</w:t>
                      </w:r>
                    </w:p>
                  </w:txbxContent>
                </v:textbox>
                <w10:wrap type="square"/>
              </v:shape>
            </w:pict>
          </mc:Fallback>
        </mc:AlternateContent>
      </w:r>
      <w:r>
        <w:rPr>
          <w:noProof/>
          <w:lang w:eastAsia="pl-PL"/>
        </w:rPr>
        <w:drawing>
          <wp:inline distT="0" distB="0" distL="0" distR="0" wp14:anchorId="56DE4C5D" wp14:editId="0D982CB7">
            <wp:extent cx="4943475" cy="8733286"/>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thers\Nauka\WAT moje\MAGISTERKA\Badania V3\Notatka\Rys\Okna_idealny_prazek.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943475" cy="8733286"/>
                    </a:xfrm>
                    <a:prstGeom prst="rect">
                      <a:avLst/>
                    </a:prstGeom>
                    <a:noFill/>
                    <a:ln>
                      <a:noFill/>
                    </a:ln>
                  </pic:spPr>
                </pic:pic>
              </a:graphicData>
            </a:graphic>
          </wp:inline>
        </w:drawing>
      </w:r>
    </w:p>
    <w:p w14:paraId="41AD7EB6" w14:textId="704058B8" w:rsidR="00B12D82" w:rsidRDefault="00B12D82" w:rsidP="00B12D82">
      <w:pPr>
        <w:keepNext/>
        <w:suppressAutoHyphens w:val="0"/>
        <w:spacing w:after="160" w:line="259" w:lineRule="auto"/>
        <w:ind w:firstLine="0"/>
        <w:jc w:val="left"/>
      </w:pPr>
      <w:r>
        <w:rPr>
          <w:noProof/>
          <w:lang w:eastAsia="pl-PL"/>
        </w:rPr>
        <w:lastRenderedPageBreak/>
        <mc:AlternateContent>
          <mc:Choice Requires="wps">
            <w:drawing>
              <wp:anchor distT="45720" distB="45720" distL="114300" distR="114300" simplePos="0" relativeHeight="251681792" behindDoc="0" locked="0" layoutInCell="1" allowOverlap="1" wp14:anchorId="75000383" wp14:editId="7CAF769C">
                <wp:simplePos x="0" y="0"/>
                <wp:positionH relativeFrom="column">
                  <wp:posOffset>1327150</wp:posOffset>
                </wp:positionH>
                <wp:positionV relativeFrom="paragraph">
                  <wp:posOffset>3668395</wp:posOffset>
                </wp:positionV>
                <wp:extent cx="8738235" cy="1404620"/>
                <wp:effectExtent l="0" t="1587" r="4127" b="4128"/>
                <wp:wrapSquare wrapText="bothSides"/>
                <wp:docPr id="3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38235" cy="1404620"/>
                        </a:xfrm>
                        <a:prstGeom prst="rect">
                          <a:avLst/>
                        </a:prstGeom>
                        <a:solidFill>
                          <a:srgbClr val="FFFFFF"/>
                        </a:solidFill>
                        <a:ln w="9525">
                          <a:noFill/>
                          <a:miter lim="800000"/>
                          <a:headEnd/>
                          <a:tailEnd/>
                        </a:ln>
                      </wps:spPr>
                      <wps:txbx>
                        <w:txbxContent>
                          <w:p w14:paraId="192E7F4F" w14:textId="3BDF5F4A" w:rsidR="001822F3" w:rsidRDefault="001822F3" w:rsidP="00B12D82">
                            <w:pPr>
                              <w:pStyle w:val="Legenda"/>
                              <w:jc w:val="left"/>
                            </w:pPr>
                            <w:bookmarkStart w:id="89" w:name="_Ref10740597"/>
                            <w:r>
                              <w:t xml:space="preserve">Rys. </w:t>
                            </w:r>
                            <w:r>
                              <w:fldChar w:fldCharType="begin"/>
                            </w:r>
                            <w:r>
                              <w:instrText xml:space="preserve"> SEQ Rys. \* ARABIC </w:instrText>
                            </w:r>
                            <w:r>
                              <w:fldChar w:fldCharType="separate"/>
                            </w:r>
                            <w:r w:rsidR="00546AC1">
                              <w:rPr>
                                <w:noProof/>
                              </w:rPr>
                              <w:t>22</w:t>
                            </w:r>
                            <w:r>
                              <w:fldChar w:fldCharType="end"/>
                            </w:r>
                            <w:bookmarkEnd w:id="89"/>
                            <w:r>
                              <w:t xml:space="preserve"> Widma pojedynczego sygnału o częstotliwości niebędącej wielokrotnością częstotliwości podstawowej dla poszczególnych okien czasowych: (a) prostokątnego, (b) Hanninga, (c) Hamminga, (d) Blackmana.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5000383" id="_x0000_s1034" type="#_x0000_t202" style="position:absolute;margin-left:104.5pt;margin-top:288.85pt;width:688.05pt;height:110.6pt;rotation:-90;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" stroked="f">
                <v:textbox style="mso-fit-shape-to-text:t">
                  <w:txbxContent>
                    <w:p w14:paraId="192E7F4F" w14:textId="3BDF5F4A" w:rsidR="001822F3" w:rsidRDefault="001822F3" w:rsidP="00B12D82">
                      <w:pPr>
                        <w:pStyle w:val="Legenda"/>
                        <w:jc w:val="left"/>
                      </w:pPr>
                      <w:bookmarkStart w:id="90" w:name="_Ref10740597"/>
                      <w:r>
                        <w:t xml:space="preserve">Rys. </w:t>
                      </w:r>
                      <w:r>
                        <w:fldChar w:fldCharType="begin"/>
                      </w:r>
                      <w:r>
                        <w:instrText xml:space="preserve"> SEQ Rys. \* ARABIC </w:instrText>
                      </w:r>
                      <w:r>
                        <w:fldChar w:fldCharType="separate"/>
                      </w:r>
                      <w:r w:rsidR="00546AC1">
                        <w:rPr>
                          <w:noProof/>
                        </w:rPr>
                        <w:t>22</w:t>
                      </w:r>
                      <w:r>
                        <w:fldChar w:fldCharType="end"/>
                      </w:r>
                      <w:bookmarkEnd w:id="90"/>
                      <w:r>
                        <w:t xml:space="preserve"> Widma pojedynczego sygnału o częstotliwości niebędącej wielokrotnością częstotliwości podstawowej dla poszczególnych okien czasowych: (a) prostokątnego, (b) Hanninga, (c) Hamminga, (d) Blackmana.</w:t>
                      </w:r>
                    </w:p>
                  </w:txbxContent>
                </v:textbox>
                <w10:wrap type="square"/>
              </v:shape>
            </w:pict>
          </mc:Fallback>
        </mc:AlternateContent>
      </w:r>
      <w:r>
        <w:rPr>
          <w:noProof/>
          <w:lang w:eastAsia="pl-PL"/>
        </w:rPr>
        <w:drawing>
          <wp:inline distT="0" distB="0" distL="0" distR="0" wp14:anchorId="0A15511A" wp14:editId="27817CCA">
            <wp:extent cx="5003800" cy="8891270"/>
            <wp:effectExtent l="0" t="0" r="6350" b="508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kna_2.PNG"/>
                    <pic:cNvPicPr/>
                  </pic:nvPicPr>
                  <pic:blipFill>
                    <a:blip r:embed="rId31">
                      <a:extLst>
                        <a:ext uri="{28A0092B-C50C-407E-A947-70E740481C1C}">
                          <a14:useLocalDpi xmlns:a14="http://schemas.microsoft.com/office/drawing/2010/main" val="0"/>
                        </a:ext>
                      </a:extLst>
                    </a:blip>
                    <a:stretch>
                      <a:fillRect/>
                    </a:stretch>
                  </pic:blipFill>
                  <pic:spPr>
                    <a:xfrm>
                      <a:off x="0" y="0"/>
                      <a:ext cx="5003800" cy="8891270"/>
                    </a:xfrm>
                    <a:prstGeom prst="rect">
                      <a:avLst/>
                    </a:prstGeom>
                  </pic:spPr>
                </pic:pic>
              </a:graphicData>
            </a:graphic>
          </wp:inline>
        </w:drawing>
      </w:r>
    </w:p>
    <w:p w14:paraId="5DBA2FAE" w14:textId="1E103EA7" w:rsidR="00B12D82" w:rsidRDefault="00B12D82">
      <w:pPr>
        <w:suppressAutoHyphens w:val="0"/>
        <w:spacing w:after="160" w:line="259" w:lineRule="auto"/>
        <w:ind w:firstLine="0"/>
        <w:jc w:val="left"/>
      </w:pPr>
    </w:p>
    <w:p w14:paraId="5DFCBCD9" w14:textId="3B1478F2" w:rsidR="00B12D82" w:rsidRDefault="00977A1C" w:rsidP="00977A1C">
      <w:r>
        <w:t xml:space="preserve">W kolejnym etapie postanowiono sprawdzić możliwość wyselekcjonowania dwóch różnych składowych częstotliwościowych. W tym celu wygenerowano </w:t>
      </w:r>
      <w:r w:rsidR="00F3505A">
        <w:t xml:space="preserve">dwa sygnały. Pierwszy, o częstotliwości </w:t>
      </w:r>
      <w:r w:rsidR="00F3505A" w:rsidRPr="00BB04A5">
        <w:rPr>
          <w:i/>
        </w:rPr>
        <w:t>f</w:t>
      </w:r>
      <w:r w:rsidR="00F3505A">
        <w:rPr>
          <w:i/>
          <w:vertAlign w:val="subscript"/>
        </w:rPr>
        <w:t>1</w:t>
      </w:r>
      <w:r w:rsidR="00F3505A">
        <w:rPr>
          <w:i/>
        </w:rPr>
        <w:t xml:space="preserve"> =</w:t>
      </w:r>
      <w:r w:rsidR="00F3505A">
        <w:t xml:space="preserve"> </w:t>
      </w:r>
      <w:r w:rsidR="00F3505A" w:rsidRPr="00BB04A5">
        <w:rPr>
          <w:i/>
        </w:rPr>
        <w:t>f</w:t>
      </w:r>
      <w:r w:rsidR="00F3505A" w:rsidRPr="00BB04A5">
        <w:rPr>
          <w:i/>
          <w:vertAlign w:val="subscript"/>
        </w:rPr>
        <w:t>pcz</w:t>
      </w:r>
      <w:r w:rsidR="00F3505A">
        <w:rPr>
          <w:i/>
          <w:vertAlign w:val="subscript"/>
        </w:rPr>
        <w:softHyphen/>
      </w:r>
      <w:r w:rsidR="00F3505A">
        <w:rPr>
          <w:i/>
        </w:rPr>
        <w:t xml:space="preserve"> – </w:t>
      </w:r>
      <w:r w:rsidR="00F3505A">
        <w:t>60</w:t>
      </w:r>
      <w:r w:rsidR="00E40E79">
        <w:t>000 </w:t>
      </w:r>
      <w:r w:rsidR="00F3505A" w:rsidRPr="005C6CCD">
        <w:t>Hz</w:t>
      </w:r>
      <w:r w:rsidR="00F3505A">
        <w:t xml:space="preserve">, stanowiący częstotliwość odniesienia, oraz drugi zmieniany w zakresie 0 </w:t>
      </w:r>
      <w:r w:rsidR="00F3505A" w:rsidRPr="00F3505A">
        <w:t>÷</w:t>
      </w:r>
      <w:r w:rsidR="00F3505A">
        <w:t xml:space="preserve"> 1000 Hz względem pierwszego z interwałem 1 Hz.</w:t>
      </w:r>
      <w:r w:rsidR="00E40E79">
        <w:t xml:space="preserve"> Podczas badania starano się określić </w:t>
      </w:r>
      <w:r w:rsidR="00161AB6">
        <w:t xml:space="preserve">jaka będzie najmniejsza różnica częstotliwości dla danego okna, przy której możliwe będzie wyselekcjonowanie dwóch różnych częstotliwości. W badaniu założono, że dwie składowe można uznać za wyselekcjonowane w momencie gdy pomiędzy dwoma prążkami pojawi się prążek o amplitudzie mniejszej od swoich </w:t>
      </w:r>
      <w:r w:rsidR="0088330B">
        <w:t>sąsiadów</w:t>
      </w:r>
      <w:r w:rsidR="00161AB6">
        <w:t>.</w:t>
      </w:r>
      <w:r w:rsidR="00F32B10">
        <w:t xml:space="preserve"> Wyniki badania można zaobserwować na </w:t>
      </w:r>
      <w:r w:rsidR="00F32B10">
        <w:fldChar w:fldCharType="begin"/>
      </w:r>
      <w:r w:rsidR="00F32B10">
        <w:instrText xml:space="preserve"> REF _Ref10793827 \h </w:instrText>
      </w:r>
      <w:r w:rsidR="00F32B10">
        <w:fldChar w:fldCharType="separate"/>
      </w:r>
      <w:r w:rsidR="00A67BE4">
        <w:t xml:space="preserve">Rys. </w:t>
      </w:r>
      <w:r w:rsidR="00A67BE4">
        <w:rPr>
          <w:noProof/>
        </w:rPr>
        <w:t>24</w:t>
      </w:r>
      <w:r w:rsidR="00F32B10">
        <w:fldChar w:fldCharType="end"/>
      </w:r>
      <w:r w:rsidR="00F32B10">
        <w:t>.</w:t>
      </w:r>
    </w:p>
    <w:p w14:paraId="5FF0FC86" w14:textId="01B31F52" w:rsidR="00F32B10" w:rsidRDefault="00F32B10" w:rsidP="00977A1C">
      <w:r>
        <w:t>Z badania wynikło, że najmniejsza często</w:t>
      </w:r>
      <w:r w:rsidR="00DB3074">
        <w:t>tliwość przy której możliwe jest wyselekcjonowanie dwóch sygnałów występuje dla okna Hamminga i wynosi 338 Hz dla zastosowanych parametrów próbkowania. Niewiele gorszy wynik osiągnięto dla okna Hanninga, bo na poziomie 355 Hz. Warto zauważyć, że ob. te wyniki są mniejsze niż rozdzielczość widmowa</w:t>
      </w:r>
      <w:r w:rsidR="00BB6FAB">
        <w:t>,</w:t>
      </w:r>
      <w:r w:rsidR="00DB3074">
        <w:t xml:space="preserve"> wynikająca z przyjętych parametrów</w:t>
      </w:r>
      <w:r w:rsidR="00BB6FAB">
        <w:t xml:space="preserve"> próbkowania i wynosząca 390,63 Hz. W przypadku okna prostokątnego wynik wynosił 587 Hz, czyli około 3/2 rozdzielczości widmowej. Najgorzej w zestawieniu </w:t>
      </w:r>
      <w:r w:rsidR="00BB6FAB" w:rsidRPr="00BB6FAB">
        <w:t>uplasowało</w:t>
      </w:r>
      <w:r w:rsidR="00BB6FAB">
        <w:t xml:space="preserve"> się okno Blackamana, dla którego selekcję składowych odnotowano dla 702 Hz.</w:t>
      </w:r>
    </w:p>
    <w:p w14:paraId="39CE1309" w14:textId="77777777" w:rsidR="00F32B10" w:rsidRDefault="00F32B10" w:rsidP="00F32B10">
      <w:pPr>
        <w:keepNext/>
        <w:ind w:firstLine="0"/>
      </w:pPr>
      <w:r>
        <w:rPr>
          <w:noProof/>
          <w:lang w:eastAsia="pl-PL"/>
        </w:rPr>
        <w:lastRenderedPageBreak/>
        <mc:AlternateContent>
          <mc:Choice Requires="wps">
            <w:drawing>
              <wp:anchor distT="45720" distB="45720" distL="114300" distR="114300" simplePos="0" relativeHeight="251683840" behindDoc="0" locked="0" layoutInCell="1" allowOverlap="1" wp14:anchorId="6188EDB0" wp14:editId="1B66EB76">
                <wp:simplePos x="0" y="0"/>
                <wp:positionH relativeFrom="column">
                  <wp:posOffset>1315720</wp:posOffset>
                </wp:positionH>
                <wp:positionV relativeFrom="paragraph">
                  <wp:posOffset>3812540</wp:posOffset>
                </wp:positionV>
                <wp:extent cx="8738235" cy="1404620"/>
                <wp:effectExtent l="0" t="1587" r="4127" b="4128"/>
                <wp:wrapSquare wrapText="bothSides"/>
                <wp:docPr id="3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38235" cy="1404620"/>
                        </a:xfrm>
                        <a:prstGeom prst="rect">
                          <a:avLst/>
                        </a:prstGeom>
                        <a:solidFill>
                          <a:srgbClr val="FFFFFF"/>
                        </a:solidFill>
                        <a:ln w="9525">
                          <a:noFill/>
                          <a:miter lim="800000"/>
                          <a:headEnd/>
                          <a:tailEnd/>
                        </a:ln>
                      </wps:spPr>
                      <wps:txbx>
                        <w:txbxContent>
                          <w:p w14:paraId="73A7D492" w14:textId="67912BFC" w:rsidR="001822F3" w:rsidRDefault="001822F3" w:rsidP="00F32B10">
                            <w:pPr>
                              <w:pStyle w:val="Legenda"/>
                              <w:jc w:val="both"/>
                            </w:pPr>
                            <w:bookmarkStart w:id="91" w:name="_Ref10793827"/>
                            <w:bookmarkStart w:id="92" w:name="_Ref10793815"/>
                            <w:r>
                              <w:t xml:space="preserve">Rys. </w:t>
                            </w:r>
                            <w:r>
                              <w:fldChar w:fldCharType="begin"/>
                            </w:r>
                            <w:r>
                              <w:instrText xml:space="preserve"> SEQ Rys. \* ARABIC </w:instrText>
                            </w:r>
                            <w:r>
                              <w:fldChar w:fldCharType="separate"/>
                            </w:r>
                            <w:r w:rsidR="00546AC1">
                              <w:rPr>
                                <w:noProof/>
                              </w:rPr>
                              <w:t>23</w:t>
                            </w:r>
                            <w:r>
                              <w:fldChar w:fldCharType="end"/>
                            </w:r>
                            <w:bookmarkEnd w:id="91"/>
                            <w:r>
                              <w:t xml:space="preserve"> Widma dwóch sygnałów przy najmniejszej różnicy częstotliwości umożliwiającej selekcję składowych dla poszczególnych okien czasowych: (a) prostokątnego, (b) Hanninga, (c) Hamminga, (d) Blackmana.</w:t>
                            </w:r>
                            <w:bookmarkEnd w:id="92"/>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188EDB0" id="_x0000_s1035" type="#_x0000_t202" style="position:absolute;left:0;text-align:left;margin-left:103.6pt;margin-top:300.2pt;width:688.05pt;height:110.6pt;rotation:-90;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" stroked="f">
                <v:textbox style="mso-fit-shape-to-text:t">
                  <w:txbxContent>
                    <w:p w14:paraId="73A7D492" w14:textId="67912BFC" w:rsidR="001822F3" w:rsidRDefault="001822F3" w:rsidP="00F32B10">
                      <w:pPr>
                        <w:pStyle w:val="Legenda"/>
                        <w:jc w:val="both"/>
                      </w:pPr>
                      <w:bookmarkStart w:id="93" w:name="_Ref10793827"/>
                      <w:bookmarkStart w:id="94" w:name="_Ref10793815"/>
                      <w:r>
                        <w:t xml:space="preserve">Rys. </w:t>
                      </w:r>
                      <w:r>
                        <w:fldChar w:fldCharType="begin"/>
                      </w:r>
                      <w:r>
                        <w:instrText xml:space="preserve"> SEQ Rys. \* ARABIC </w:instrText>
                      </w:r>
                      <w:r>
                        <w:fldChar w:fldCharType="separate"/>
                      </w:r>
                      <w:r w:rsidR="00546AC1">
                        <w:rPr>
                          <w:noProof/>
                        </w:rPr>
                        <w:t>23</w:t>
                      </w:r>
                      <w:r>
                        <w:fldChar w:fldCharType="end"/>
                      </w:r>
                      <w:bookmarkEnd w:id="93"/>
                      <w:r>
                        <w:t xml:space="preserve"> Widma dwóch sygnałów przy najmniejszej różnicy częstotliwości umożliwiającej selekcję składowych dla poszczególnych okien czasowych: (a) prostokątnego, (b) Hanninga, (c) Hamminga, (d) Blackmana.</w:t>
                      </w:r>
                      <w:bookmarkEnd w:id="94"/>
                    </w:p>
                  </w:txbxContent>
                </v:textbox>
                <w10:wrap type="square"/>
              </v:shape>
            </w:pict>
          </mc:Fallback>
        </mc:AlternateContent>
      </w:r>
      <w:r>
        <w:rPr>
          <w:noProof/>
          <w:lang w:eastAsia="pl-PL"/>
        </w:rPr>
        <w:drawing>
          <wp:inline distT="0" distB="0" distL="0" distR="0" wp14:anchorId="28358066" wp14:editId="144FA788">
            <wp:extent cx="4982210" cy="8891270"/>
            <wp:effectExtent l="0" t="0" r="8890" b="508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kna_min_freq.png"/>
                    <pic:cNvPicPr/>
                  </pic:nvPicPr>
                  <pic:blipFill>
                    <a:blip r:embed="rId32">
                      <a:extLst>
                        <a:ext uri="{28A0092B-C50C-407E-A947-70E740481C1C}">
                          <a14:useLocalDpi xmlns:a14="http://schemas.microsoft.com/office/drawing/2010/main" val="0"/>
                        </a:ext>
                      </a:extLst>
                    </a:blip>
                    <a:stretch>
                      <a:fillRect/>
                    </a:stretch>
                  </pic:blipFill>
                  <pic:spPr>
                    <a:xfrm>
                      <a:off x="0" y="0"/>
                      <a:ext cx="4982210" cy="8891270"/>
                    </a:xfrm>
                    <a:prstGeom prst="rect">
                      <a:avLst/>
                    </a:prstGeom>
                  </pic:spPr>
                </pic:pic>
              </a:graphicData>
            </a:graphic>
          </wp:inline>
        </w:drawing>
      </w:r>
    </w:p>
    <w:p w14:paraId="73A1501A" w14:textId="1B77ED4C" w:rsidR="00A67BE4" w:rsidRDefault="00A67BE4" w:rsidP="00A67BE4">
      <w:pPr>
        <w:pStyle w:val="Nagwek2"/>
        <w:numPr>
          <w:ilvl w:val="1"/>
          <w:numId w:val="2"/>
        </w:numPr>
      </w:pPr>
      <w:bookmarkStart w:id="95" w:name="_Toc10808879"/>
      <w:r w:rsidRPr="00A67BE4">
        <w:lastRenderedPageBreak/>
        <w:t xml:space="preserve">Badanie wpływu </w:t>
      </w:r>
      <w:r>
        <w:t>uśredniania składowych częstotliwościowych widma na selekcję sygnału w otoczeniu szumu</w:t>
      </w:r>
      <w:bookmarkEnd w:id="95"/>
    </w:p>
    <w:p w14:paraId="6F04853A" w14:textId="4388B208" w:rsidR="00A67BE4" w:rsidRDefault="00244080" w:rsidP="001E7C5E">
      <w:r>
        <w:t xml:space="preserve">Sygnał przetwarzany przez układ określania prędkości jest poddany działaniu różnego rodzaju szumów zarówno termicznych, jak i pochodzących od układów elektrycznych, po szum śrutowy. Szum w sygnałach jest </w:t>
      </w:r>
      <w:r w:rsidR="00990CD6">
        <w:t xml:space="preserve">niepożądany, ale też jest jego nieodłącznym elementem. </w:t>
      </w:r>
      <w:r>
        <w:t xml:space="preserve">W przypadku niskiej amplitudy sygnału wyselekcjonowanie </w:t>
      </w:r>
      <w:r w:rsidR="009A6B5B">
        <w:t xml:space="preserve">jego składowej na tle obecnego szumu w sposób bezpośredni jest bardzo trudne. </w:t>
      </w:r>
      <w:r w:rsidR="001E7C5E">
        <w:t>Zakładając</w:t>
      </w:r>
      <w:r w:rsidR="003419B3">
        <w:t>, że fluktuacje szumu są przypadkowe, a czę</w:t>
      </w:r>
      <w:r w:rsidR="001E7C5E">
        <w:t>stotliwość sygnału jest stała w czasie obserwacji</w:t>
      </w:r>
      <w:r w:rsidR="003419B3">
        <w:t>, za pomocą uśredniania wielokrotnych DFT można zmniejs</w:t>
      </w:r>
      <w:r w:rsidR="001E7C5E">
        <w:t xml:space="preserve">zyć szum przy zachowaniu stałej </w:t>
      </w:r>
      <w:r w:rsidR="003419B3">
        <w:t xml:space="preserve">amplitudy </w:t>
      </w:r>
      <w:r w:rsidR="001E7C5E">
        <w:t>składowej sygnału.</w:t>
      </w:r>
    </w:p>
    <w:p w14:paraId="6E22B2FF" w14:textId="38D25620" w:rsidR="001E7C5E" w:rsidRDefault="001E7C5E" w:rsidP="001E7C5E">
      <w:r>
        <w:t xml:space="preserve">W badaniu sprawdzono </w:t>
      </w:r>
      <w:r w:rsidR="00C8753F">
        <w:t>jak uśrednianie wielokrotnych DFT wpłynie na rozróżnialność składowej sygnału w środowisku szumu. Badanie przeprowadzono dla następujących parametrów:</w:t>
      </w:r>
    </w:p>
    <w:p w14:paraId="5B540D5E" w14:textId="256BEFDE" w:rsidR="00C8753F" w:rsidRDefault="00C8753F" w:rsidP="0098790C">
      <w:pPr>
        <w:pStyle w:val="Akapitzlist"/>
        <w:numPr>
          <w:ilvl w:val="0"/>
          <w:numId w:val="16"/>
        </w:numPr>
      </w:pPr>
      <w:r>
        <w:t xml:space="preserve">częstotliwość próbkowania </w:t>
      </w:r>
      <w:r w:rsidRPr="00A44357">
        <w:rPr>
          <w:i/>
        </w:rPr>
        <w:t>f</w:t>
      </w:r>
      <w:r w:rsidRPr="00A44357">
        <w:rPr>
          <w:i/>
          <w:vertAlign w:val="subscript"/>
        </w:rPr>
        <w:t>s</w:t>
      </w:r>
      <w:r w:rsidRPr="00A44357">
        <w:rPr>
          <w:i/>
        </w:rPr>
        <w:t xml:space="preserve"> = </w:t>
      </w:r>
      <w:r>
        <w:t>400 kHz,</w:t>
      </w:r>
    </w:p>
    <w:p w14:paraId="606FAA55" w14:textId="10EAF589" w:rsidR="00C8753F" w:rsidRDefault="00C8753F" w:rsidP="0098790C">
      <w:pPr>
        <w:pStyle w:val="Akapitzlist"/>
        <w:numPr>
          <w:ilvl w:val="0"/>
          <w:numId w:val="16"/>
        </w:numPr>
      </w:pPr>
      <w:r>
        <w:t>prostokątne okno czasowe,</w:t>
      </w:r>
    </w:p>
    <w:p w14:paraId="1804F300" w14:textId="222262EE" w:rsidR="00C8753F" w:rsidRDefault="00C8753F" w:rsidP="0098790C">
      <w:pPr>
        <w:pStyle w:val="Akapitzlist"/>
        <w:numPr>
          <w:ilvl w:val="0"/>
          <w:numId w:val="16"/>
        </w:numPr>
      </w:pPr>
      <w:r>
        <w:t xml:space="preserve">częstotliwość sygnału </w:t>
      </w:r>
      <w:r w:rsidRPr="00A44357">
        <w:rPr>
          <w:i/>
        </w:rPr>
        <w:t>f</w:t>
      </w:r>
      <w:r w:rsidRPr="00A44357">
        <w:rPr>
          <w:i/>
          <w:vertAlign w:val="subscript"/>
        </w:rPr>
        <w:t>1</w:t>
      </w:r>
      <w:r w:rsidRPr="00A44357">
        <w:rPr>
          <w:i/>
        </w:rPr>
        <w:t xml:space="preserve"> =</w:t>
      </w:r>
      <w:r>
        <w:t xml:space="preserve"> </w:t>
      </w:r>
      <w:r w:rsidRPr="00A44357">
        <w:rPr>
          <w:i/>
        </w:rPr>
        <w:t>f</w:t>
      </w:r>
      <w:r w:rsidRPr="00A44357">
        <w:rPr>
          <w:i/>
          <w:vertAlign w:val="subscript"/>
        </w:rPr>
        <w:t>pcz</w:t>
      </w:r>
      <w:r w:rsidRPr="00A44357">
        <w:rPr>
          <w:i/>
          <w:vertAlign w:val="subscript"/>
        </w:rPr>
        <w:softHyphen/>
      </w:r>
      <w:r w:rsidRPr="00A44357">
        <w:rPr>
          <w:i/>
        </w:rPr>
        <w:t xml:space="preserve"> – </w:t>
      </w:r>
      <w:r>
        <w:t>60000 </w:t>
      </w:r>
      <w:r w:rsidRPr="005C6CCD">
        <w:t>Hz</w:t>
      </w:r>
      <w:r>
        <w:t>,</w:t>
      </w:r>
    </w:p>
    <w:p w14:paraId="1072E0AF" w14:textId="5D0C619C" w:rsidR="00C8753F" w:rsidRDefault="00C8753F" w:rsidP="0098790C">
      <w:pPr>
        <w:pStyle w:val="Akapitzlist"/>
        <w:numPr>
          <w:ilvl w:val="0"/>
          <w:numId w:val="16"/>
        </w:numPr>
      </w:pPr>
      <w:r>
        <w:t>szum losowy</w:t>
      </w:r>
      <w:r w:rsidR="00A44357">
        <w:t>.</w:t>
      </w:r>
    </w:p>
    <w:p w14:paraId="65B4CA26" w14:textId="77777777" w:rsidR="00A21514" w:rsidRDefault="002E78A0" w:rsidP="002E78A0">
      <w:r>
        <w:t xml:space="preserve">Częstotliwość sygnału była tak dobrana, aby jego widmo było reprezentowane przez jeden równy prążek o amplitudzie 0.5. </w:t>
      </w:r>
      <w:r w:rsidR="00AC6B65">
        <w:t xml:space="preserve">Do sygnału dodano wygenerowany szum losowy z zakresu </w:t>
      </w:r>
      <w:r w:rsidR="00CE14E4">
        <w:t xml:space="preserve">od 0 do </w:t>
      </w:r>
      <w:r w:rsidR="00AC6B65">
        <w:t>10, dzięki czemu uzyskano efekt sygnału „ginącego” w widmie szumu białego (</w:t>
      </w:r>
      <w:r w:rsidR="00AC6B65">
        <w:fldChar w:fldCharType="begin"/>
      </w:r>
      <w:r w:rsidR="00AC6B65">
        <w:instrText xml:space="preserve"> REF _Ref10818950 \h </w:instrText>
      </w:r>
      <w:r w:rsidR="00AC6B65">
        <w:fldChar w:fldCharType="separate"/>
      </w:r>
      <w:r w:rsidR="00AC6B65">
        <w:t xml:space="preserve">Rys. </w:t>
      </w:r>
      <w:r w:rsidR="00AC6B65">
        <w:rPr>
          <w:noProof/>
        </w:rPr>
        <w:t>24</w:t>
      </w:r>
      <w:r w:rsidR="00AC6B65">
        <w:fldChar w:fldCharType="end"/>
      </w:r>
      <w:r w:rsidR="00AC6B65">
        <w:t xml:space="preserve">a). </w:t>
      </w:r>
    </w:p>
    <w:p w14:paraId="4707E1BF" w14:textId="75EE7592" w:rsidR="00DC3949" w:rsidRDefault="00CE14E4" w:rsidP="002E78A0">
      <w:r>
        <w:t xml:space="preserve">Średnia amplituda widmowa szumu wynosiła 0.27, lecz przez jego losowość nie można było zaobserwować obecności składowej sygnału. Stosując uśrednianie DFT zauważono, że zarówno amplituda sygnału, jak i szumów zaczyna dążyć do stabilnych wartości. </w:t>
      </w:r>
      <w:r w:rsidR="001853E2">
        <w:t>Przy uśrednianiu 2 DFT (</w:t>
      </w:r>
      <w:r w:rsidR="001853E2">
        <w:fldChar w:fldCharType="begin"/>
      </w:r>
      <w:r w:rsidR="001853E2">
        <w:instrText xml:space="preserve"> REF _Ref10818950 \h </w:instrText>
      </w:r>
      <w:r w:rsidR="001853E2">
        <w:fldChar w:fldCharType="separate"/>
      </w:r>
      <w:r w:rsidR="001853E2">
        <w:t xml:space="preserve">Rys. </w:t>
      </w:r>
      <w:r w:rsidR="001853E2">
        <w:rPr>
          <w:noProof/>
        </w:rPr>
        <w:t>24</w:t>
      </w:r>
      <w:r w:rsidR="001853E2">
        <w:fldChar w:fldCharType="end"/>
      </w:r>
      <w:r w:rsidR="001853E2">
        <w:t xml:space="preserve">b), nie można było jeszcze określić częstotliwości sygnału, ale przy 5 DFT zauważono uwidocznienie się składowej odpowiadającej analizowanemu sygnałowi. Dla 10 uśrednionych DFT składowa </w:t>
      </w:r>
      <w:r w:rsidR="00A21514">
        <w:t xml:space="preserve">była </w:t>
      </w:r>
      <w:r w:rsidR="001853E2">
        <w:t xml:space="preserve">wyraźnie wyeksponowana na tle szumów. Dodatkowo zauważono, że wraz ze wzrostem liczby uśrednianych DFT, moc szumów </w:t>
      </w:r>
      <w:r w:rsidR="00A21514">
        <w:t xml:space="preserve">i sygnału </w:t>
      </w:r>
      <w:r w:rsidR="001853E2">
        <w:t xml:space="preserve">nie zmniejsza się, ale fluktuacja względem </w:t>
      </w:r>
      <w:r w:rsidR="00A21514">
        <w:t xml:space="preserve">ich </w:t>
      </w:r>
      <w:r w:rsidR="001853E2">
        <w:t>wartości średni</w:t>
      </w:r>
      <w:r w:rsidR="00A21514">
        <w:t xml:space="preserve">ch </w:t>
      </w:r>
      <w:r w:rsidR="001853E2">
        <w:t>już tak</w:t>
      </w:r>
      <w:r w:rsidR="00A21514">
        <w:t>.</w:t>
      </w:r>
    </w:p>
    <w:p w14:paraId="6024917E" w14:textId="14F9284E" w:rsidR="002E78A0" w:rsidRDefault="00DC3949" w:rsidP="00DC3949">
      <w:pPr>
        <w:suppressAutoHyphens w:val="0"/>
        <w:spacing w:after="160" w:line="259" w:lineRule="auto"/>
        <w:ind w:firstLine="0"/>
        <w:jc w:val="left"/>
      </w:pPr>
      <w:r>
        <w:br w:type="page"/>
      </w:r>
    </w:p>
    <w:p w14:paraId="21A24E6B" w14:textId="66B907F6" w:rsidR="00AC6B65" w:rsidRDefault="00AC6B65" w:rsidP="00AC6B65">
      <w:pPr>
        <w:keepNext/>
        <w:ind w:firstLine="0"/>
      </w:pPr>
      <w:r>
        <w:rPr>
          <w:noProof/>
          <w:lang w:eastAsia="pl-PL"/>
        </w:rPr>
        <w:lastRenderedPageBreak/>
        <mc:AlternateContent>
          <mc:Choice Requires="wps">
            <w:drawing>
              <wp:anchor distT="45720" distB="45720" distL="114300" distR="114300" simplePos="0" relativeHeight="251685888" behindDoc="0" locked="0" layoutInCell="1" allowOverlap="1" wp14:anchorId="2523B4C4" wp14:editId="445F3C46">
                <wp:simplePos x="0" y="0"/>
                <wp:positionH relativeFrom="column">
                  <wp:posOffset>1256665</wp:posOffset>
                </wp:positionH>
                <wp:positionV relativeFrom="paragraph">
                  <wp:posOffset>3813175</wp:posOffset>
                </wp:positionV>
                <wp:extent cx="8738235" cy="1404620"/>
                <wp:effectExtent l="0" t="1587" r="4127" b="4128"/>
                <wp:wrapSquare wrapText="bothSides"/>
                <wp:docPr id="3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38235" cy="1404620"/>
                        </a:xfrm>
                        <a:prstGeom prst="rect">
                          <a:avLst/>
                        </a:prstGeom>
                        <a:solidFill>
                          <a:srgbClr val="FFFFFF"/>
                        </a:solidFill>
                        <a:ln w="9525">
                          <a:noFill/>
                          <a:miter lim="800000"/>
                          <a:headEnd/>
                          <a:tailEnd/>
                        </a:ln>
                      </wps:spPr>
                      <wps:txbx>
                        <w:txbxContent>
                          <w:p w14:paraId="45979149" w14:textId="706E9FC3" w:rsidR="001822F3" w:rsidRDefault="001822F3" w:rsidP="00AC6B65">
                            <w:pPr>
                              <w:pStyle w:val="Legenda"/>
                              <w:jc w:val="both"/>
                            </w:pPr>
                            <w:bookmarkStart w:id="96" w:name="_Ref10818950"/>
                            <w:r>
                              <w:t xml:space="preserve">Rys. </w:t>
                            </w:r>
                            <w:r>
                              <w:fldChar w:fldCharType="begin"/>
                            </w:r>
                            <w:r>
                              <w:instrText xml:space="preserve"> SEQ Rys. \* ARABIC </w:instrText>
                            </w:r>
                            <w:r>
                              <w:fldChar w:fldCharType="separate"/>
                            </w:r>
                            <w:r w:rsidR="00546AC1">
                              <w:rPr>
                                <w:noProof/>
                              </w:rPr>
                              <w:t>24</w:t>
                            </w:r>
                            <w:r>
                              <w:fldChar w:fldCharType="end"/>
                            </w:r>
                            <w:bookmarkEnd w:id="96"/>
                            <w:r>
                              <w:t xml:space="preserve"> Widma sygnału na tle szumu losowego przy zastosowaniu uśredniania: (a) brak uśredniania, (b) uśrednianie 2 DFT, (c) uśrednianie 5 DFT, (d) uśrednianie 10 DFT.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523B4C4" id="_x0000_s1036" type="#_x0000_t202" style="position:absolute;left:0;text-align:left;margin-left:98.95pt;margin-top:300.25pt;width:688.05pt;height:110.6pt;rotation:-90;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" stroked="f">
                <v:textbox style="mso-fit-shape-to-text:t">
                  <w:txbxContent>
                    <w:p w14:paraId="45979149" w14:textId="706E9FC3" w:rsidR="001822F3" w:rsidRDefault="001822F3" w:rsidP="00AC6B65">
                      <w:pPr>
                        <w:pStyle w:val="Legenda"/>
                        <w:jc w:val="both"/>
                      </w:pPr>
                      <w:bookmarkStart w:id="97" w:name="_Ref10818950"/>
                      <w:r>
                        <w:t xml:space="preserve">Rys. </w:t>
                      </w:r>
                      <w:r>
                        <w:fldChar w:fldCharType="begin"/>
                      </w:r>
                      <w:r>
                        <w:instrText xml:space="preserve"> SEQ Rys. \* ARABIC </w:instrText>
                      </w:r>
                      <w:r>
                        <w:fldChar w:fldCharType="separate"/>
                      </w:r>
                      <w:r w:rsidR="00546AC1">
                        <w:rPr>
                          <w:noProof/>
                        </w:rPr>
                        <w:t>24</w:t>
                      </w:r>
                      <w:r>
                        <w:fldChar w:fldCharType="end"/>
                      </w:r>
                      <w:bookmarkEnd w:id="97"/>
                      <w:r>
                        <w:t xml:space="preserve"> Widma sygnału na tle szumu losowego przy zastosowaniu uśredniania: (a) brak uśredniania, (b) uśrednianie 2 DFT, (c) uśrednianie 5 DFT, (d) uśrednianie 10 DFT.</w:t>
                      </w:r>
                    </w:p>
                  </w:txbxContent>
                </v:textbox>
                <w10:wrap type="square"/>
              </v:shape>
            </w:pict>
          </mc:Fallback>
        </mc:AlternateContent>
      </w:r>
      <w:r>
        <w:rPr>
          <w:noProof/>
          <w:lang w:eastAsia="pl-PL"/>
        </w:rPr>
        <w:drawing>
          <wp:inline distT="0" distB="0" distL="0" distR="0" wp14:anchorId="0028EEBF" wp14:editId="6F764B57">
            <wp:extent cx="5031740" cy="8891270"/>
            <wp:effectExtent l="0" t="0" r="0" b="508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rednianie.png"/>
                    <pic:cNvPicPr/>
                  </pic:nvPicPr>
                  <pic:blipFill>
                    <a:blip r:embed="rId33">
                      <a:extLst>
                        <a:ext uri="{28A0092B-C50C-407E-A947-70E740481C1C}">
                          <a14:useLocalDpi xmlns:a14="http://schemas.microsoft.com/office/drawing/2010/main" val="0"/>
                        </a:ext>
                      </a:extLst>
                    </a:blip>
                    <a:stretch>
                      <a:fillRect/>
                    </a:stretch>
                  </pic:blipFill>
                  <pic:spPr>
                    <a:xfrm>
                      <a:off x="0" y="0"/>
                      <a:ext cx="5031740" cy="8891270"/>
                    </a:xfrm>
                    <a:prstGeom prst="rect">
                      <a:avLst/>
                    </a:prstGeom>
                  </pic:spPr>
                </pic:pic>
              </a:graphicData>
            </a:graphic>
          </wp:inline>
        </w:drawing>
      </w:r>
    </w:p>
    <w:p w14:paraId="58DF72C5" w14:textId="50500F3D" w:rsidR="00AC6B65" w:rsidRDefault="00DC3949" w:rsidP="00DC3949">
      <w:pPr>
        <w:pStyle w:val="Nagwek1"/>
        <w:numPr>
          <w:ilvl w:val="0"/>
          <w:numId w:val="2"/>
        </w:numPr>
      </w:pPr>
      <w:r>
        <w:lastRenderedPageBreak/>
        <w:t>Model układu analizy widmowej</w:t>
      </w:r>
    </w:p>
    <w:p w14:paraId="25206F9D" w14:textId="38433808" w:rsidR="000E0D25" w:rsidRDefault="00C42C27" w:rsidP="000E0D25">
      <w:r>
        <w:t xml:space="preserve">Projekt układu analizy widmowej zestawu Wega postanowiono </w:t>
      </w:r>
      <w:r w:rsidR="0027498E">
        <w:t xml:space="preserve">zrealizować </w:t>
      </w:r>
      <w:r>
        <w:t>w</w:t>
      </w:r>
      <w:r w:rsidR="0027498E">
        <w:t> </w:t>
      </w:r>
      <w:r>
        <w:t>postaci aplikacji</w:t>
      </w:r>
      <w:r w:rsidR="0027498E">
        <w:t xml:space="preserve"> </w:t>
      </w:r>
      <w:r w:rsidR="00CA1F46">
        <w:t xml:space="preserve">komputerowej </w:t>
      </w:r>
      <w:r w:rsidR="0027498E">
        <w:t xml:space="preserve"> symulującej wskaźnik naprowadzania występujący w zmodernizowanej wersji zestawu S-200 Wega. </w:t>
      </w:r>
      <w:r w:rsidR="00EF5788">
        <w:t xml:space="preserve">Sygnał zdecydowano się próbkować </w:t>
      </w:r>
      <w:r w:rsidR="000E0D25">
        <w:t xml:space="preserve">metodą podpróbkowania </w:t>
      </w:r>
      <w:r w:rsidR="00EF5788">
        <w:t xml:space="preserve">przy użyciu mikrokontrolera, a następnie przesyłać próbki przez sieć Ethernet wykorzystując protokół UDP. </w:t>
      </w:r>
      <w:r w:rsidR="00ED553D">
        <w:t>N</w:t>
      </w:r>
      <w:r w:rsidR="00CA1F46">
        <w:t>a podstawie otrzymanych próbek obliczyć widmo metodą FFT i zwizualizować je na wskaźniku.</w:t>
      </w:r>
    </w:p>
    <w:p w14:paraId="73623B9C" w14:textId="1A95B7E6" w:rsidR="00156492" w:rsidRPr="000E0D25" w:rsidRDefault="00156492" w:rsidP="00156492">
      <w:pPr>
        <w:pStyle w:val="Nagwek2"/>
        <w:numPr>
          <w:ilvl w:val="1"/>
          <w:numId w:val="2"/>
        </w:numPr>
      </w:pPr>
      <w:r>
        <w:t>Struktura sprzętowa</w:t>
      </w:r>
    </w:p>
    <w:p w14:paraId="667B97E4" w14:textId="214A73E4" w:rsidR="000E0D25" w:rsidRDefault="00BC4340" w:rsidP="00DC3949">
      <w:r>
        <w:t xml:space="preserve">Zdecydowano się na użycie mikrokontrolerów z rodziny STM32, ze względu na dostępność w wersji zestawów ewaluacyjnych wyposażonych w gotowe peryferia. Pierwszym czynnikiem doboru </w:t>
      </w:r>
      <w:r w:rsidR="000E0D25">
        <w:t>mikrokontroler</w:t>
      </w:r>
      <w:r>
        <w:t>a</w:t>
      </w:r>
      <w:r w:rsidR="000E0D25">
        <w:t xml:space="preserve"> </w:t>
      </w:r>
      <w:r>
        <w:t xml:space="preserve">był procesor, </w:t>
      </w:r>
      <w:r w:rsidR="000E0D25">
        <w:t>który umożliwił by próbkowanie sygnału o częstotliwości pośredniej występującej w kanale prędkości zestawu Wega</w:t>
      </w:r>
      <w:r>
        <w:t>. Kolejnym był przetwornik ADC o jak najw</w:t>
      </w:r>
      <w:r w:rsidR="00F553E7">
        <w:t xml:space="preserve">iększej rozdzielczości bitowej, pozwalającej na </w:t>
      </w:r>
      <w:r w:rsidR="00BB7678">
        <w:t xml:space="preserve">jak najdokładniejszy pomiar sygnału. </w:t>
      </w:r>
      <w:r w:rsidR="00156492">
        <w:t>Ze względu na ilość danych, które zamierzano wysyłać, postanowiono wykorzystać technologię Fast Ethernet, która zapewnia transfer danych z prędkością do 100 Mbit/s, dlatego w</w:t>
      </w:r>
      <w:r w:rsidR="00466F0D">
        <w:t xml:space="preserve">ażne było, aby zestaw ewaluacyjny posiadał na swoim wyposażeniu gniazdo RJ-45, które zamierzano wykorzystać w celu komunikacji z komputerem osobistym. </w:t>
      </w:r>
      <w:r w:rsidR="00BB7678">
        <w:t xml:space="preserve">Spośród dostępnych </w:t>
      </w:r>
      <w:r w:rsidR="00466F0D">
        <w:t xml:space="preserve">wariantów sprzętowych zdecydowano się na wykorzystanie zestawu STM32F769 Discovery. </w:t>
      </w:r>
    </w:p>
    <w:p w14:paraId="0A431B92" w14:textId="1A95108E" w:rsidR="00147DA8" w:rsidRDefault="00147DA8" w:rsidP="00DC3949">
      <w:r>
        <w:t xml:space="preserve">Schemat blokowy połączeń układu przedstawiono na </w:t>
      </w:r>
      <w:r>
        <w:fldChar w:fldCharType="begin"/>
      </w:r>
      <w:r>
        <w:instrText xml:space="preserve"> REF _Ref10911864 \h </w:instrText>
      </w:r>
      <w:r>
        <w:fldChar w:fldCharType="separate"/>
      </w:r>
      <w:r>
        <w:t xml:space="preserve">Rys. </w:t>
      </w:r>
      <w:r>
        <w:rPr>
          <w:noProof/>
        </w:rPr>
        <w:t>25</w:t>
      </w:r>
      <w:r>
        <w:fldChar w:fldCharType="end"/>
      </w:r>
      <w:r>
        <w:t>.</w:t>
      </w:r>
    </w:p>
    <w:p w14:paraId="4D61D4BB" w14:textId="77777777" w:rsidR="008A5724" w:rsidRDefault="008A5724" w:rsidP="008A5724">
      <w:pPr>
        <w:keepNext/>
        <w:ind w:firstLine="0"/>
      </w:pPr>
      <w:r>
        <w:rPr>
          <w:noProof/>
          <w:lang w:eastAsia="pl-PL"/>
        </w:rPr>
        <w:drawing>
          <wp:inline distT="0" distB="0" distL="0" distR="0" wp14:anchorId="7F70EDAC" wp14:editId="70946063">
            <wp:extent cx="5759450" cy="1647190"/>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647190"/>
                    </a:xfrm>
                    <a:prstGeom prst="rect">
                      <a:avLst/>
                    </a:prstGeom>
                  </pic:spPr>
                </pic:pic>
              </a:graphicData>
            </a:graphic>
          </wp:inline>
        </w:drawing>
      </w:r>
    </w:p>
    <w:p w14:paraId="4C371205" w14:textId="63A8E6A2" w:rsidR="008A5724" w:rsidRDefault="008A5724" w:rsidP="008A5724">
      <w:pPr>
        <w:pStyle w:val="Legenda"/>
      </w:pPr>
      <w:bookmarkStart w:id="98" w:name="_Ref10911864"/>
      <w:r>
        <w:t xml:space="preserve">Rys. </w:t>
      </w:r>
      <w:r>
        <w:fldChar w:fldCharType="begin"/>
      </w:r>
      <w:r>
        <w:instrText xml:space="preserve"> SEQ Rys. \* ARABIC </w:instrText>
      </w:r>
      <w:r>
        <w:fldChar w:fldCharType="separate"/>
      </w:r>
      <w:r w:rsidR="00546AC1">
        <w:rPr>
          <w:noProof/>
        </w:rPr>
        <w:t>25</w:t>
      </w:r>
      <w:r>
        <w:fldChar w:fldCharType="end"/>
      </w:r>
      <w:bookmarkEnd w:id="98"/>
      <w:r>
        <w:t xml:space="preserve"> Uproszczony schemat blokowy układu analizy widmowej</w:t>
      </w:r>
      <w:r w:rsidR="00147DA8">
        <w:rPr>
          <w:rStyle w:val="Odwoanieprzypisudolnego"/>
        </w:rPr>
        <w:footnoteReference w:id="31"/>
      </w:r>
      <w:r>
        <w:t>.</w:t>
      </w:r>
    </w:p>
    <w:p w14:paraId="013020B6" w14:textId="404CB0B1" w:rsidR="00943689" w:rsidRDefault="00147DA8" w:rsidP="00156492">
      <w:r>
        <w:lastRenderedPageBreak/>
        <w:t>Wybrany zestaw ewaluacyjny posiada na swoim wyposażeniu procesor z rdzeniem ARM Cortex M-7 o częstotliwości 216 MHz za</w:t>
      </w:r>
      <w:r w:rsidR="002D7D88">
        <w:t>pewniający szybką pracę układu</w:t>
      </w:r>
      <w:r w:rsidR="002D029D">
        <w:t>.</w:t>
      </w:r>
      <w:r w:rsidR="002D7D88">
        <w:t xml:space="preserve"> </w:t>
      </w:r>
      <w:r w:rsidR="002D029D">
        <w:t>W</w:t>
      </w:r>
      <w:r>
        <w:t>budowany przetwornik ADC posiada rozdzielczość 12 bit o zakresie dynamicznym</w:t>
      </w:r>
      <w:r w:rsidR="002D7D88">
        <w:t xml:space="preserve"> od 0 do 3,3 V i możliwości pracy w trybie DMA</w:t>
      </w:r>
      <w:r w:rsidR="002D029D">
        <w:t xml:space="preserve">. Dodatkowo </w:t>
      </w:r>
      <w:r w:rsidR="00943689">
        <w:t>dysponuje</w:t>
      </w:r>
      <w:r w:rsidR="002D029D">
        <w:t xml:space="preserve"> </w:t>
      </w:r>
      <w:r w:rsidR="002D7D88">
        <w:t>g</w:t>
      </w:r>
      <w:r w:rsidR="00943689">
        <w:t>niazdem</w:t>
      </w:r>
      <w:r w:rsidR="002D7D88">
        <w:t xml:space="preserve"> RJ-45 umożliwiając</w:t>
      </w:r>
      <w:r w:rsidR="00943689">
        <w:t>ym</w:t>
      </w:r>
      <w:r w:rsidR="002D7D88">
        <w:t xml:space="preserve"> komunikację przy wykorzystaniu przewodu sieciowego </w:t>
      </w:r>
      <w:r w:rsidR="00943689">
        <w:t>Ethernet</w:t>
      </w:r>
      <w:r w:rsidR="002D7D88">
        <w:t xml:space="preserve">. </w:t>
      </w:r>
      <w:r w:rsidR="00943689">
        <w:t xml:space="preserve">Ponadto </w:t>
      </w:r>
      <w:r w:rsidR="002D7D88">
        <w:t xml:space="preserve">wyposażony jest w dodatkowy kwarcowy zegar, który można wykorzystać do wykonywania przerwań cyklicznych. Mikrokontroler programowany jest w języku C, dzięki czemu kod </w:t>
      </w:r>
      <w:r w:rsidR="002D029D">
        <w:t xml:space="preserve">działania układu jest </w:t>
      </w:r>
      <w:r w:rsidR="002D7D88">
        <w:t>w </w:t>
      </w:r>
      <w:r w:rsidR="002D029D">
        <w:t xml:space="preserve">łatwy sposób tłumaczony na język assemblera, co zapewnia stabilną i szybką </w:t>
      </w:r>
      <w:r w:rsidR="00943689">
        <w:t>pracę.</w:t>
      </w:r>
    </w:p>
    <w:p w14:paraId="59235F59" w14:textId="3D0DCC7F" w:rsidR="00156492" w:rsidRDefault="00156492" w:rsidP="00156492">
      <w:pPr>
        <w:pStyle w:val="Nagwek2"/>
        <w:numPr>
          <w:ilvl w:val="1"/>
          <w:numId w:val="2"/>
        </w:numPr>
      </w:pPr>
      <w:r>
        <w:t>Struktura programowa mikrokontrolera</w:t>
      </w:r>
    </w:p>
    <w:p w14:paraId="536B5510" w14:textId="0BB881EF" w:rsidR="00E65B73" w:rsidRDefault="00E65B73" w:rsidP="00156492">
      <w:r>
        <w:t xml:space="preserve">Środowisko STM32CubeMX </w:t>
      </w:r>
      <w:r w:rsidR="00932EC9">
        <w:t xml:space="preserve">pozwala na konfigurację peryferiów mikrokontrolera za pomocą interfejsu graficznego. Po wyborze i sparametryzowaniu warstwy sprzętowej, generowany jest kod konfiguracyjny zapisany w języku C i wykorzystujący </w:t>
      </w:r>
      <w:r w:rsidR="00517430">
        <w:t>zestaw bilbliotek HAL (Hardware Abstraction Layer) opracowanych przez producenta układu.</w:t>
      </w:r>
    </w:p>
    <w:p w14:paraId="582A446C" w14:textId="2A1A11B8" w:rsidR="00B41505" w:rsidRDefault="0003374D" w:rsidP="00156492">
      <w:r>
        <w:t xml:space="preserve">W układzie wykorzystano zamieszczony na zestawie ewaluacyjnym zewnętrzny rezonator kwarcowy. Pozwala to na uzyskanie większej stabilności i dokładności sygnału zegarowego. Zegar procesora i zegar </w:t>
      </w:r>
      <w:r w:rsidR="00945289">
        <w:t xml:space="preserve">timera wyzwalającego przetwornik ADC </w:t>
      </w:r>
      <w:r>
        <w:t xml:space="preserve">zostały ustawione na maksymalne możliwe częstotliwości wynoszące kolejno 216 MHz i 108 MHz. </w:t>
      </w:r>
    </w:p>
    <w:p w14:paraId="0552AFCD" w14:textId="1ADD9C12" w:rsidR="00640122" w:rsidRDefault="00B41505" w:rsidP="00640122">
      <w:r>
        <w:t xml:space="preserve">Na pinie PC2 ustawiono przetwornik ADC, który będzie odpowiedzialny za próbkowanie sygnału. </w:t>
      </w:r>
      <w:r w:rsidR="007B01EF">
        <w:t xml:space="preserve">Dzielnik zegara (Clock Prescaler) odpowiedzialnego za taktowanie przetwornika ustawiono na najniższą wartość by uzyskać jak najszybsze wykonywanie pomiarów. Rozdzielczość (Resolution) na 12 bitów, czyli maksymalną możliwą dokładność pomiaru. Z kolei czas próbkowania (Sampling Time) na najniższą dostępną wartość, czyli 3 cykle zegarowe. Podczas metody podpróbkowania ważne jest, aby czas pomiaru pojedynczej próbki był jak </w:t>
      </w:r>
      <w:r w:rsidR="00945289">
        <w:t xml:space="preserve">najkrótszy, ze względu na szybkość zmian amplitudy sygnału. Dodatkowo ustawiono wyzwalanie próbkowania za pomocą zewnętrznego zdarzenia generowanego przez Timer 4. </w:t>
      </w:r>
      <w:r w:rsidR="0081402F">
        <w:t xml:space="preserve">Włączono także usługę DMA Continuous </w:t>
      </w:r>
      <w:r w:rsidR="00640122">
        <w:t xml:space="preserve">Requests, która po każdym pomiarze wysyła zapytanie do DMA o przesłanie zmierzonej wartości do zmiennej docelowej. Samo DMA ustawiono na pomiar w trybie normalnym, czyli każdorazowo rozpoczynanym za pomocą komend. Konfigurację przetwornika przedstawiono na </w:t>
      </w:r>
      <w:r w:rsidR="001F6D57">
        <w:fldChar w:fldCharType="begin"/>
      </w:r>
      <w:r w:rsidR="001F6D57">
        <w:instrText xml:space="preserve"> REF _Ref10920624 \h </w:instrText>
      </w:r>
      <w:r w:rsidR="001F6D57">
        <w:fldChar w:fldCharType="separate"/>
      </w:r>
      <w:r w:rsidR="001F6D57">
        <w:t xml:space="preserve">Rys. </w:t>
      </w:r>
      <w:r w:rsidR="001F6D57">
        <w:rPr>
          <w:noProof/>
        </w:rPr>
        <w:t>26</w:t>
      </w:r>
      <w:r w:rsidR="001F6D57">
        <w:fldChar w:fldCharType="end"/>
      </w:r>
      <w:r w:rsidR="00640122">
        <w:t>.</w:t>
      </w:r>
    </w:p>
    <w:p w14:paraId="14EBCE9B" w14:textId="77777777" w:rsidR="00640122" w:rsidRDefault="00640122" w:rsidP="00640122">
      <w:pPr>
        <w:keepNext/>
        <w:ind w:firstLine="0"/>
      </w:pPr>
      <w:r>
        <w:rPr>
          <w:noProof/>
          <w:lang w:eastAsia="pl-PL"/>
        </w:rPr>
        <w:lastRenderedPageBreak/>
        <w:drawing>
          <wp:inline distT="0" distB="0" distL="0" distR="0" wp14:anchorId="52F1281A" wp14:editId="10863437">
            <wp:extent cx="5629275" cy="3438525"/>
            <wp:effectExtent l="0" t="0" r="9525" b="952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29275" cy="3438525"/>
                    </a:xfrm>
                    <a:prstGeom prst="rect">
                      <a:avLst/>
                    </a:prstGeom>
                    <a:noFill/>
                    <a:ln>
                      <a:noFill/>
                    </a:ln>
                  </pic:spPr>
                </pic:pic>
              </a:graphicData>
            </a:graphic>
          </wp:inline>
        </w:drawing>
      </w:r>
    </w:p>
    <w:p w14:paraId="7F546571" w14:textId="2D331BAD" w:rsidR="00640122" w:rsidRDefault="00640122" w:rsidP="00640122">
      <w:pPr>
        <w:pStyle w:val="Legenda"/>
      </w:pPr>
      <w:bookmarkStart w:id="99" w:name="_Ref10920624"/>
      <w:r>
        <w:t xml:space="preserve">Rys. </w:t>
      </w:r>
      <w:r>
        <w:fldChar w:fldCharType="begin"/>
      </w:r>
      <w:r>
        <w:instrText xml:space="preserve"> SEQ Rys. \* ARABIC </w:instrText>
      </w:r>
      <w:r>
        <w:fldChar w:fldCharType="separate"/>
      </w:r>
      <w:r w:rsidR="00546AC1">
        <w:rPr>
          <w:noProof/>
        </w:rPr>
        <w:t>26</w:t>
      </w:r>
      <w:r>
        <w:fldChar w:fldCharType="end"/>
      </w:r>
      <w:bookmarkEnd w:id="99"/>
      <w:r>
        <w:t xml:space="preserve"> Konfiguracja przetwornika ADC.</w:t>
      </w:r>
    </w:p>
    <w:p w14:paraId="399105E6" w14:textId="1DF07DB0" w:rsidR="00517430" w:rsidRDefault="00D83D62" w:rsidP="00156492">
      <w:r>
        <w:t>Przetwornik ADC wyzwalany jest przez zewnętrzny Timer, który należało skonfigurować tak, aby przerwania odbywały się z założoną częstotliwością próbkowania. Sygnał postanowiono próbkować z częstotliwością 400 kHz, gdyż częstotliwości 319</w:t>
      </w:r>
      <w:r w:rsidR="004B2463">
        <w:t> kHz, którą</w:t>
      </w:r>
      <w:r>
        <w:t xml:space="preserve"> podczas symulacji komputerowych wybrano jako najdogodniejszą, nie moż</w:t>
      </w:r>
      <w:r w:rsidR="004B2463">
        <w:t xml:space="preserve">na ustawić w sposób bezpośredni w zastosowanym mikrokontrolerze. Do konfiguracji taktowania zegara używa się czterech parametrów, kolejno: dwóch dzielników (Prescaler i Internal Clock Division), wartości do której ma zliczać Timer (Counter Period) oraz określenia czy zliczanie ma się odbywać w górę, czy w dół (Counter Mode). Posługując się równaniem </w:t>
      </w:r>
      <w:r w:rsidR="004B2463">
        <w:fldChar w:fldCharType="begin"/>
      </w:r>
      <w:r w:rsidR="004B2463">
        <w:instrText xml:space="preserve"> REF _Ref10921881 \n \h </w:instrText>
      </w:r>
      <w:r w:rsidR="004B2463">
        <w:fldChar w:fldCharType="separate"/>
      </w:r>
      <w:r w:rsidR="004B2463">
        <w:t>(5.1)</w:t>
      </w:r>
      <w:r w:rsidR="004B2463">
        <w:fldChar w:fldCharType="end"/>
      </w:r>
      <w:r w:rsidR="004B2463">
        <w:t xml:space="preserve"> dobrano parametry tak, aby częstotliwość wynosiła 400 kHz.</w:t>
      </w:r>
      <w:r w:rsidR="00282767">
        <w:t xml:space="preserve"> Konfigurację przedstawiono na </w:t>
      </w:r>
      <w:r w:rsidR="00282767">
        <w:fldChar w:fldCharType="begin"/>
      </w:r>
      <w:r w:rsidR="00282767">
        <w:instrText xml:space="preserve"> REF _Ref10922186 \h </w:instrText>
      </w:r>
      <w:r w:rsidR="00282767">
        <w:fldChar w:fldCharType="separate"/>
      </w:r>
      <w:r w:rsidR="00282767">
        <w:t xml:space="preserve">Rys. </w:t>
      </w:r>
      <w:r w:rsidR="00282767">
        <w:rPr>
          <w:noProof/>
        </w:rPr>
        <w:t>27</w:t>
      </w:r>
      <w:r w:rsidR="00282767">
        <w:fldChar w:fldCharType="end"/>
      </w:r>
      <w:r w:rsidR="00282767">
        <w: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4B2463" w14:paraId="01240216" w14:textId="77777777" w:rsidTr="00CD6811">
        <w:trPr>
          <w:cantSplit/>
          <w:jc w:val="center"/>
        </w:trPr>
        <w:tc>
          <w:tcPr>
            <w:tcW w:w="1000" w:type="pct"/>
            <w:vAlign w:val="center"/>
          </w:tcPr>
          <w:p w14:paraId="4DBD2A49" w14:textId="77777777" w:rsidR="004B2463" w:rsidRDefault="004B2463" w:rsidP="00CD6811">
            <w:pPr>
              <w:ind w:firstLine="0"/>
            </w:pPr>
          </w:p>
        </w:tc>
        <w:tc>
          <w:tcPr>
            <w:tcW w:w="3000" w:type="pct"/>
            <w:vAlign w:val="center"/>
          </w:tcPr>
          <w:p w14:paraId="6D0C1AD1" w14:textId="1EE2CB4F" w:rsidR="004B2463" w:rsidRPr="00FE4167" w:rsidRDefault="00CD6811" w:rsidP="00CD6811">
            <w:pPr>
              <w:ind w:firstLine="0"/>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tim</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clk</m:t>
                        </m:r>
                      </m:sub>
                    </m:sSub>
                  </m:num>
                  <m:den>
                    <m:r>
                      <w:rPr>
                        <w:rFonts w:ascii="Cambria Math" w:hAnsi="Cambria Math"/>
                      </w:rPr>
                      <m:t>(ARR+1)(PSC+1)(CKD+1)</m:t>
                    </m:r>
                  </m:den>
                </m:f>
              </m:oMath>
            </m:oMathPara>
          </w:p>
        </w:tc>
        <w:tc>
          <w:tcPr>
            <w:tcW w:w="1000" w:type="pct"/>
            <w:vAlign w:val="center"/>
          </w:tcPr>
          <w:p w14:paraId="046DBE23" w14:textId="77777777" w:rsidR="004B2463" w:rsidRDefault="004B2463" w:rsidP="0098790C">
            <w:pPr>
              <w:pStyle w:val="Akapitzlist"/>
              <w:numPr>
                <w:ilvl w:val="1"/>
                <w:numId w:val="17"/>
              </w:numPr>
              <w:suppressAutoHyphens w:val="0"/>
              <w:spacing w:after="0" w:line="240" w:lineRule="auto"/>
            </w:pPr>
            <w:bookmarkStart w:id="100" w:name="_Ref10921881"/>
            <w:r>
              <w:t xml:space="preserve"> </w:t>
            </w:r>
            <w:bookmarkEnd w:id="100"/>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4B2463" w14:paraId="2D7DB30A" w14:textId="77777777" w:rsidTr="00CD6811">
        <w:tc>
          <w:tcPr>
            <w:tcW w:w="251" w:type="pct"/>
          </w:tcPr>
          <w:p w14:paraId="7E05221E" w14:textId="77777777" w:rsidR="004B2463" w:rsidRDefault="004B2463" w:rsidP="00CD6811">
            <w:pPr>
              <w:ind w:firstLine="0"/>
            </w:pPr>
          </w:p>
        </w:tc>
        <w:tc>
          <w:tcPr>
            <w:tcW w:w="473" w:type="pct"/>
          </w:tcPr>
          <w:p w14:paraId="25FAE4F1" w14:textId="77777777" w:rsidR="004B2463" w:rsidRDefault="004B2463" w:rsidP="00CD6811">
            <w:pPr>
              <w:ind w:firstLine="0"/>
            </w:pPr>
            <w:r>
              <w:t>gdzie:</w:t>
            </w:r>
          </w:p>
        </w:tc>
        <w:tc>
          <w:tcPr>
            <w:tcW w:w="852" w:type="pct"/>
          </w:tcPr>
          <w:p w14:paraId="252DB7C3" w14:textId="77777777" w:rsidR="004B2463" w:rsidRDefault="004B2463" w:rsidP="00CD6811">
            <w:pPr>
              <w:ind w:firstLine="0"/>
            </w:pPr>
          </w:p>
        </w:tc>
        <w:tc>
          <w:tcPr>
            <w:tcW w:w="3424" w:type="pct"/>
          </w:tcPr>
          <w:p w14:paraId="65EF6EE2" w14:textId="77777777" w:rsidR="004B2463" w:rsidRDefault="004B2463" w:rsidP="00CD6811">
            <w:pPr>
              <w:ind w:firstLine="0"/>
            </w:pPr>
          </w:p>
        </w:tc>
      </w:tr>
      <w:tr w:rsidR="004B2463" w14:paraId="6C6ABED4" w14:textId="77777777" w:rsidTr="00CD6811">
        <w:tc>
          <w:tcPr>
            <w:tcW w:w="251" w:type="pct"/>
          </w:tcPr>
          <w:p w14:paraId="4A4A3F6E" w14:textId="77777777" w:rsidR="004B2463" w:rsidRDefault="004B2463" w:rsidP="00CD6811">
            <w:pPr>
              <w:ind w:firstLine="0"/>
            </w:pPr>
          </w:p>
        </w:tc>
        <w:tc>
          <w:tcPr>
            <w:tcW w:w="473" w:type="pct"/>
          </w:tcPr>
          <w:p w14:paraId="1D702CAA" w14:textId="77777777" w:rsidR="004B2463" w:rsidRDefault="004B2463" w:rsidP="00CD6811">
            <w:pPr>
              <w:ind w:firstLine="0"/>
            </w:pPr>
          </w:p>
        </w:tc>
        <w:tc>
          <w:tcPr>
            <w:tcW w:w="852" w:type="pct"/>
          </w:tcPr>
          <w:p w14:paraId="736E3718" w14:textId="0DE3F2FF" w:rsidR="004B2463" w:rsidRPr="001F4FD0" w:rsidRDefault="00CD6811" w:rsidP="00CD6811">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tim</m:t>
                    </m:r>
                  </m:sub>
                </m:sSub>
              </m:oMath>
            </m:oMathPara>
          </w:p>
        </w:tc>
        <w:tc>
          <w:tcPr>
            <w:tcW w:w="3424" w:type="pct"/>
          </w:tcPr>
          <w:p w14:paraId="66447C8B" w14:textId="430DADAE" w:rsidR="004B2463" w:rsidRDefault="004B2463" w:rsidP="004B2463">
            <w:pPr>
              <w:ind w:firstLine="0"/>
            </w:pPr>
            <w:r>
              <w:t xml:space="preserve">- </w:t>
            </w:r>
            <w:r>
              <w:rPr>
                <w:rFonts w:eastAsiaTheme="minorEastAsia"/>
              </w:rPr>
              <w:t>częstotliwość Timera,</w:t>
            </w:r>
          </w:p>
        </w:tc>
      </w:tr>
      <w:tr w:rsidR="004B2463" w14:paraId="1805ED6B" w14:textId="77777777" w:rsidTr="00CD6811">
        <w:tc>
          <w:tcPr>
            <w:tcW w:w="251" w:type="pct"/>
          </w:tcPr>
          <w:p w14:paraId="5627BF27" w14:textId="77777777" w:rsidR="004B2463" w:rsidRDefault="004B2463" w:rsidP="00CD6811">
            <w:pPr>
              <w:ind w:firstLine="0"/>
            </w:pPr>
          </w:p>
        </w:tc>
        <w:tc>
          <w:tcPr>
            <w:tcW w:w="473" w:type="pct"/>
          </w:tcPr>
          <w:p w14:paraId="4DDD29FD" w14:textId="77777777" w:rsidR="004B2463" w:rsidRDefault="004B2463" w:rsidP="00CD6811">
            <w:pPr>
              <w:ind w:firstLine="0"/>
            </w:pPr>
          </w:p>
        </w:tc>
        <w:tc>
          <w:tcPr>
            <w:tcW w:w="852" w:type="pct"/>
          </w:tcPr>
          <w:p w14:paraId="38A09B30" w14:textId="7AA673A1" w:rsidR="004B2463" w:rsidRPr="00270518" w:rsidRDefault="00CD6811" w:rsidP="00CD6811">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clk</m:t>
                    </m:r>
                  </m:sub>
                </m:sSub>
              </m:oMath>
            </m:oMathPara>
          </w:p>
        </w:tc>
        <w:tc>
          <w:tcPr>
            <w:tcW w:w="3424" w:type="pct"/>
          </w:tcPr>
          <w:p w14:paraId="046E56D5" w14:textId="6E6DF01B" w:rsidR="004B2463" w:rsidRDefault="004B2463" w:rsidP="004B2463">
            <w:pPr>
              <w:ind w:firstLine="0"/>
            </w:pPr>
            <w:r>
              <w:t>- częstotliwość zegara,</w:t>
            </w:r>
          </w:p>
        </w:tc>
      </w:tr>
      <w:tr w:rsidR="004B2463" w14:paraId="211C0214" w14:textId="77777777" w:rsidTr="00CD6811">
        <w:tc>
          <w:tcPr>
            <w:tcW w:w="251" w:type="pct"/>
          </w:tcPr>
          <w:p w14:paraId="3671D2A6" w14:textId="77777777" w:rsidR="004B2463" w:rsidRDefault="004B2463" w:rsidP="00CD6811">
            <w:pPr>
              <w:ind w:firstLine="0"/>
            </w:pPr>
          </w:p>
        </w:tc>
        <w:tc>
          <w:tcPr>
            <w:tcW w:w="473" w:type="pct"/>
          </w:tcPr>
          <w:p w14:paraId="47AB0DA9" w14:textId="77777777" w:rsidR="004B2463" w:rsidRDefault="004B2463" w:rsidP="00CD6811">
            <w:pPr>
              <w:ind w:firstLine="0"/>
            </w:pPr>
          </w:p>
        </w:tc>
        <w:tc>
          <w:tcPr>
            <w:tcW w:w="852" w:type="pct"/>
          </w:tcPr>
          <w:p w14:paraId="0837E0B1" w14:textId="60D6AF64" w:rsidR="004B2463" w:rsidRPr="0069337C" w:rsidRDefault="004B2463" w:rsidP="00CD6811">
            <w:pPr>
              <w:ind w:firstLine="0"/>
              <w:rPr>
                <w:rFonts w:eastAsia="Calibri" w:cs="Times New Roman"/>
              </w:rPr>
            </w:pPr>
            <m:oMathPara>
              <m:oMathParaPr>
                <m:jc m:val="left"/>
              </m:oMathParaPr>
              <m:oMath>
                <m:r>
                  <w:rPr>
                    <w:rFonts w:ascii="Cambria Math" w:hAnsi="Cambria Math"/>
                  </w:rPr>
                  <m:t>ARR</m:t>
                </m:r>
              </m:oMath>
            </m:oMathPara>
          </w:p>
        </w:tc>
        <w:tc>
          <w:tcPr>
            <w:tcW w:w="3424" w:type="pct"/>
          </w:tcPr>
          <w:p w14:paraId="62B3A709" w14:textId="5FEBC043" w:rsidR="004B2463" w:rsidRDefault="004B2463" w:rsidP="00CD6811">
            <w:pPr>
              <w:ind w:firstLine="0"/>
            </w:pPr>
            <w:r>
              <w:t xml:space="preserve">- </w:t>
            </w:r>
            <w:r w:rsidR="00282767" w:rsidRPr="00282767">
              <w:t>Counter Period (AutoReload Register),</w:t>
            </w:r>
          </w:p>
        </w:tc>
      </w:tr>
      <w:tr w:rsidR="004B2463" w14:paraId="4E0A9804" w14:textId="77777777" w:rsidTr="00CD6811">
        <w:tc>
          <w:tcPr>
            <w:tcW w:w="251" w:type="pct"/>
          </w:tcPr>
          <w:p w14:paraId="4A886BC4" w14:textId="77777777" w:rsidR="004B2463" w:rsidRDefault="004B2463" w:rsidP="00CD6811">
            <w:pPr>
              <w:ind w:firstLine="0"/>
            </w:pPr>
          </w:p>
        </w:tc>
        <w:tc>
          <w:tcPr>
            <w:tcW w:w="473" w:type="pct"/>
          </w:tcPr>
          <w:p w14:paraId="6E9B2860" w14:textId="77777777" w:rsidR="004B2463" w:rsidRDefault="004B2463" w:rsidP="00CD6811">
            <w:pPr>
              <w:ind w:firstLine="0"/>
            </w:pPr>
          </w:p>
        </w:tc>
        <w:tc>
          <w:tcPr>
            <w:tcW w:w="852" w:type="pct"/>
          </w:tcPr>
          <w:p w14:paraId="5168D379" w14:textId="395F9550" w:rsidR="004B2463" w:rsidRPr="0069337C" w:rsidRDefault="004B2463" w:rsidP="00CD6811">
            <w:pPr>
              <w:ind w:firstLine="0"/>
              <w:rPr>
                <w:rFonts w:eastAsia="Calibri" w:cs="Times New Roman"/>
              </w:rPr>
            </w:pPr>
            <m:oMathPara>
              <m:oMathParaPr>
                <m:jc m:val="left"/>
              </m:oMathParaPr>
              <m:oMath>
                <m:r>
                  <w:rPr>
                    <w:rFonts w:ascii="Cambria Math" w:hAnsi="Cambria Math"/>
                  </w:rPr>
                  <m:t>PSC</m:t>
                </m:r>
              </m:oMath>
            </m:oMathPara>
          </w:p>
        </w:tc>
        <w:tc>
          <w:tcPr>
            <w:tcW w:w="3424" w:type="pct"/>
          </w:tcPr>
          <w:p w14:paraId="3D85B8AD" w14:textId="5564AC08" w:rsidR="004B2463" w:rsidRDefault="004B2463" w:rsidP="00CD6811">
            <w:pPr>
              <w:ind w:firstLine="0"/>
            </w:pPr>
            <w:r>
              <w:t xml:space="preserve">- </w:t>
            </w:r>
            <w:r w:rsidR="00282767" w:rsidRPr="00282767">
              <w:t>Prescaler</w:t>
            </w:r>
            <w:r>
              <w:t>.</w:t>
            </w:r>
          </w:p>
        </w:tc>
      </w:tr>
      <w:tr w:rsidR="004B2463" w14:paraId="553F1ED4" w14:textId="77777777" w:rsidTr="00CD6811">
        <w:tc>
          <w:tcPr>
            <w:tcW w:w="251" w:type="pct"/>
          </w:tcPr>
          <w:p w14:paraId="009D5114" w14:textId="77777777" w:rsidR="004B2463" w:rsidRDefault="004B2463" w:rsidP="00CD6811">
            <w:pPr>
              <w:ind w:firstLine="0"/>
            </w:pPr>
          </w:p>
        </w:tc>
        <w:tc>
          <w:tcPr>
            <w:tcW w:w="473" w:type="pct"/>
          </w:tcPr>
          <w:p w14:paraId="2E3C28BC" w14:textId="77777777" w:rsidR="004B2463" w:rsidRDefault="004B2463" w:rsidP="00CD6811">
            <w:pPr>
              <w:ind w:firstLine="0"/>
            </w:pPr>
          </w:p>
        </w:tc>
        <w:tc>
          <w:tcPr>
            <w:tcW w:w="852" w:type="pct"/>
          </w:tcPr>
          <w:p w14:paraId="54F37E2D" w14:textId="718E8D3E" w:rsidR="004B2463" w:rsidRPr="004B2463" w:rsidRDefault="004B2463" w:rsidP="00CD6811">
            <w:pPr>
              <w:ind w:firstLine="0"/>
              <w:rPr>
                <w:rFonts w:eastAsia="Calibri" w:cs="Times New Roman"/>
              </w:rPr>
            </w:pPr>
            <m:oMathPara>
              <m:oMathParaPr>
                <m:jc m:val="left"/>
              </m:oMathParaPr>
              <m:oMath>
                <m:r>
                  <w:rPr>
                    <w:rFonts w:ascii="Cambria Math" w:hAnsi="Cambria Math"/>
                  </w:rPr>
                  <m:t>CKD</m:t>
                </m:r>
              </m:oMath>
            </m:oMathPara>
          </w:p>
        </w:tc>
        <w:tc>
          <w:tcPr>
            <w:tcW w:w="3424" w:type="pct"/>
          </w:tcPr>
          <w:p w14:paraId="1C3C6D70" w14:textId="39095E2D" w:rsidR="004B2463" w:rsidRDefault="004B2463" w:rsidP="00CD6811">
            <w:pPr>
              <w:ind w:firstLine="0"/>
            </w:pPr>
            <w:r>
              <w:t xml:space="preserve">- </w:t>
            </w:r>
            <w:r w:rsidR="00282767" w:rsidRPr="00282767">
              <w:t>Internal Clock Division</w:t>
            </w:r>
            <w:r w:rsidR="00282767">
              <w:t>.</w:t>
            </w:r>
          </w:p>
        </w:tc>
      </w:tr>
    </w:tbl>
    <w:p w14:paraId="6119781A" w14:textId="77777777" w:rsidR="00282767" w:rsidRDefault="00282767" w:rsidP="00282767">
      <w:pPr>
        <w:keepNext/>
        <w:ind w:firstLine="0"/>
        <w:jc w:val="center"/>
      </w:pPr>
      <w:r>
        <w:rPr>
          <w:noProof/>
          <w:lang w:eastAsia="pl-PL"/>
        </w:rPr>
        <w:lastRenderedPageBreak/>
        <w:drawing>
          <wp:inline distT="0" distB="0" distL="0" distR="0" wp14:anchorId="4872F447" wp14:editId="62870517">
            <wp:extent cx="3800475" cy="1114425"/>
            <wp:effectExtent l="0" t="0" r="9525" b="9525"/>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00475" cy="1114425"/>
                    </a:xfrm>
                    <a:prstGeom prst="rect">
                      <a:avLst/>
                    </a:prstGeom>
                    <a:noFill/>
                    <a:ln>
                      <a:noFill/>
                    </a:ln>
                  </pic:spPr>
                </pic:pic>
              </a:graphicData>
            </a:graphic>
          </wp:inline>
        </w:drawing>
      </w:r>
    </w:p>
    <w:p w14:paraId="5DDBA105" w14:textId="67B4D16F" w:rsidR="004B2463" w:rsidRDefault="00282767" w:rsidP="00282767">
      <w:pPr>
        <w:pStyle w:val="Legenda"/>
      </w:pPr>
      <w:bookmarkStart w:id="101" w:name="_Ref10922186"/>
      <w:r>
        <w:t xml:space="preserve">Rys. </w:t>
      </w:r>
      <w:r>
        <w:fldChar w:fldCharType="begin"/>
      </w:r>
      <w:r>
        <w:instrText xml:space="preserve"> SEQ Rys. \* ARABIC </w:instrText>
      </w:r>
      <w:r>
        <w:fldChar w:fldCharType="separate"/>
      </w:r>
      <w:r w:rsidR="00546AC1">
        <w:rPr>
          <w:noProof/>
        </w:rPr>
        <w:t>27</w:t>
      </w:r>
      <w:r>
        <w:fldChar w:fldCharType="end"/>
      </w:r>
      <w:bookmarkEnd w:id="101"/>
      <w:r>
        <w:t xml:space="preserve"> Konfiguracja Timera dla przetwornika ADC.</w:t>
      </w:r>
    </w:p>
    <w:p w14:paraId="2E12925E" w14:textId="21431166" w:rsidR="00282767" w:rsidRDefault="00282767" w:rsidP="00282767">
      <w:r>
        <w:tab/>
        <w:t xml:space="preserve">Ostatnim krokiem w konfiguracji sprzętowej było podłączenie gniazda RJ-45 w trybie RMII oraz dodanie </w:t>
      </w:r>
      <w:r w:rsidR="00AD4CF9">
        <w:t>stosu</w:t>
      </w:r>
      <w:r w:rsidR="00BB7F5E">
        <w:t xml:space="preserve"> TCP/IP w postaci LwIP</w:t>
      </w:r>
      <w:r w:rsidR="00FC7DA1">
        <w:t>, a także przypisania adresu IP urządzenia.</w:t>
      </w:r>
    </w:p>
    <w:p w14:paraId="24FF3033" w14:textId="03FB8290" w:rsidR="00FC7DA1" w:rsidRDefault="00FC7DA1" w:rsidP="00282767">
      <w:r>
        <w:t xml:space="preserve">Na podstawie przygotowanej konfiguracji wygenerowano kody programu w języku C wraz z załączonymi </w:t>
      </w:r>
      <w:r w:rsidR="009E7A4F">
        <w:t>bibliotekami HAL oraz LwIP, które należało uzupełnić o kod określający funkcjonowanie układu.</w:t>
      </w:r>
      <w:r w:rsidR="00897A7C">
        <w:t xml:space="preserve"> </w:t>
      </w:r>
      <w:r w:rsidR="009E7A4F">
        <w:t>Edycji dokonywano w środowisku Eclipse z dodatkowym pluginem System Workbench for STM32 umożliwiającym bezpośrednie wgrywanie skompilowanego kodu, a także kontrolę funkcjonowania urządzenia za pomocą debug</w:t>
      </w:r>
      <w:r w:rsidR="00897A7C">
        <w:t>g</w:t>
      </w:r>
      <w:r w:rsidR="009E7A4F">
        <w:t xml:space="preserve">era. </w:t>
      </w:r>
    </w:p>
    <w:p w14:paraId="10196EC2" w14:textId="77777777" w:rsidR="0057590C" w:rsidRDefault="00897A7C" w:rsidP="0057590C">
      <w:r>
        <w:t>W inicjalizującej części kodu programu należało skonfigurować połączenie sieciowe oraz uruchomić Timer odpowiedzialny wyzwalanie przetwornika ADC.</w:t>
      </w:r>
      <w:r w:rsidR="0057590C">
        <w:t xml:space="preserve"> Dane są zapisywane do dwóch różnych buforów naprzemiennie. Dzięki temu podczas wysyłania jednego bufora danych, drugi może być ładowany nowymi danymi. Bufory mają domyślnie rozmiar 16384 zmiennych 16 bitowych, lecz w zależności od ustawienia wielkości pakietu na bazie którego będzie obliczane widmo, bufor uzupełniany jest taką ilością danych. </w:t>
      </w:r>
    </w:p>
    <w:p w14:paraId="62CC8AB4" w14:textId="3ABAB3C9" w:rsidR="00897A7C" w:rsidRDefault="009F7ACA" w:rsidP="0057590C">
      <w:r>
        <w:t>Zdecydowano się wykorzystać protokół komunikacyjny UDP, który cechuje się dużo szy</w:t>
      </w:r>
      <w:r w:rsidR="00A5662C">
        <w:t xml:space="preserve">bszą transmisją danych niż TCP. </w:t>
      </w:r>
      <w:r w:rsidR="00F304C7">
        <w:t xml:space="preserve">W związku z brakiem gwarancji dostarczenia danych przy protokole UDP postanowiono wprowadzić własną implementację systemu potwierdzania otrzymania </w:t>
      </w:r>
      <w:r w:rsidR="0057590C">
        <w:t>takowych</w:t>
      </w:r>
      <w:r w:rsidR="00F304C7">
        <w:t xml:space="preserve">. Każdorazowo, gdy aplikacja na komputerze otrzyma dane, wysyła komunikat do mikrokontrolera. Jeżeli mikrokontroler po wysłaniu danych nie otrzyma odpowiedzi przez określony czas, podejmuje próbę wysłania pakietu ponownie. Ze względu na ograniczenia rozmiaru danych </w:t>
      </w:r>
      <w:r w:rsidR="0057590C">
        <w:t xml:space="preserve">wysyłanych w ramach jednej ramki, dane postanowiono dzielić na pakiety po 512 próbek każdy. </w:t>
      </w:r>
      <w:r w:rsidR="00A5662C">
        <w:t xml:space="preserve">Zaimplementowany algorytm działania układu po stronie mikrokontrolera przedstawiono na </w:t>
      </w:r>
      <w:r w:rsidR="00F304C7">
        <w:fldChar w:fldCharType="begin"/>
      </w:r>
      <w:r w:rsidR="00F304C7">
        <w:instrText xml:space="preserve"> REF _Ref10935055 \h </w:instrText>
      </w:r>
      <w:r w:rsidR="00F304C7">
        <w:fldChar w:fldCharType="separate"/>
      </w:r>
      <w:r w:rsidR="00F304C7">
        <w:t xml:space="preserve">Rys. </w:t>
      </w:r>
      <w:r w:rsidR="00F304C7">
        <w:rPr>
          <w:noProof/>
        </w:rPr>
        <w:t>28</w:t>
      </w:r>
      <w:r w:rsidR="00F304C7">
        <w:fldChar w:fldCharType="end"/>
      </w:r>
      <w:r w:rsidR="00A5662C">
        <w:t>.</w:t>
      </w:r>
    </w:p>
    <w:p w14:paraId="1297DDDE" w14:textId="77777777" w:rsidR="00A5662C" w:rsidRDefault="00A5662C" w:rsidP="00A5662C">
      <w:pPr>
        <w:keepNext/>
        <w:ind w:firstLine="0"/>
      </w:pPr>
      <w:r>
        <w:rPr>
          <w:noProof/>
          <w:lang w:eastAsia="pl-PL"/>
        </w:rPr>
        <w:lastRenderedPageBreak/>
        <w:drawing>
          <wp:inline distT="0" distB="0" distL="0" distR="0" wp14:anchorId="3A3D5993" wp14:editId="38ECD465">
            <wp:extent cx="5585852" cy="6866255"/>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85852" cy="6866255"/>
                    </a:xfrm>
                    <a:prstGeom prst="rect">
                      <a:avLst/>
                    </a:prstGeom>
                  </pic:spPr>
                </pic:pic>
              </a:graphicData>
            </a:graphic>
          </wp:inline>
        </w:drawing>
      </w:r>
    </w:p>
    <w:p w14:paraId="06F059FB" w14:textId="246DAB88" w:rsidR="00A5662C" w:rsidRDefault="00A5662C" w:rsidP="00F304C7">
      <w:pPr>
        <w:pStyle w:val="Legenda"/>
      </w:pPr>
      <w:bookmarkStart w:id="102" w:name="_Ref10935055"/>
      <w:r>
        <w:t xml:space="preserve">Rys. </w:t>
      </w:r>
      <w:r>
        <w:fldChar w:fldCharType="begin"/>
      </w:r>
      <w:r>
        <w:instrText xml:space="preserve"> SEQ Rys. \* ARABIC </w:instrText>
      </w:r>
      <w:r>
        <w:fldChar w:fldCharType="separate"/>
      </w:r>
      <w:r w:rsidR="00546AC1">
        <w:rPr>
          <w:noProof/>
        </w:rPr>
        <w:t>28</w:t>
      </w:r>
      <w:r>
        <w:fldChar w:fldCharType="end"/>
      </w:r>
      <w:bookmarkEnd w:id="102"/>
      <w:r>
        <w:t xml:space="preserve"> Algorytm funkcjonowania układu po stronie mikrokontrolera.</w:t>
      </w:r>
    </w:p>
    <w:p w14:paraId="5E9F60C3" w14:textId="234FF6CD" w:rsidR="00AC2BBE" w:rsidRDefault="00AC2BBE" w:rsidP="003A097B">
      <w:pPr>
        <w:pStyle w:val="Nagwek2"/>
        <w:numPr>
          <w:ilvl w:val="1"/>
          <w:numId w:val="2"/>
        </w:numPr>
      </w:pPr>
      <w:r>
        <w:t>Struktura programowa aplikacji</w:t>
      </w:r>
    </w:p>
    <w:p w14:paraId="4F55227D" w14:textId="71D472B6" w:rsidR="009D2FD2" w:rsidRDefault="003A097B" w:rsidP="003A496D">
      <w:r>
        <w:t xml:space="preserve">Ze względu na wielkość danych poddawanych obliczeniom FFT i ilości operacji jakie są potrzebne przy wyznaczaniu widma, zdecydowano się wykorzystać moc obliczeniową komputera, a także zobrazować na nim otrzymane wyniki. Aplikację postanowiono napisać w języku Java z wykorzystaniem bibliotek graficznych Swing. </w:t>
      </w:r>
      <w:r w:rsidR="003A496D">
        <w:lastRenderedPageBreak/>
        <w:t xml:space="preserve">Starano się odwzorować ekran wskaźnika naprowadzania zastosowanego w zmodernizowanej wersji zestawu Wega. Stronę wizualną aplikacji z podziałem na sekcje przedstawiono na </w:t>
      </w:r>
      <w:r w:rsidR="003A496D">
        <w:fldChar w:fldCharType="begin"/>
      </w:r>
      <w:r w:rsidR="003A496D">
        <w:instrText xml:space="preserve"> REF _Ref10964424 \h </w:instrText>
      </w:r>
      <w:r w:rsidR="003A496D">
        <w:fldChar w:fldCharType="separate"/>
      </w:r>
      <w:r w:rsidR="003A496D">
        <w:t xml:space="preserve">Rys. </w:t>
      </w:r>
      <w:r w:rsidR="003A496D">
        <w:rPr>
          <w:noProof/>
        </w:rPr>
        <w:t>29</w:t>
      </w:r>
      <w:r w:rsidR="003A496D">
        <w:fldChar w:fldCharType="end"/>
      </w:r>
      <w:r w:rsidR="003A496D">
        <w:t>.</w:t>
      </w:r>
    </w:p>
    <w:p w14:paraId="10A0914A" w14:textId="3C28DE97" w:rsidR="008E6078" w:rsidRDefault="008E6078" w:rsidP="009D2FD2">
      <w:r>
        <w:t>Do obliczania FFT użyto bibliotek</w:t>
      </w:r>
      <w:r w:rsidR="00B06AF2">
        <w:t>i</w:t>
      </w:r>
      <w:r>
        <w:t xml:space="preserve"> </w:t>
      </w:r>
      <w:r w:rsidRPr="008E6078">
        <w:t>JTransforms</w:t>
      </w:r>
      <w:r>
        <w:t>, które cechują się bardzo wysoką wydajnością na tle innych</w:t>
      </w:r>
      <w:r w:rsidR="00B06AF2">
        <w:t xml:space="preserve"> bibliotek</w:t>
      </w:r>
      <w:r w:rsidR="00CD6811">
        <w:t xml:space="preserve"> i operuje na zm</w:t>
      </w:r>
      <w:r w:rsidR="002C0A34">
        <w:t>iennych 4 bajtowych typu float. Aplikacja otrzymuje surowe próbki sygnału i na podstawie wybranych przez użytkownika parametrów normalizuje je i oblicza FFT.</w:t>
      </w:r>
    </w:p>
    <w:p w14:paraId="7B8C5237" w14:textId="4085BE7E" w:rsidR="00B06AF2" w:rsidRDefault="00275601" w:rsidP="00B06AF2">
      <w:pPr>
        <w:keepNext/>
        <w:ind w:firstLine="0"/>
      </w:pPr>
      <w:r>
        <w:rPr>
          <w:noProof/>
          <w:lang w:eastAsia="pl-PL"/>
        </w:rPr>
        <mc:AlternateContent>
          <mc:Choice Requires="wps">
            <w:drawing>
              <wp:anchor distT="0" distB="0" distL="114300" distR="114300" simplePos="0" relativeHeight="251691008" behindDoc="0" locked="0" layoutInCell="1" allowOverlap="1" wp14:anchorId="08E773D0" wp14:editId="10415C95">
                <wp:simplePos x="0" y="0"/>
                <wp:positionH relativeFrom="column">
                  <wp:posOffset>-1705</wp:posOffset>
                </wp:positionH>
                <wp:positionV relativeFrom="paragraph">
                  <wp:posOffset>3122817</wp:posOffset>
                </wp:positionV>
                <wp:extent cx="4341087" cy="167005"/>
                <wp:effectExtent l="19050" t="19050" r="21590" b="23495"/>
                <wp:wrapNone/>
                <wp:docPr id="47" name="Prostokąt zaokrąglony 47"/>
                <wp:cNvGraphicFramePr/>
                <a:graphic xmlns:a="http://schemas.openxmlformats.org/drawingml/2006/main">
                  <a:graphicData uri="http://schemas.microsoft.com/office/word/2010/wordprocessingShape">
                    <wps:wsp>
                      <wps:cNvSpPr/>
                      <wps:spPr>
                        <a:xfrm>
                          <a:off x="0" y="0"/>
                          <a:ext cx="4341087" cy="16700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521C29" id="Prostokąt zaokrąglony 47" o:spid="_x0000_s1026" style="position:absolute;margin-left:-.15pt;margin-top:245.9pt;width:341.8pt;height:13.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" filled="f" strokecolor="red" strokeweight="3pt">
                <v:stroke joinstyle="miter"/>
              </v:roundrect>
            </w:pict>
          </mc:Fallback>
        </mc:AlternateContent>
      </w:r>
      <w:r>
        <w:rPr>
          <w:noProof/>
          <w:lang w:eastAsia="pl-PL"/>
        </w:rPr>
        <mc:AlternateContent>
          <mc:Choice Requires="wps">
            <w:drawing>
              <wp:anchor distT="0" distB="0" distL="114300" distR="114300" simplePos="0" relativeHeight="251711488" behindDoc="0" locked="0" layoutInCell="1" allowOverlap="1" wp14:anchorId="00E8E721" wp14:editId="135A27F0">
                <wp:simplePos x="0" y="0"/>
                <wp:positionH relativeFrom="column">
                  <wp:posOffset>5249307</wp:posOffset>
                </wp:positionH>
                <wp:positionV relativeFrom="paragraph">
                  <wp:posOffset>2353271</wp:posOffset>
                </wp:positionV>
                <wp:extent cx="244444" cy="212757"/>
                <wp:effectExtent l="38100" t="19050" r="22860" b="53975"/>
                <wp:wrapNone/>
                <wp:docPr id="59" name="Łącznik prosty ze strzałką 59"/>
                <wp:cNvGraphicFramePr/>
                <a:graphic xmlns:a="http://schemas.openxmlformats.org/drawingml/2006/main">
                  <a:graphicData uri="http://schemas.microsoft.com/office/word/2010/wordprocessingShape">
                    <wps:wsp>
                      <wps:cNvCnPr/>
                      <wps:spPr>
                        <a:xfrm flipH="1">
                          <a:off x="0" y="0"/>
                          <a:ext cx="244444" cy="21275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8B162E" id="_x0000_t32" coordsize="21600,21600" o:spt="32" o:oned="t" path="m,l21600,21600e" filled="f">
                <v:path arrowok="t" fillok="f" o:connecttype="none"/>
                <o:lock v:ext="edit" shapetype="t"/>
              </v:shapetype>
              <v:shape id="Łącznik prosty ze strzałką 59" o:spid="_x0000_s1026" type="#_x0000_t32" style="position:absolute;margin-left:413.35pt;margin-top:185.3pt;width:19.25pt;height:16.7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" strokecolor="red" strokeweight="3pt">
                <v:stroke endarrow="block" joinstyle="miter"/>
              </v:shape>
            </w:pict>
          </mc:Fallback>
        </mc:AlternateContent>
      </w:r>
      <w:r>
        <w:rPr>
          <w:noProof/>
          <w:lang w:eastAsia="pl-PL"/>
        </w:rPr>
        <mc:AlternateContent>
          <mc:Choice Requires="wps">
            <w:drawing>
              <wp:anchor distT="0" distB="0" distL="114300" distR="114300" simplePos="0" relativeHeight="251713536" behindDoc="0" locked="0" layoutInCell="1" allowOverlap="1" wp14:anchorId="3C94697D" wp14:editId="17A8F2EC">
                <wp:simplePos x="0" y="0"/>
                <wp:positionH relativeFrom="column">
                  <wp:posOffset>5293033</wp:posOffset>
                </wp:positionH>
                <wp:positionV relativeFrom="paragraph">
                  <wp:posOffset>1930344</wp:posOffset>
                </wp:positionV>
                <wp:extent cx="366665" cy="461727"/>
                <wp:effectExtent l="0" t="0" r="0" b="0"/>
                <wp:wrapNone/>
                <wp:docPr id="60" name="Prostokąt 60"/>
                <wp:cNvGraphicFramePr/>
                <a:graphic xmlns:a="http://schemas.openxmlformats.org/drawingml/2006/main">
                  <a:graphicData uri="http://schemas.microsoft.com/office/word/2010/wordprocessingShape">
                    <wps:wsp>
                      <wps:cNvSpPr/>
                      <wps:spPr>
                        <a:xfrm>
                          <a:off x="0" y="0"/>
                          <a:ext cx="366665" cy="46172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0DA5C7" w14:textId="7B7900A4" w:rsidR="001822F3" w:rsidRPr="00275601" w:rsidRDefault="001822F3" w:rsidP="00275601">
                            <w:pPr>
                              <w:ind w:firstLine="0"/>
                              <w:rPr>
                                <w:color w:val="FF0000"/>
                                <w:sz w:val="56"/>
                              </w:rPr>
                            </w:pPr>
                            <w:r>
                              <w:rPr>
                                <w:color w:val="FF0000"/>
                                <w:sz w:val="5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4697D" id="Prostokąt 60" o:spid="_x0000_s1037" style="position:absolute;left:0;text-align:left;margin-left:416.75pt;margin-top:152pt;width:28.85pt;height:36.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" filled="f" stroked="f" strokeweight="1pt">
                <v:textbox>
                  <w:txbxContent>
                    <w:p w14:paraId="240DA5C7" w14:textId="7B7900A4" w:rsidR="001822F3" w:rsidRPr="00275601" w:rsidRDefault="001822F3" w:rsidP="00275601">
                      <w:pPr>
                        <w:ind w:firstLine="0"/>
                        <w:rPr>
                          <w:color w:val="FF0000"/>
                          <w:sz w:val="56"/>
                        </w:rPr>
                      </w:pPr>
                      <w:r>
                        <w:rPr>
                          <w:color w:val="FF0000"/>
                          <w:sz w:val="56"/>
                        </w:rPr>
                        <w:t>5</w:t>
                      </w:r>
                    </w:p>
                  </w:txbxContent>
                </v:textbox>
              </v:rect>
            </w:pict>
          </mc:Fallback>
        </mc:AlternateContent>
      </w:r>
      <w:r>
        <w:rPr>
          <w:noProof/>
          <w:lang w:eastAsia="pl-PL"/>
        </w:rPr>
        <mc:AlternateContent>
          <mc:Choice Requires="wps">
            <w:drawing>
              <wp:anchor distT="0" distB="0" distL="114300" distR="114300" simplePos="0" relativeHeight="251709440" behindDoc="0" locked="0" layoutInCell="1" allowOverlap="1" wp14:anchorId="1D084785" wp14:editId="74C4E14E">
                <wp:simplePos x="0" y="0"/>
                <wp:positionH relativeFrom="column">
                  <wp:posOffset>4366592</wp:posOffset>
                </wp:positionH>
                <wp:positionV relativeFrom="paragraph">
                  <wp:posOffset>3122817</wp:posOffset>
                </wp:positionV>
                <wp:extent cx="389299" cy="90264"/>
                <wp:effectExtent l="38100" t="38100" r="10795" b="81280"/>
                <wp:wrapNone/>
                <wp:docPr id="58" name="Łącznik prosty ze strzałką 58"/>
                <wp:cNvGraphicFramePr/>
                <a:graphic xmlns:a="http://schemas.openxmlformats.org/drawingml/2006/main">
                  <a:graphicData uri="http://schemas.microsoft.com/office/word/2010/wordprocessingShape">
                    <wps:wsp>
                      <wps:cNvCnPr/>
                      <wps:spPr>
                        <a:xfrm flipH="1">
                          <a:off x="0" y="0"/>
                          <a:ext cx="389299" cy="9026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883497" id="Łącznik prosty ze strzałką 58" o:spid="_x0000_s1026" type="#_x0000_t32" style="position:absolute;margin-left:343.85pt;margin-top:245.9pt;width:30.65pt;height:7.1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" strokecolor="red" strokeweight="3pt">
                <v:stroke endarrow="block" joinstyle="miter"/>
              </v:shape>
            </w:pict>
          </mc:Fallback>
        </mc:AlternateContent>
      </w:r>
      <w:r>
        <w:rPr>
          <w:noProof/>
          <w:lang w:eastAsia="pl-PL"/>
        </w:rPr>
        <mc:AlternateContent>
          <mc:Choice Requires="wps">
            <w:drawing>
              <wp:anchor distT="0" distB="0" distL="114300" distR="114300" simplePos="0" relativeHeight="251707392" behindDoc="0" locked="0" layoutInCell="1" allowOverlap="1" wp14:anchorId="234D45FD" wp14:editId="601BAAA7">
                <wp:simplePos x="0" y="0"/>
                <wp:positionH relativeFrom="column">
                  <wp:posOffset>4700930</wp:posOffset>
                </wp:positionH>
                <wp:positionV relativeFrom="paragraph">
                  <wp:posOffset>2801620</wp:posOffset>
                </wp:positionV>
                <wp:extent cx="366665" cy="461727"/>
                <wp:effectExtent l="0" t="0" r="0" b="0"/>
                <wp:wrapNone/>
                <wp:docPr id="57" name="Prostokąt 57"/>
                <wp:cNvGraphicFramePr/>
                <a:graphic xmlns:a="http://schemas.openxmlformats.org/drawingml/2006/main">
                  <a:graphicData uri="http://schemas.microsoft.com/office/word/2010/wordprocessingShape">
                    <wps:wsp>
                      <wps:cNvSpPr/>
                      <wps:spPr>
                        <a:xfrm>
                          <a:off x="0" y="0"/>
                          <a:ext cx="366665" cy="46172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DF69F4" w14:textId="528202B0" w:rsidR="001822F3" w:rsidRPr="00275601" w:rsidRDefault="001822F3" w:rsidP="00275601">
                            <w:pPr>
                              <w:ind w:firstLine="0"/>
                              <w:rPr>
                                <w:color w:val="FF0000"/>
                                <w:sz w:val="56"/>
                              </w:rPr>
                            </w:pPr>
                            <w:r>
                              <w:rPr>
                                <w:color w:val="FF0000"/>
                                <w:sz w:val="5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D45FD" id="Prostokąt 57" o:spid="_x0000_s1038" style="position:absolute;left:0;text-align:left;margin-left:370.15pt;margin-top:220.6pt;width:28.85pt;height:36.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" filled="f" stroked="f" strokeweight="1pt">
                <v:textbox>
                  <w:txbxContent>
                    <w:p w14:paraId="0CDF69F4" w14:textId="528202B0" w:rsidR="001822F3" w:rsidRPr="00275601" w:rsidRDefault="001822F3" w:rsidP="00275601">
                      <w:pPr>
                        <w:ind w:firstLine="0"/>
                        <w:rPr>
                          <w:color w:val="FF0000"/>
                          <w:sz w:val="56"/>
                        </w:rPr>
                      </w:pPr>
                      <w:r>
                        <w:rPr>
                          <w:color w:val="FF0000"/>
                          <w:sz w:val="56"/>
                        </w:rPr>
                        <w:t>4</w:t>
                      </w:r>
                    </w:p>
                  </w:txbxContent>
                </v:textbox>
              </v:rect>
            </w:pict>
          </mc:Fallback>
        </mc:AlternateContent>
      </w:r>
      <w:r>
        <w:rPr>
          <w:noProof/>
          <w:lang w:eastAsia="pl-PL"/>
        </w:rPr>
        <mc:AlternateContent>
          <mc:Choice Requires="wps">
            <w:drawing>
              <wp:anchor distT="0" distB="0" distL="114300" distR="114300" simplePos="0" relativeHeight="251703296" behindDoc="0" locked="0" layoutInCell="1" allowOverlap="1" wp14:anchorId="7D675750" wp14:editId="48AC1646">
                <wp:simplePos x="0" y="0"/>
                <wp:positionH relativeFrom="column">
                  <wp:posOffset>3922973</wp:posOffset>
                </wp:positionH>
                <wp:positionV relativeFrom="paragraph">
                  <wp:posOffset>850397</wp:posOffset>
                </wp:positionV>
                <wp:extent cx="479715" cy="72428"/>
                <wp:effectExtent l="19050" t="57150" r="53975" b="80010"/>
                <wp:wrapNone/>
                <wp:docPr id="55" name="Łącznik prosty ze strzałką 55"/>
                <wp:cNvGraphicFramePr/>
                <a:graphic xmlns:a="http://schemas.openxmlformats.org/drawingml/2006/main">
                  <a:graphicData uri="http://schemas.microsoft.com/office/word/2010/wordprocessingShape">
                    <wps:wsp>
                      <wps:cNvCnPr/>
                      <wps:spPr>
                        <a:xfrm>
                          <a:off x="0" y="0"/>
                          <a:ext cx="479715" cy="7242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355A26" id="Łącznik prosty ze strzałką 55" o:spid="_x0000_s1026" type="#_x0000_t32" style="position:absolute;margin-left:308.9pt;margin-top:66.95pt;width:37.75pt;height:5.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" strokecolor="red" strokeweight="3pt">
                <v:stroke endarrow="block" joinstyle="miter"/>
              </v:shape>
            </w:pict>
          </mc:Fallback>
        </mc:AlternateContent>
      </w:r>
      <w:r>
        <w:rPr>
          <w:noProof/>
          <w:lang w:eastAsia="pl-PL"/>
        </w:rPr>
        <mc:AlternateContent>
          <mc:Choice Requires="wps">
            <w:drawing>
              <wp:anchor distT="0" distB="0" distL="114300" distR="114300" simplePos="0" relativeHeight="251705344" behindDoc="0" locked="0" layoutInCell="1" allowOverlap="1" wp14:anchorId="63E04180" wp14:editId="0550586E">
                <wp:simplePos x="0" y="0"/>
                <wp:positionH relativeFrom="column">
                  <wp:posOffset>3617363</wp:posOffset>
                </wp:positionH>
                <wp:positionV relativeFrom="paragraph">
                  <wp:posOffset>608361</wp:posOffset>
                </wp:positionV>
                <wp:extent cx="366665" cy="461727"/>
                <wp:effectExtent l="0" t="0" r="0" b="0"/>
                <wp:wrapNone/>
                <wp:docPr id="56" name="Prostokąt 56"/>
                <wp:cNvGraphicFramePr/>
                <a:graphic xmlns:a="http://schemas.openxmlformats.org/drawingml/2006/main">
                  <a:graphicData uri="http://schemas.microsoft.com/office/word/2010/wordprocessingShape">
                    <wps:wsp>
                      <wps:cNvSpPr/>
                      <wps:spPr>
                        <a:xfrm>
                          <a:off x="0" y="0"/>
                          <a:ext cx="366665" cy="46172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82BD8A" w14:textId="0BC60B6E" w:rsidR="001822F3" w:rsidRPr="00275601" w:rsidRDefault="001822F3" w:rsidP="00275601">
                            <w:pPr>
                              <w:ind w:firstLine="0"/>
                              <w:rPr>
                                <w:color w:val="FF0000"/>
                                <w:sz w:val="56"/>
                              </w:rPr>
                            </w:pPr>
                            <w:r>
                              <w:rPr>
                                <w:color w:val="FF0000"/>
                                <w:sz w:val="5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04180" id="Prostokąt 56" o:spid="_x0000_s1039" style="position:absolute;left:0;text-align:left;margin-left:284.85pt;margin-top:47.9pt;width:28.85pt;height:36.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" filled="f" stroked="f" strokeweight="1pt">
                <v:textbox>
                  <w:txbxContent>
                    <w:p w14:paraId="5B82BD8A" w14:textId="0BC60B6E" w:rsidR="001822F3" w:rsidRPr="00275601" w:rsidRDefault="001822F3" w:rsidP="00275601">
                      <w:pPr>
                        <w:ind w:firstLine="0"/>
                        <w:rPr>
                          <w:color w:val="FF0000"/>
                          <w:sz w:val="56"/>
                        </w:rPr>
                      </w:pPr>
                      <w:r>
                        <w:rPr>
                          <w:color w:val="FF0000"/>
                          <w:sz w:val="56"/>
                        </w:rPr>
                        <w:t>3</w:t>
                      </w:r>
                    </w:p>
                  </w:txbxContent>
                </v:textbox>
              </v:rect>
            </w:pict>
          </mc:Fallback>
        </mc:AlternateContent>
      </w:r>
      <w:r>
        <w:rPr>
          <w:noProof/>
          <w:lang w:eastAsia="pl-PL"/>
        </w:rPr>
        <mc:AlternateContent>
          <mc:Choice Requires="wps">
            <w:drawing>
              <wp:anchor distT="0" distB="0" distL="114300" distR="114300" simplePos="0" relativeHeight="251701248" behindDoc="0" locked="0" layoutInCell="1" allowOverlap="1" wp14:anchorId="5B1D0C86" wp14:editId="05CB160E">
                <wp:simplePos x="0" y="0"/>
                <wp:positionH relativeFrom="column">
                  <wp:posOffset>3022154</wp:posOffset>
                </wp:positionH>
                <wp:positionV relativeFrom="paragraph">
                  <wp:posOffset>1067680</wp:posOffset>
                </wp:positionV>
                <wp:extent cx="411932" cy="398353"/>
                <wp:effectExtent l="19050" t="19050" r="45720" b="40005"/>
                <wp:wrapNone/>
                <wp:docPr id="54" name="Łącznik prosty ze strzałką 54"/>
                <wp:cNvGraphicFramePr/>
                <a:graphic xmlns:a="http://schemas.openxmlformats.org/drawingml/2006/main">
                  <a:graphicData uri="http://schemas.microsoft.com/office/word/2010/wordprocessingShape">
                    <wps:wsp>
                      <wps:cNvCnPr/>
                      <wps:spPr>
                        <a:xfrm>
                          <a:off x="0" y="0"/>
                          <a:ext cx="411932" cy="39835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AF8987" id="Łącznik prosty ze strzałką 54" o:spid="_x0000_s1026" type="#_x0000_t32" style="position:absolute;margin-left:237.95pt;margin-top:84.05pt;width:32.45pt;height:31.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" strokecolor="red" strokeweight="3pt">
                <v:stroke endarrow="block" joinstyle="miter"/>
              </v:shape>
            </w:pict>
          </mc:Fallback>
        </mc:AlternateContent>
      </w:r>
      <w:r>
        <w:rPr>
          <w:noProof/>
          <w:lang w:eastAsia="pl-PL"/>
        </w:rPr>
        <mc:AlternateContent>
          <mc:Choice Requires="wps">
            <w:drawing>
              <wp:anchor distT="0" distB="0" distL="114300" distR="114300" simplePos="0" relativeHeight="251699200" behindDoc="0" locked="0" layoutInCell="1" allowOverlap="1" wp14:anchorId="29A03A28" wp14:editId="6497F478">
                <wp:simplePos x="0" y="0"/>
                <wp:positionH relativeFrom="column">
                  <wp:posOffset>2794119</wp:posOffset>
                </wp:positionH>
                <wp:positionV relativeFrom="paragraph">
                  <wp:posOffset>640262</wp:posOffset>
                </wp:positionV>
                <wp:extent cx="366665" cy="461727"/>
                <wp:effectExtent l="0" t="0" r="0" b="0"/>
                <wp:wrapNone/>
                <wp:docPr id="53" name="Prostokąt 53"/>
                <wp:cNvGraphicFramePr/>
                <a:graphic xmlns:a="http://schemas.openxmlformats.org/drawingml/2006/main">
                  <a:graphicData uri="http://schemas.microsoft.com/office/word/2010/wordprocessingShape">
                    <wps:wsp>
                      <wps:cNvSpPr/>
                      <wps:spPr>
                        <a:xfrm>
                          <a:off x="0" y="0"/>
                          <a:ext cx="366665" cy="46172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4108E4" w14:textId="44E1E9A0" w:rsidR="001822F3" w:rsidRPr="00275601" w:rsidRDefault="001822F3" w:rsidP="00275601">
                            <w:pPr>
                              <w:ind w:firstLine="0"/>
                              <w:rPr>
                                <w:color w:val="FF0000"/>
                                <w:sz w:val="56"/>
                              </w:rPr>
                            </w:pPr>
                            <w:r>
                              <w:rPr>
                                <w:color w:val="FF0000"/>
                                <w:sz w:val="5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03A28" id="Prostokąt 53" o:spid="_x0000_s1040" style="position:absolute;left:0;text-align:left;margin-left:220pt;margin-top:50.4pt;width:28.85pt;height:36.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" filled="f" stroked="f" strokeweight="1pt">
                <v:textbox>
                  <w:txbxContent>
                    <w:p w14:paraId="244108E4" w14:textId="44E1E9A0" w:rsidR="001822F3" w:rsidRPr="00275601" w:rsidRDefault="001822F3" w:rsidP="00275601">
                      <w:pPr>
                        <w:ind w:firstLine="0"/>
                        <w:rPr>
                          <w:color w:val="FF0000"/>
                          <w:sz w:val="56"/>
                        </w:rPr>
                      </w:pPr>
                      <w:r>
                        <w:rPr>
                          <w:color w:val="FF0000"/>
                          <w:sz w:val="56"/>
                        </w:rPr>
                        <w:t>2</w:t>
                      </w:r>
                    </w:p>
                  </w:txbxContent>
                </v:textbox>
              </v:rect>
            </w:pict>
          </mc:Fallback>
        </mc:AlternateContent>
      </w:r>
      <w:r>
        <w:rPr>
          <w:noProof/>
          <w:lang w:eastAsia="pl-PL"/>
        </w:rPr>
        <mc:AlternateContent>
          <mc:Choice Requires="wps">
            <w:drawing>
              <wp:anchor distT="0" distB="0" distL="114300" distR="114300" simplePos="0" relativeHeight="251696128" behindDoc="0" locked="0" layoutInCell="1" allowOverlap="1" wp14:anchorId="3F057C4D" wp14:editId="22C02636">
                <wp:simplePos x="0" y="0"/>
                <wp:positionH relativeFrom="column">
                  <wp:posOffset>831115</wp:posOffset>
                </wp:positionH>
                <wp:positionV relativeFrom="paragraph">
                  <wp:posOffset>641985</wp:posOffset>
                </wp:positionV>
                <wp:extent cx="366665" cy="461727"/>
                <wp:effectExtent l="0" t="0" r="0" b="0"/>
                <wp:wrapNone/>
                <wp:docPr id="51" name="Prostokąt 51"/>
                <wp:cNvGraphicFramePr/>
                <a:graphic xmlns:a="http://schemas.openxmlformats.org/drawingml/2006/main">
                  <a:graphicData uri="http://schemas.microsoft.com/office/word/2010/wordprocessingShape">
                    <wps:wsp>
                      <wps:cNvSpPr/>
                      <wps:spPr>
                        <a:xfrm>
                          <a:off x="0" y="0"/>
                          <a:ext cx="366665" cy="46172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CA7DDC" w14:textId="550FA217" w:rsidR="001822F3" w:rsidRPr="00275601" w:rsidRDefault="001822F3" w:rsidP="00CD6811">
                            <w:pPr>
                              <w:ind w:firstLine="0"/>
                              <w:rPr>
                                <w:color w:val="FF0000"/>
                                <w:sz w:val="56"/>
                              </w:rPr>
                            </w:pPr>
                            <w:r w:rsidRPr="00275601">
                              <w:rPr>
                                <w:color w:val="FF0000"/>
                                <w:sz w:val="5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57C4D" id="Prostokąt 51" o:spid="_x0000_s1041" style="position:absolute;left:0;text-align:left;margin-left:65.45pt;margin-top:50.55pt;width:28.85pt;height:36.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" filled="f" stroked="f" strokeweight="1pt">
                <v:textbox>
                  <w:txbxContent>
                    <w:p w14:paraId="1BCA7DDC" w14:textId="550FA217" w:rsidR="001822F3" w:rsidRPr="00275601" w:rsidRDefault="001822F3" w:rsidP="00CD6811">
                      <w:pPr>
                        <w:ind w:firstLine="0"/>
                        <w:rPr>
                          <w:color w:val="FF0000"/>
                          <w:sz w:val="56"/>
                        </w:rPr>
                      </w:pPr>
                      <w:r w:rsidRPr="00275601">
                        <w:rPr>
                          <w:color w:val="FF0000"/>
                          <w:sz w:val="56"/>
                        </w:rPr>
                        <w:t>1</w:t>
                      </w:r>
                    </w:p>
                  </w:txbxContent>
                </v:textbox>
              </v:rect>
            </w:pict>
          </mc:Fallback>
        </mc:AlternateContent>
      </w:r>
      <w:r>
        <w:rPr>
          <w:noProof/>
          <w:lang w:eastAsia="pl-PL"/>
        </w:rPr>
        <mc:AlternateContent>
          <mc:Choice Requires="wps">
            <w:drawing>
              <wp:anchor distT="0" distB="0" distL="114300" distR="114300" simplePos="0" relativeHeight="251697152" behindDoc="0" locked="0" layoutInCell="1" allowOverlap="1" wp14:anchorId="651EBAC7" wp14:editId="6494AC4F">
                <wp:simplePos x="0" y="0"/>
                <wp:positionH relativeFrom="column">
                  <wp:posOffset>1084712</wp:posOffset>
                </wp:positionH>
                <wp:positionV relativeFrom="paragraph">
                  <wp:posOffset>1067680</wp:posOffset>
                </wp:positionV>
                <wp:extent cx="379749" cy="909974"/>
                <wp:effectExtent l="19050" t="19050" r="58420" b="42545"/>
                <wp:wrapNone/>
                <wp:docPr id="52" name="Łącznik prosty ze strzałką 52"/>
                <wp:cNvGraphicFramePr/>
                <a:graphic xmlns:a="http://schemas.openxmlformats.org/drawingml/2006/main">
                  <a:graphicData uri="http://schemas.microsoft.com/office/word/2010/wordprocessingShape">
                    <wps:wsp>
                      <wps:cNvCnPr/>
                      <wps:spPr>
                        <a:xfrm>
                          <a:off x="0" y="0"/>
                          <a:ext cx="379749" cy="90997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98E097" id="Łącznik prosty ze strzałką 52" o:spid="_x0000_s1026" type="#_x0000_t32" style="position:absolute;margin-left:85.4pt;margin-top:84.05pt;width:29.9pt;height:7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" strokecolor="red" strokeweight="3pt">
                <v:stroke endarrow="block" joinstyle="miter"/>
              </v:shape>
            </w:pict>
          </mc:Fallback>
        </mc:AlternateContent>
      </w:r>
      <w:r w:rsidR="00CD6811">
        <w:rPr>
          <w:noProof/>
          <w:lang w:eastAsia="pl-PL"/>
        </w:rPr>
        <mc:AlternateContent>
          <mc:Choice Requires="wps">
            <w:drawing>
              <wp:anchor distT="0" distB="0" distL="114300" distR="114300" simplePos="0" relativeHeight="251695104" behindDoc="0" locked="0" layoutInCell="1" allowOverlap="1" wp14:anchorId="04BD216B" wp14:editId="3E693272">
                <wp:simplePos x="0" y="0"/>
                <wp:positionH relativeFrom="column">
                  <wp:posOffset>4624617</wp:posOffset>
                </wp:positionH>
                <wp:positionV relativeFrom="paragraph">
                  <wp:posOffset>2267264</wp:posOffset>
                </wp:positionV>
                <wp:extent cx="579422" cy="534155"/>
                <wp:effectExtent l="19050" t="19050" r="11430" b="18415"/>
                <wp:wrapNone/>
                <wp:docPr id="49" name="Prostokąt zaokrąglony 49"/>
                <wp:cNvGraphicFramePr/>
                <a:graphic xmlns:a="http://schemas.openxmlformats.org/drawingml/2006/main">
                  <a:graphicData uri="http://schemas.microsoft.com/office/word/2010/wordprocessingShape">
                    <wps:wsp>
                      <wps:cNvSpPr/>
                      <wps:spPr>
                        <a:xfrm>
                          <a:off x="0" y="0"/>
                          <a:ext cx="579422" cy="5341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E080AE" id="Prostokąt zaokrąglony 49" o:spid="_x0000_s1026" style="position:absolute;margin-left:364.15pt;margin-top:178.5pt;width:45.6pt;height:42.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" filled="f" strokecolor="red" strokeweight="3pt">
                <v:stroke joinstyle="miter"/>
              </v:roundrect>
            </w:pict>
          </mc:Fallback>
        </mc:AlternateContent>
      </w:r>
      <w:r w:rsidR="00CD6811">
        <w:rPr>
          <w:noProof/>
          <w:lang w:eastAsia="pl-PL"/>
        </w:rPr>
        <mc:AlternateContent>
          <mc:Choice Requires="wps">
            <w:drawing>
              <wp:anchor distT="0" distB="0" distL="114300" distR="114300" simplePos="0" relativeHeight="251693056" behindDoc="0" locked="0" layoutInCell="1" allowOverlap="1" wp14:anchorId="528DD6BE" wp14:editId="65E9AF7A">
                <wp:simplePos x="0" y="0"/>
                <wp:positionH relativeFrom="column">
                  <wp:posOffset>4438669</wp:posOffset>
                </wp:positionH>
                <wp:positionV relativeFrom="paragraph">
                  <wp:posOffset>479237</wp:posOffset>
                </wp:positionV>
                <wp:extent cx="959548" cy="1484768"/>
                <wp:effectExtent l="19050" t="19050" r="12065" b="20320"/>
                <wp:wrapNone/>
                <wp:docPr id="48" name="Prostokąt zaokrąglony 48"/>
                <wp:cNvGraphicFramePr/>
                <a:graphic xmlns:a="http://schemas.openxmlformats.org/drawingml/2006/main">
                  <a:graphicData uri="http://schemas.microsoft.com/office/word/2010/wordprocessingShape">
                    <wps:wsp>
                      <wps:cNvSpPr/>
                      <wps:spPr>
                        <a:xfrm>
                          <a:off x="0" y="0"/>
                          <a:ext cx="959548" cy="1484768"/>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FCBC7" id="Prostokąt zaokrąglony 48" o:spid="_x0000_s1026" style="position:absolute;margin-left:349.5pt;margin-top:37.75pt;width:75.55pt;height:116.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" filled="f" strokecolor="red" strokeweight="3pt">
                <v:stroke joinstyle="miter"/>
              </v:roundrect>
            </w:pict>
          </mc:Fallback>
        </mc:AlternateContent>
      </w:r>
      <w:r w:rsidR="00CD6811">
        <w:rPr>
          <w:noProof/>
          <w:lang w:eastAsia="pl-PL"/>
        </w:rPr>
        <mc:AlternateContent>
          <mc:Choice Requires="wps">
            <w:drawing>
              <wp:anchor distT="0" distB="0" distL="114300" distR="114300" simplePos="0" relativeHeight="251688960" behindDoc="0" locked="0" layoutInCell="1" allowOverlap="1" wp14:anchorId="4E98AC56" wp14:editId="1FCD8FE1">
                <wp:simplePos x="0" y="0"/>
                <wp:positionH relativeFrom="column">
                  <wp:posOffset>211053</wp:posOffset>
                </wp:positionH>
                <wp:positionV relativeFrom="paragraph">
                  <wp:posOffset>2004714</wp:posOffset>
                </wp:positionV>
                <wp:extent cx="4191754" cy="1041148"/>
                <wp:effectExtent l="19050" t="19050" r="18415" b="26035"/>
                <wp:wrapNone/>
                <wp:docPr id="45" name="Prostokąt zaokrąglony 45"/>
                <wp:cNvGraphicFramePr/>
                <a:graphic xmlns:a="http://schemas.openxmlformats.org/drawingml/2006/main">
                  <a:graphicData uri="http://schemas.microsoft.com/office/word/2010/wordprocessingShape">
                    <wps:wsp>
                      <wps:cNvSpPr/>
                      <wps:spPr>
                        <a:xfrm>
                          <a:off x="0" y="0"/>
                          <a:ext cx="4191754" cy="1041148"/>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0CAE70" id="Prostokąt zaokrąglony 45" o:spid="_x0000_s1026" style="position:absolute;margin-left:16.6pt;margin-top:157.85pt;width:330.05pt;height:8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" filled="f" strokecolor="red" strokeweight="3pt">
                <v:stroke joinstyle="miter"/>
              </v:roundrect>
            </w:pict>
          </mc:Fallback>
        </mc:AlternateContent>
      </w:r>
      <w:r w:rsidR="00CD6811">
        <w:rPr>
          <w:noProof/>
          <w:lang w:eastAsia="pl-PL"/>
        </w:rPr>
        <mc:AlternateContent>
          <mc:Choice Requires="wps">
            <w:drawing>
              <wp:anchor distT="0" distB="0" distL="114300" distR="114300" simplePos="0" relativeHeight="251686912" behindDoc="0" locked="0" layoutInCell="1" allowOverlap="1" wp14:anchorId="501C5533" wp14:editId="3C380711">
                <wp:simplePos x="0" y="0"/>
                <wp:positionH relativeFrom="column">
                  <wp:posOffset>3457372</wp:posOffset>
                </wp:positionH>
                <wp:positionV relativeFrom="paragraph">
                  <wp:posOffset>1127251</wp:posOffset>
                </wp:positionV>
                <wp:extent cx="866546" cy="851967"/>
                <wp:effectExtent l="19050" t="19050" r="10160" b="24765"/>
                <wp:wrapNone/>
                <wp:docPr id="43" name="Prostokąt zaokrąglony 43"/>
                <wp:cNvGraphicFramePr/>
                <a:graphic xmlns:a="http://schemas.openxmlformats.org/drawingml/2006/main">
                  <a:graphicData uri="http://schemas.microsoft.com/office/word/2010/wordprocessingShape">
                    <wps:wsp>
                      <wps:cNvSpPr/>
                      <wps:spPr>
                        <a:xfrm>
                          <a:off x="0" y="0"/>
                          <a:ext cx="866546" cy="85196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87A2A4" id="Prostokąt zaokrąglony 43" o:spid="_x0000_s1026" style="position:absolute;margin-left:272.25pt;margin-top:88.75pt;width:68.25pt;height:67.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" filled="f" strokecolor="red" strokeweight="3pt">
                <v:stroke joinstyle="miter"/>
              </v:roundrect>
            </w:pict>
          </mc:Fallback>
        </mc:AlternateContent>
      </w:r>
      <w:r w:rsidR="008E6078" w:rsidRPr="008E6078">
        <w:rPr>
          <w:noProof/>
          <w:lang w:eastAsia="pl-PL"/>
        </w:rPr>
        <w:drawing>
          <wp:inline distT="0" distB="0" distL="0" distR="0" wp14:anchorId="0A7C558E" wp14:editId="54834143">
            <wp:extent cx="5759450" cy="3292776"/>
            <wp:effectExtent l="0" t="0" r="0" b="3175"/>
            <wp:docPr id="46" name="Obraz 46" descr="E:\Others\Nauka\WAT moje\MAGISTERKA\Badania V3\Badania_Ukladu\Bad_5\Generator_3_125000MH_4096_zHa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Others\Nauka\WAT moje\MAGISTERKA\Badania V3\Badania_Ukladu\Bad_5\Generator_3_125000MH_4096_zHamming.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9450" cy="3292776"/>
                    </a:xfrm>
                    <a:prstGeom prst="rect">
                      <a:avLst/>
                    </a:prstGeom>
                    <a:noFill/>
                    <a:ln>
                      <a:noFill/>
                    </a:ln>
                  </pic:spPr>
                </pic:pic>
              </a:graphicData>
            </a:graphic>
          </wp:inline>
        </w:drawing>
      </w:r>
    </w:p>
    <w:p w14:paraId="7BF594A5" w14:textId="58563BC3" w:rsidR="008E6078" w:rsidRDefault="00B06AF2" w:rsidP="00B06AF2">
      <w:pPr>
        <w:pStyle w:val="Legenda"/>
      </w:pPr>
      <w:bookmarkStart w:id="103" w:name="_Ref10964424"/>
      <w:r>
        <w:t xml:space="preserve">Rys. </w:t>
      </w:r>
      <w:r>
        <w:fldChar w:fldCharType="begin"/>
      </w:r>
      <w:r>
        <w:instrText xml:space="preserve"> SEQ Rys. \* ARABIC </w:instrText>
      </w:r>
      <w:r>
        <w:fldChar w:fldCharType="separate"/>
      </w:r>
      <w:r w:rsidR="00546AC1">
        <w:rPr>
          <w:noProof/>
        </w:rPr>
        <w:t>29</w:t>
      </w:r>
      <w:r>
        <w:fldChar w:fldCharType="end"/>
      </w:r>
      <w:bookmarkEnd w:id="103"/>
      <w:r>
        <w:t xml:space="preserve"> Aplikacja </w:t>
      </w:r>
      <w:r w:rsidR="00275601">
        <w:t xml:space="preserve">do </w:t>
      </w:r>
      <w:r w:rsidR="003A496D">
        <w:t>analizy widmowej z podziałem na najważniejsze elementy</w:t>
      </w:r>
      <w:r w:rsidR="003A496D">
        <w:rPr>
          <w:rStyle w:val="Odwoanieprzypisudolnego"/>
        </w:rPr>
        <w:footnoteReference w:id="32"/>
      </w:r>
      <w:r w:rsidR="003A496D">
        <w:t>: 1) wskaźnik obserwacji prędkości, 2) wskaźnik śledzenia, 3) panel obsługi FFT, 4) wyświetlacz prędkości i częstotliwości w postaci numerycznej, 5) przyciski do komunikacji z mikrokontrolerem.</w:t>
      </w:r>
    </w:p>
    <w:p w14:paraId="4091DA5E" w14:textId="03D97915" w:rsidR="00920A35" w:rsidRDefault="003A496D" w:rsidP="003A496D">
      <w:r>
        <w:t>Wskaźnik obserwacji prędkości służy do obserwacji widma sygnału w całym paśmie przenos</w:t>
      </w:r>
      <w:r w:rsidR="00723710">
        <w:t xml:space="preserve">zenia. </w:t>
      </w:r>
      <w:r w:rsidR="005D07DD">
        <w:t xml:space="preserve">Widmo na wskaźniku obserwacji jest zawsze skalowane do szerokości 1024 pikseli, niezależnie od liczby próbek na podstawie których obliczane jest FFT. </w:t>
      </w:r>
      <w:r w:rsidR="00723710">
        <w:t xml:space="preserve">Oś prędkość wyskalowana jest do prędkości obiektów na podstawie częstotliwości dopplerowskiej dla sygnału o częstotliwości nośnej </w:t>
      </w:r>
      <w:r w:rsidR="00723710">
        <w:rPr>
          <w:i/>
        </w:rPr>
        <w:t>f</w:t>
      </w:r>
      <w:r w:rsidR="00723710">
        <w:rPr>
          <w:i/>
          <w:vertAlign w:val="subscript"/>
        </w:rPr>
        <w:t>0</w:t>
      </w:r>
      <w:r w:rsidR="00723710">
        <w:rPr>
          <w:i/>
        </w:rPr>
        <w:t>=6,5 </w:t>
      </w:r>
      <w:r w:rsidR="00723710" w:rsidRPr="00723710">
        <w:t>GHz</w:t>
      </w:r>
      <w:r w:rsidR="00723710">
        <w:t>. Częstotliwość pośrednia odpowiada prędkości równej 0. Pod osi prędkości porusza się znacznik w</w:t>
      </w:r>
      <w:r w:rsidR="005D07DD">
        <w:t> </w:t>
      </w:r>
      <w:r w:rsidR="00723710">
        <w:t xml:space="preserve">kolorze żółtym, który jest automatycznie dowiązywany do najwyższego prążka widma. Dodatkowo nad osią częstotliwości znajduje się znacznik śledzenia, sprzężony </w:t>
      </w:r>
      <w:r w:rsidR="00723710">
        <w:lastRenderedPageBreak/>
        <w:t>ze wskaźnikiem śledzenia, który może być sterowany przez użytkownika za pomocą myszki, lub strzałek klawiatury</w:t>
      </w:r>
      <w:r w:rsidR="00920A35">
        <w:t xml:space="preserve"> (lewo i prawo)</w:t>
      </w:r>
      <w:r w:rsidR="00723710">
        <w:t>. Na podstawie jego pozycji wyświetlane jest widmo na wskaźniku śledzenia. Możliwe jest także dowiązanie go wskaźnika żółtego przy użyciu klawisza spacji.</w:t>
      </w:r>
      <w:r w:rsidR="00920A35">
        <w:t xml:space="preserve"> Amplituda wyświetlanego widma może być dostosowywana do poziomu znacznika czerwonego, znajdującego się na osi wertykalnej. Opcję tą można włączyć lub wyłączyć za pomocą klawisza Enter. Poziomem normalizacji wzmocnienia można sterować myszką, lub klawiszami strzałek (góra i dół).</w:t>
      </w:r>
    </w:p>
    <w:p w14:paraId="7C746789" w14:textId="600A9E6E" w:rsidR="00723710" w:rsidRDefault="00723710" w:rsidP="002C0A34">
      <w:r>
        <w:t>W</w:t>
      </w:r>
      <w:r w:rsidR="00920A35">
        <w:t xml:space="preserve">skaźnik śledzenia przedstawia dokładne widmo </w:t>
      </w:r>
      <w:r w:rsidR="005D07DD">
        <w:t>wynikowe FFT w miejscu, w którym znajduje się aktualnie zielony wskaźnik na osi prędkości. Jego amplituda jest skalowana tak, aby poziom najwyższego prążka widma w obszarze śledzenia znajdował się na wysokości 2/3 wyświetlacza. Szerokość wyświetlanych prążków można zmieniać za pomocą pola „</w:t>
      </w:r>
      <w:r w:rsidR="005D07DD">
        <w:rPr>
          <w:i/>
        </w:rPr>
        <w:t>WN Zoom</w:t>
      </w:r>
      <w:r w:rsidR="005D07DD">
        <w:t>” znajdującego się w panelu obsługi FFT.</w:t>
      </w:r>
    </w:p>
    <w:p w14:paraId="497A3794" w14:textId="17849958" w:rsidR="00E41243" w:rsidRDefault="002C0A34" w:rsidP="00E41243">
      <w:r>
        <w:t>Panel obsługi FFT pozwala na zmianę parametrów oraz normalizacji danych</w:t>
      </w:r>
      <w:r w:rsidR="00E41243">
        <w:t xml:space="preserve"> otrzymanych z mikrokontrolera, na podstawie których obliczane będzie widmo sygnału. Zawiera kolejno:</w:t>
      </w:r>
    </w:p>
    <w:p w14:paraId="54FB74EC" w14:textId="3FE3429A" w:rsidR="00E41243" w:rsidRDefault="00E41243" w:rsidP="0098790C">
      <w:pPr>
        <w:pStyle w:val="Akapitzlist"/>
        <w:numPr>
          <w:ilvl w:val="0"/>
          <w:numId w:val="18"/>
        </w:numPr>
      </w:pPr>
      <w:r w:rsidRPr="000F26C7">
        <w:rPr>
          <w:i/>
        </w:rPr>
        <w:t>Tryb</w:t>
      </w:r>
      <w:r>
        <w:t>: określający wyświetlanie sygnału pomiędzy reprezentacją w dziedzinie czasu (Sygnał), a reprezentacją w dziedzinie częstotliwości (Widmo),</w:t>
      </w:r>
    </w:p>
    <w:p w14:paraId="2FB14CFD" w14:textId="046E6E49" w:rsidR="00E41243" w:rsidRDefault="00E41243" w:rsidP="0098790C">
      <w:pPr>
        <w:pStyle w:val="Akapitzlist"/>
        <w:numPr>
          <w:ilvl w:val="0"/>
          <w:numId w:val="18"/>
        </w:numPr>
      </w:pPr>
      <w:r w:rsidRPr="000F26C7">
        <w:rPr>
          <w:i/>
        </w:rPr>
        <w:t>Liczba próbek</w:t>
      </w:r>
      <w:r>
        <w:t xml:space="preserve">: </w:t>
      </w:r>
      <w:r w:rsidR="006F062A">
        <w:t>określa, na podstawie ilu pobranych próbek ma zostać obliczone widmo. Każdorazowa zmiana tego parametru wysyła informację o aktualnym stanie do mikrokontrolera, w celu określenia czasu obserwacji sygnału,</w:t>
      </w:r>
    </w:p>
    <w:p w14:paraId="385119E6" w14:textId="1467088B" w:rsidR="006F062A" w:rsidRDefault="006F062A" w:rsidP="0098790C">
      <w:pPr>
        <w:pStyle w:val="Akapitzlist"/>
        <w:numPr>
          <w:ilvl w:val="0"/>
          <w:numId w:val="18"/>
        </w:numPr>
      </w:pPr>
      <w:r w:rsidRPr="000F26C7">
        <w:rPr>
          <w:i/>
        </w:rPr>
        <w:t>Metoda</w:t>
      </w:r>
      <w:r>
        <w:t>: definiuje, jaka metoda ma zostać wykorzystana przy obliczaniu widma. Dostępna jest opcja uśredniania widma, wówczas obliczane są widma 2048 próbek, a następnie wartości poszczególnych składowych uśrednia się. W przypadku braku metody, FFT obliczane jest na</w:t>
      </w:r>
      <w:r w:rsidR="006E4031">
        <w:t xml:space="preserve"> podstawie całego bufora danych,</w:t>
      </w:r>
    </w:p>
    <w:p w14:paraId="7D1659A8" w14:textId="7DCFF9C8" w:rsidR="006F062A" w:rsidRDefault="006F062A" w:rsidP="0098790C">
      <w:pPr>
        <w:pStyle w:val="Akapitzlist"/>
        <w:numPr>
          <w:ilvl w:val="0"/>
          <w:numId w:val="18"/>
        </w:numPr>
      </w:pPr>
      <w:r w:rsidRPr="000F26C7">
        <w:rPr>
          <w:i/>
        </w:rPr>
        <w:t>Okno</w:t>
      </w:r>
      <w:r>
        <w:t>: pozwala na wybór okna normalizującego sygnał w dziedzinie czasu. Dostępne są następujące rodzaje okien: prostokątne, trójkątne, Bartletta, Hanninga,</w:t>
      </w:r>
      <w:r w:rsidR="006E4031">
        <w:t xml:space="preserve"> Hanna, Hamminga oraz Blackmana,</w:t>
      </w:r>
    </w:p>
    <w:p w14:paraId="5376D631" w14:textId="4D3D9234" w:rsidR="006F062A" w:rsidRDefault="006E4031" w:rsidP="0098790C">
      <w:pPr>
        <w:pStyle w:val="Akapitzlist"/>
        <w:numPr>
          <w:ilvl w:val="0"/>
          <w:numId w:val="18"/>
        </w:numPr>
      </w:pPr>
      <w:r w:rsidRPr="000F26C7">
        <w:rPr>
          <w:i/>
        </w:rPr>
        <w:lastRenderedPageBreak/>
        <w:t>Wytłum</w:t>
      </w:r>
      <w:r>
        <w:t>: umożliwia tłumienie początkowych składowych widma, celem pozbycia się ich wpływu na śledzenie najwyższego prążka przy obecności składowej stałej lub bardzo niskich częstotliwości,</w:t>
      </w:r>
    </w:p>
    <w:p w14:paraId="5BF47BC8" w14:textId="41E136A4" w:rsidR="006E4031" w:rsidRDefault="006E4031" w:rsidP="0098790C">
      <w:pPr>
        <w:pStyle w:val="Akapitzlist"/>
        <w:numPr>
          <w:ilvl w:val="0"/>
          <w:numId w:val="18"/>
        </w:numPr>
      </w:pPr>
      <w:r w:rsidRPr="000F26C7">
        <w:rPr>
          <w:i/>
        </w:rPr>
        <w:t>Składowa stała</w:t>
      </w:r>
      <w:r>
        <w:t>: pozwala na kompensację składowej stałej występującej w próbach sygnału poprzez obniżenie wartości każdej z nich o zadaną wielkość</w:t>
      </w:r>
      <w:r w:rsidR="00605577">
        <w:t>,</w:t>
      </w:r>
    </w:p>
    <w:p w14:paraId="2A77C472" w14:textId="5052657F" w:rsidR="006E4031" w:rsidRDefault="006E4031" w:rsidP="0098790C">
      <w:pPr>
        <w:pStyle w:val="Akapitzlist"/>
        <w:numPr>
          <w:ilvl w:val="0"/>
          <w:numId w:val="18"/>
        </w:numPr>
      </w:pPr>
      <w:r w:rsidRPr="000F26C7">
        <w:rPr>
          <w:i/>
        </w:rPr>
        <w:t>WN Zoom</w:t>
      </w:r>
      <w:r>
        <w:t>: określa szerokość prążków na wskaźniku śledzenia. Pozwala to na dokładniejsze przyjrzenie się</w:t>
      </w:r>
      <w:r w:rsidR="00605577">
        <w:t xml:space="preserve"> poszczególnym składowym widma,</w:t>
      </w:r>
    </w:p>
    <w:p w14:paraId="4CB3CD32" w14:textId="3FCEAA7D" w:rsidR="006E4031" w:rsidRDefault="006E4031" w:rsidP="0098790C">
      <w:pPr>
        <w:pStyle w:val="Akapitzlist"/>
        <w:numPr>
          <w:ilvl w:val="0"/>
          <w:numId w:val="18"/>
        </w:numPr>
      </w:pPr>
      <w:r w:rsidRPr="000F26C7">
        <w:rPr>
          <w:i/>
        </w:rPr>
        <w:t>Precy</w:t>
      </w:r>
      <w:r w:rsidR="00605577" w:rsidRPr="000F26C7">
        <w:rPr>
          <w:i/>
        </w:rPr>
        <w:t>zyjny zoom</w:t>
      </w:r>
      <w:r w:rsidR="00605577">
        <w:t xml:space="preserve">: umożliwia wskaźnikowi śledzenia na dostosowanie do środka wyświetlacza </w:t>
      </w:r>
      <w:r>
        <w:t xml:space="preserve">najwyższego prążka </w:t>
      </w:r>
      <w:r w:rsidR="00605577">
        <w:t>występującego w całym obliczanym widmie, a nie tylko przedstawianym na wskaźniku obserwacji prędkości,</w:t>
      </w:r>
    </w:p>
    <w:p w14:paraId="766F40FE" w14:textId="4BEA8572" w:rsidR="00605577" w:rsidRDefault="00605577" w:rsidP="0098790C">
      <w:pPr>
        <w:pStyle w:val="Akapitzlist"/>
        <w:numPr>
          <w:ilvl w:val="0"/>
          <w:numId w:val="18"/>
        </w:numPr>
      </w:pPr>
      <w:r w:rsidRPr="000F26C7">
        <w:rPr>
          <w:i/>
        </w:rPr>
        <w:t>Skala log</w:t>
      </w:r>
      <w:r>
        <w:t>: pozwala na przedstawienie widma w skali logarytmicznej.</w:t>
      </w:r>
    </w:p>
    <w:p w14:paraId="227B962A" w14:textId="48AEE1D0" w:rsidR="00264DA3" w:rsidRDefault="00264DA3" w:rsidP="00264DA3">
      <w:r>
        <w:t xml:space="preserve">Wyświetlacz prędkości i częstotliwości </w:t>
      </w:r>
      <w:r w:rsidR="00A8670D">
        <w:t>prezentuje</w:t>
      </w:r>
      <w:r>
        <w:t xml:space="preserve"> częstotliwości dopplerowskie śledzonego sygnału i na ich podstawie wylicza prędkości obiektów. </w:t>
      </w:r>
      <w:r w:rsidR="00A8670D">
        <w:t>Przedstawiają one kolejno</w:t>
      </w:r>
      <w:r w:rsidR="000B3394">
        <w:t>:</w:t>
      </w:r>
    </w:p>
    <w:p w14:paraId="28EA8EBE" w14:textId="1DBCA35F" w:rsidR="000B3394" w:rsidRDefault="000B3394" w:rsidP="0098790C">
      <w:pPr>
        <w:pStyle w:val="Akapitzlist"/>
        <w:numPr>
          <w:ilvl w:val="0"/>
          <w:numId w:val="19"/>
        </w:numPr>
      </w:pPr>
      <w:r>
        <w:t>Kolorem żółtym: częstotliwość i prędkość na podsta</w:t>
      </w:r>
      <w:r w:rsidR="00A8670D">
        <w:t>wie położenia żółtego wskaźnika,</w:t>
      </w:r>
    </w:p>
    <w:p w14:paraId="2E3DC82C" w14:textId="6A1DFE0D" w:rsidR="000B3394" w:rsidRDefault="000B3394" w:rsidP="0098790C">
      <w:pPr>
        <w:pStyle w:val="Akapitzlist"/>
        <w:numPr>
          <w:ilvl w:val="0"/>
          <w:numId w:val="19"/>
        </w:numPr>
      </w:pPr>
      <w:r>
        <w:t xml:space="preserve">Kolorem zielonym: częstotliwość i prędkość na podstawie składowej częstotliwościowej </w:t>
      </w:r>
      <w:r w:rsidR="00A8670D">
        <w:t>wskazywanej przez środek wskaźnika śledzenia,</w:t>
      </w:r>
    </w:p>
    <w:p w14:paraId="7C56F822" w14:textId="28FEB823" w:rsidR="00A8670D" w:rsidRDefault="00A8670D" w:rsidP="0098790C">
      <w:pPr>
        <w:pStyle w:val="Akapitzlist"/>
        <w:numPr>
          <w:ilvl w:val="0"/>
          <w:numId w:val="19"/>
        </w:numPr>
      </w:pPr>
      <w:r>
        <w:t>Kolorem szarym: rozdzielczość częstotliwościową i wynikającą z niej rozdzielczość w prędkości dla wskaźnika śledzenia.</w:t>
      </w:r>
    </w:p>
    <w:p w14:paraId="4EEADF52" w14:textId="6EFF472A" w:rsidR="00A8670D" w:rsidRDefault="000F26C7" w:rsidP="00A8670D">
      <w:r>
        <w:t>Dostępne są dodatkowo dwa przyciski do komunikacji z mikrokontrolerem. Przycisk „</w:t>
      </w:r>
      <w:r w:rsidRPr="000F26C7">
        <w:rPr>
          <w:i/>
        </w:rPr>
        <w:t>STM MODE</w:t>
      </w:r>
      <w:r>
        <w:t>” służy do zmiany rodzaju danych wysyłanych przez mikrokontroler pomiędzy próbkami pobieranymi z ADC, a generowanych matematycznie przez mikrokontroler w celach symulacyjnych. Przycisk „</w:t>
      </w:r>
      <w:r w:rsidRPr="000F26C7">
        <w:rPr>
          <w:i/>
        </w:rPr>
        <w:t>Odśwież</w:t>
      </w:r>
      <w:r>
        <w:t xml:space="preserve">” natomiast służy do przekazania informacji do mikrokontrolera o aktualnie wybranym trybie i wielkości bufora danych jakie ma wysyłać mikrokontroler w ramach jednej obserwacji. </w:t>
      </w:r>
    </w:p>
    <w:p w14:paraId="7A2DE081" w14:textId="4D0AB5E4" w:rsidR="006536A6" w:rsidRDefault="006536A6">
      <w:pPr>
        <w:suppressAutoHyphens w:val="0"/>
        <w:spacing w:after="160" w:line="259" w:lineRule="auto"/>
        <w:ind w:firstLine="0"/>
        <w:jc w:val="left"/>
      </w:pPr>
      <w:r>
        <w:br w:type="page"/>
      </w:r>
    </w:p>
    <w:p w14:paraId="2EF0BD94" w14:textId="1972A074" w:rsidR="006536A6" w:rsidRDefault="006536A6" w:rsidP="006536A6">
      <w:pPr>
        <w:pStyle w:val="Nagwek1"/>
        <w:numPr>
          <w:ilvl w:val="0"/>
          <w:numId w:val="2"/>
        </w:numPr>
      </w:pPr>
      <w:r>
        <w:lastRenderedPageBreak/>
        <w:t>Badania opracowanego układu analizy widmowej</w:t>
      </w:r>
    </w:p>
    <w:p w14:paraId="17DD00A1" w14:textId="1BD5757E" w:rsidR="00711641" w:rsidRPr="00B963C3" w:rsidRDefault="00524773" w:rsidP="00711641">
      <w:r>
        <w:t xml:space="preserve">Po podłączeniu i uruchomieniu zaprogramowanego układu postanowiono sprawdzić poprawność jego funkcjonowania. W tym celu podjęto się przeprowadzenia badań w oparciu o sprzęt laboratoryjny. </w:t>
      </w:r>
      <w:r w:rsidR="00B963C3">
        <w:t>Badania podzielono na</w:t>
      </w:r>
      <w:r w:rsidRPr="00B963C3">
        <w:t>:</w:t>
      </w:r>
    </w:p>
    <w:p w14:paraId="24A8B7B7" w14:textId="146252F6" w:rsidR="00524773" w:rsidRPr="00B963C3" w:rsidRDefault="00B963C3" w:rsidP="0098790C">
      <w:pPr>
        <w:pStyle w:val="Akapitzlist"/>
        <w:numPr>
          <w:ilvl w:val="0"/>
          <w:numId w:val="20"/>
        </w:numPr>
      </w:pPr>
      <w:r w:rsidRPr="00B963C3">
        <w:t>Badanie pasma przenoszenia opracowanego układu</w:t>
      </w:r>
      <w:r w:rsidR="00225E74" w:rsidRPr="00B963C3">
        <w:t>,</w:t>
      </w:r>
    </w:p>
    <w:p w14:paraId="07FD9391" w14:textId="05BA31AB" w:rsidR="00225E74" w:rsidRPr="00B963C3" w:rsidRDefault="00B963C3" w:rsidP="0098790C">
      <w:pPr>
        <w:pStyle w:val="Akapitzlist"/>
        <w:numPr>
          <w:ilvl w:val="0"/>
          <w:numId w:val="20"/>
        </w:numPr>
      </w:pPr>
      <w:r w:rsidRPr="00B963C3">
        <w:t>Badanie rozróżnialności częstotliwości dla dwóch różnych składowych</w:t>
      </w:r>
      <w:r w:rsidR="00225E74" w:rsidRPr="00B963C3">
        <w:t>,</w:t>
      </w:r>
    </w:p>
    <w:p w14:paraId="47BCC848" w14:textId="4AE4897A" w:rsidR="00225E74" w:rsidRPr="00B963C3" w:rsidRDefault="00B963C3" w:rsidP="0098790C">
      <w:pPr>
        <w:pStyle w:val="Akapitzlist"/>
        <w:numPr>
          <w:ilvl w:val="0"/>
          <w:numId w:val="20"/>
        </w:numPr>
      </w:pPr>
      <w:r w:rsidRPr="00B963C3">
        <w:t>Badanie czułości dynamicznej układu</w:t>
      </w:r>
      <w:r w:rsidR="00225E74" w:rsidRPr="00B963C3">
        <w:t>,</w:t>
      </w:r>
    </w:p>
    <w:p w14:paraId="5711E3ED" w14:textId="77777777" w:rsidR="00B963C3" w:rsidRDefault="00B963C3" w:rsidP="0098790C">
      <w:pPr>
        <w:pStyle w:val="Akapitzlist"/>
        <w:numPr>
          <w:ilvl w:val="0"/>
          <w:numId w:val="20"/>
        </w:numPr>
      </w:pPr>
      <w:r w:rsidRPr="00B963C3">
        <w:t>Badanie wpływu okien czasowych na przesączanie energii</w:t>
      </w:r>
      <w:r>
        <w:t>,</w:t>
      </w:r>
    </w:p>
    <w:p w14:paraId="3DCB6995" w14:textId="551E656B" w:rsidR="00225E74" w:rsidRPr="00B963C3" w:rsidRDefault="00B963C3" w:rsidP="0098790C">
      <w:pPr>
        <w:pStyle w:val="Akapitzlist"/>
        <w:numPr>
          <w:ilvl w:val="0"/>
          <w:numId w:val="20"/>
        </w:numPr>
      </w:pPr>
      <w:r w:rsidRPr="00B963C3">
        <w:t>Badanie wpływu uśredniania FFT na selekcję sygnału</w:t>
      </w:r>
      <w:r>
        <w:t>.</w:t>
      </w:r>
    </w:p>
    <w:p w14:paraId="305C5C1B" w14:textId="191648ED" w:rsidR="00225E74" w:rsidRDefault="00225E74" w:rsidP="00711641">
      <w:r>
        <w:t>Podczas badań wykorzystano następujący sprzęt laboratoryjny:</w:t>
      </w:r>
    </w:p>
    <w:p w14:paraId="3B3FC932" w14:textId="0C34DE48" w:rsidR="00225E74" w:rsidRDefault="00225E74" w:rsidP="0098790C">
      <w:pPr>
        <w:pStyle w:val="Akapitzlist"/>
        <w:numPr>
          <w:ilvl w:val="0"/>
          <w:numId w:val="21"/>
        </w:numPr>
      </w:pPr>
      <w:r>
        <w:t>Generator funkcyjny Agilent 33250A,</w:t>
      </w:r>
    </w:p>
    <w:p w14:paraId="021574F7" w14:textId="2FFCD700" w:rsidR="00225E74" w:rsidRDefault="00225E74" w:rsidP="0098790C">
      <w:pPr>
        <w:pStyle w:val="Akapitzlist"/>
        <w:numPr>
          <w:ilvl w:val="0"/>
          <w:numId w:val="21"/>
        </w:numPr>
      </w:pPr>
      <w:r>
        <w:t>Oscyloskop cyfrowy Rigol DS1102E,</w:t>
      </w:r>
    </w:p>
    <w:p w14:paraId="63402CA0" w14:textId="3FFFEF56" w:rsidR="00225E74" w:rsidRDefault="00225E74" w:rsidP="0098790C">
      <w:pPr>
        <w:pStyle w:val="Akapitzlist"/>
        <w:numPr>
          <w:ilvl w:val="0"/>
          <w:numId w:val="21"/>
        </w:numPr>
      </w:pPr>
      <w:r>
        <w:t xml:space="preserve">Analizator widma </w:t>
      </w:r>
      <w:r w:rsidRPr="00225E74">
        <w:t>Rohde&amp;Schwarz</w:t>
      </w:r>
      <w:r>
        <w:t xml:space="preserve"> FSC3</w:t>
      </w:r>
      <w:r w:rsidR="00426F39">
        <w:t>.</w:t>
      </w:r>
    </w:p>
    <w:p w14:paraId="588D85E4" w14:textId="5D58CCC9" w:rsidR="00426F39" w:rsidRDefault="00426F39" w:rsidP="00711641">
      <w:r>
        <w:t xml:space="preserve">Stanowisko </w:t>
      </w:r>
      <w:r w:rsidR="002C12B8">
        <w:t>do przebadania układu</w:t>
      </w:r>
      <w:r>
        <w:t xml:space="preserve"> zostało zorganizowane zgodnie ze schematem blokowym przedstawionym na </w:t>
      </w:r>
      <w:r w:rsidR="000B3F50">
        <w:fldChar w:fldCharType="begin"/>
      </w:r>
      <w:r w:rsidR="000B3F50">
        <w:instrText xml:space="preserve"> REF _Ref10976931 \h </w:instrText>
      </w:r>
      <w:r w:rsidR="000B3F50">
        <w:fldChar w:fldCharType="separate"/>
      </w:r>
      <w:r w:rsidR="000B3F50">
        <w:t xml:space="preserve">Rys. </w:t>
      </w:r>
      <w:r w:rsidR="000B3F50">
        <w:rPr>
          <w:noProof/>
        </w:rPr>
        <w:t>30</w:t>
      </w:r>
      <w:r w:rsidR="000B3F50">
        <w:fldChar w:fldCharType="end"/>
      </w:r>
      <w:r w:rsidR="000B3F50">
        <w:t>. Sygnał generowano za pomocą generatora funkcyjnego i podawano go bezpośrednio na przetwornik ADC mikrokontrolera. Do monitorowania i porównywania parametrów sygnału posłużono się oscyloskopem cyfrowym i analizatorem widma.</w:t>
      </w:r>
      <w:r w:rsidR="004F443C">
        <w:t xml:space="preserve"> Połączone stanowisko badawcze przedstawiono na </w:t>
      </w:r>
      <w:r w:rsidR="004F443C">
        <w:fldChar w:fldCharType="begin"/>
      </w:r>
      <w:r w:rsidR="004F443C">
        <w:instrText xml:space="preserve"> REF _Ref10977893 \h </w:instrText>
      </w:r>
      <w:r w:rsidR="004F443C">
        <w:fldChar w:fldCharType="separate"/>
      </w:r>
      <w:r w:rsidR="004F443C">
        <w:t xml:space="preserve">Rys. </w:t>
      </w:r>
      <w:r w:rsidR="004F443C">
        <w:rPr>
          <w:noProof/>
        </w:rPr>
        <w:t>31</w:t>
      </w:r>
      <w:r w:rsidR="004F443C">
        <w:fldChar w:fldCharType="end"/>
      </w:r>
      <w:r w:rsidR="004F443C">
        <w:t>.</w:t>
      </w:r>
      <w:r w:rsidR="000B3F50">
        <w:t xml:space="preserve"> </w:t>
      </w:r>
    </w:p>
    <w:p w14:paraId="7D789E43" w14:textId="77777777" w:rsidR="000B3F50" w:rsidRDefault="000B3F50" w:rsidP="000B3F50">
      <w:pPr>
        <w:keepNext/>
        <w:ind w:firstLine="0"/>
      </w:pPr>
      <w:r>
        <w:rPr>
          <w:noProof/>
          <w:lang w:eastAsia="pl-PL"/>
        </w:rPr>
        <w:lastRenderedPageBreak/>
        <w:drawing>
          <wp:inline distT="0" distB="0" distL="0" distR="0" wp14:anchorId="73F78F11" wp14:editId="501DED9A">
            <wp:extent cx="5759450" cy="2506345"/>
            <wp:effectExtent l="0" t="0" r="0" b="8255"/>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hemat_blokowy_badanie.png"/>
                    <pic:cNvPicPr/>
                  </pic:nvPicPr>
                  <pic:blipFill>
                    <a:blip r:embed="rId39">
                      <a:extLst>
                        <a:ext uri="{28A0092B-C50C-407E-A947-70E740481C1C}">
                          <a14:useLocalDpi xmlns:a14="http://schemas.microsoft.com/office/drawing/2010/main" val="0"/>
                        </a:ext>
                      </a:extLst>
                    </a:blip>
                    <a:stretch>
                      <a:fillRect/>
                    </a:stretch>
                  </pic:blipFill>
                  <pic:spPr>
                    <a:xfrm>
                      <a:off x="0" y="0"/>
                      <a:ext cx="5759450" cy="2506345"/>
                    </a:xfrm>
                    <a:prstGeom prst="rect">
                      <a:avLst/>
                    </a:prstGeom>
                  </pic:spPr>
                </pic:pic>
              </a:graphicData>
            </a:graphic>
          </wp:inline>
        </w:drawing>
      </w:r>
    </w:p>
    <w:p w14:paraId="36A42ECA" w14:textId="176C0EF3" w:rsidR="004F443C" w:rsidRDefault="000B3F50" w:rsidP="004F443C">
      <w:pPr>
        <w:pStyle w:val="Legenda"/>
      </w:pPr>
      <w:bookmarkStart w:id="104" w:name="_Ref10976931"/>
      <w:r>
        <w:t xml:space="preserve">Rys. </w:t>
      </w:r>
      <w:r>
        <w:fldChar w:fldCharType="begin"/>
      </w:r>
      <w:r>
        <w:instrText xml:space="preserve"> SEQ Rys. \* ARABIC </w:instrText>
      </w:r>
      <w:r>
        <w:fldChar w:fldCharType="separate"/>
      </w:r>
      <w:r w:rsidR="00546AC1">
        <w:rPr>
          <w:noProof/>
        </w:rPr>
        <w:t>30</w:t>
      </w:r>
      <w:r>
        <w:fldChar w:fldCharType="end"/>
      </w:r>
      <w:bookmarkEnd w:id="104"/>
      <w:r>
        <w:t xml:space="preserve"> Uproszczony schemat blokowy połączenia urządzeń laboratoryjnych z układem podczas badań.</w:t>
      </w:r>
      <w:r w:rsidR="004F443C" w:rsidRPr="004F443C">
        <w:rPr>
          <w:rStyle w:val="Odwoanieprzypisudolnego"/>
        </w:rPr>
        <w:t xml:space="preserve"> </w:t>
      </w:r>
      <w:r w:rsidR="004F443C">
        <w:rPr>
          <w:rStyle w:val="Odwoanieprzypisudolnego"/>
        </w:rPr>
        <w:footnoteReference w:id="33"/>
      </w:r>
      <w:r w:rsidR="004F443C">
        <w:rPr>
          <w:noProof/>
          <w:lang w:eastAsia="pl-PL"/>
        </w:rPr>
        <w:drawing>
          <wp:inline distT="0" distB="0" distL="0" distR="0" wp14:anchorId="61BB0C47" wp14:editId="63BFC0F5">
            <wp:extent cx="5759450" cy="3341269"/>
            <wp:effectExtent l="0" t="0" r="0" b="0"/>
            <wp:docPr id="449" name="Obraz 449" descr="E:\Others\Nauka\WAT moje\MAGISTERKA\Badania V3\Notatka\Rys\stanowisko_badawc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thers\Nauka\WAT moje\MAGISTERKA\Badania V3\Notatka\Rys\stanowisko_badawcze.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6796" cy="3345531"/>
                    </a:xfrm>
                    <a:prstGeom prst="rect">
                      <a:avLst/>
                    </a:prstGeom>
                    <a:noFill/>
                    <a:ln>
                      <a:noFill/>
                    </a:ln>
                  </pic:spPr>
                </pic:pic>
              </a:graphicData>
            </a:graphic>
          </wp:inline>
        </w:drawing>
      </w:r>
    </w:p>
    <w:p w14:paraId="140473E1" w14:textId="368956E2" w:rsidR="004F443C" w:rsidRDefault="004F443C" w:rsidP="004F443C">
      <w:pPr>
        <w:pStyle w:val="Legenda"/>
      </w:pPr>
      <w:bookmarkStart w:id="105" w:name="_Ref10977893"/>
      <w:r>
        <w:t xml:space="preserve">Rys. </w:t>
      </w:r>
      <w:r>
        <w:fldChar w:fldCharType="begin"/>
      </w:r>
      <w:r>
        <w:instrText xml:space="preserve"> SEQ Rys. \* ARABIC </w:instrText>
      </w:r>
      <w:r>
        <w:fldChar w:fldCharType="separate"/>
      </w:r>
      <w:r w:rsidR="00546AC1">
        <w:rPr>
          <w:noProof/>
        </w:rPr>
        <w:t>31</w:t>
      </w:r>
      <w:r>
        <w:fldChar w:fldCharType="end"/>
      </w:r>
      <w:bookmarkEnd w:id="105"/>
      <w:r>
        <w:t xml:space="preserve"> Stanowisko badawcze.</w:t>
      </w:r>
    </w:p>
    <w:p w14:paraId="32B5330E" w14:textId="1F7C3E70" w:rsidR="002C12B8" w:rsidRDefault="002C12B8" w:rsidP="002C12B8">
      <w:pPr>
        <w:pStyle w:val="Nagwek2"/>
        <w:numPr>
          <w:ilvl w:val="1"/>
          <w:numId w:val="2"/>
        </w:numPr>
      </w:pPr>
      <w:r>
        <w:t>Badanie pasma przenoszenia opracowanego układu</w:t>
      </w:r>
    </w:p>
    <w:p w14:paraId="184B9D34" w14:textId="07E67789" w:rsidR="00C00800" w:rsidRDefault="002748B3" w:rsidP="00C00800">
      <w:r>
        <w:t xml:space="preserve">Sygnał w zaprogramowanym mikrokontrolerze próbkowany jest z częstotliwością </w:t>
      </w:r>
      <w:r w:rsidRPr="00D72A6B">
        <w:rPr>
          <w:i/>
        </w:rPr>
        <w:t>f</w:t>
      </w:r>
      <w:r>
        <w:rPr>
          <w:i/>
          <w:vertAlign w:val="subscript"/>
        </w:rPr>
        <w:t>s</w:t>
      </w:r>
      <w:r w:rsidR="004B017F">
        <w:rPr>
          <w:i/>
        </w:rPr>
        <w:t> </w:t>
      </w:r>
      <w:r>
        <w:rPr>
          <w:i/>
        </w:rPr>
        <w:t>=</w:t>
      </w:r>
      <w:r w:rsidR="004B017F">
        <w:t> </w:t>
      </w:r>
      <w:r>
        <w:t>400</w:t>
      </w:r>
      <w:r w:rsidR="004B017F">
        <w:t> </w:t>
      </w:r>
      <w:r>
        <w:t>kHz</w:t>
      </w:r>
      <w:r w:rsidR="004B017F">
        <w:t>, co w</w:t>
      </w:r>
      <w:r w:rsidR="00727FF3">
        <w:t>edłu</w:t>
      </w:r>
      <w:r w:rsidR="004B017F">
        <w:t xml:space="preserve">g przeprowadzonych badań symulacyjnych zapewnia jednoznaczność pomiaru w całym paśmie pracy kanału. </w:t>
      </w:r>
      <w:r w:rsidR="00727FF3">
        <w:t xml:space="preserve">Dla tak przyjętej częstotliwości próbkowania pasmo, w którym zawiera się częstotliwość </w:t>
      </w:r>
      <w:r w:rsidR="00727FF3" w:rsidRPr="00BB04A5">
        <w:rPr>
          <w:i/>
        </w:rPr>
        <w:t>f</w:t>
      </w:r>
      <w:r w:rsidR="00727FF3" w:rsidRPr="00BB04A5">
        <w:rPr>
          <w:i/>
          <w:vertAlign w:val="subscript"/>
        </w:rPr>
        <w:t>pcz</w:t>
      </w:r>
      <w:r w:rsidR="00727FF3">
        <w:t>,</w:t>
      </w:r>
      <w:r w:rsidR="00350CD5">
        <w:t xml:space="preserve"> mieści się w przedziale </w:t>
      </w:r>
      <w:r w:rsidR="00350CD5">
        <w:lastRenderedPageBreak/>
        <w:t>3 </w:t>
      </w:r>
      <w:r w:rsidR="00350CD5" w:rsidRPr="00350CD5">
        <w:t>÷</w:t>
      </w:r>
      <w:r w:rsidR="00350CD5">
        <w:t> 3,2 MHz</w:t>
      </w:r>
      <w:r w:rsidR="00727FF3">
        <w:t xml:space="preserve">. </w:t>
      </w:r>
      <w:r w:rsidR="004B017F">
        <w:t>Celem sprawdzenia zgodności pracy urządzenia z założeniami teoretycznymi postanowiono za pomocą generatora funkcyjnego generować sygnał sinusoidalny o częstotliwościach od 3 MHz do 3,2 MHz i obserwować przemieszczanie się widma na wskaźniku obserwacji prędkośc</w:t>
      </w:r>
      <w:r w:rsidR="00350CD5">
        <w:t>i.</w:t>
      </w:r>
    </w:p>
    <w:p w14:paraId="2C7F18AF" w14:textId="6F2A0FA1" w:rsidR="00C00800" w:rsidRDefault="00C00800" w:rsidP="00C00800">
      <w:r>
        <w:t>Parametry generowanego sygnału:</w:t>
      </w:r>
    </w:p>
    <w:p w14:paraId="22E2BAEE" w14:textId="7E4F1822" w:rsidR="00C00800" w:rsidRDefault="00C00800" w:rsidP="0098790C">
      <w:pPr>
        <w:pStyle w:val="Akapitzlist"/>
        <w:numPr>
          <w:ilvl w:val="0"/>
          <w:numId w:val="22"/>
        </w:numPr>
      </w:pPr>
      <w:r>
        <w:t>Amplituda: 1V,</w:t>
      </w:r>
    </w:p>
    <w:p w14:paraId="3BA68528" w14:textId="6778CF63" w:rsidR="00C00800" w:rsidRDefault="00C00800" w:rsidP="0098790C">
      <w:pPr>
        <w:pStyle w:val="Akapitzlist"/>
        <w:numPr>
          <w:ilvl w:val="0"/>
          <w:numId w:val="22"/>
        </w:numPr>
      </w:pPr>
      <w:r>
        <w:t>Częstotliwość: 3 </w:t>
      </w:r>
      <w:r w:rsidRPr="00350CD5">
        <w:t>÷</w:t>
      </w:r>
      <w:r>
        <w:t> 3,2 MHz,</w:t>
      </w:r>
    </w:p>
    <w:p w14:paraId="3CC833D2" w14:textId="284C7BD2" w:rsidR="00C00800" w:rsidRDefault="00C00800" w:rsidP="0098790C">
      <w:pPr>
        <w:pStyle w:val="Akapitzlist"/>
        <w:numPr>
          <w:ilvl w:val="0"/>
          <w:numId w:val="22"/>
        </w:numPr>
      </w:pPr>
      <w:r>
        <w:t>Interwał częstotliwości: 100 Hz,</w:t>
      </w:r>
    </w:p>
    <w:p w14:paraId="1A9D86E3" w14:textId="25AE5445" w:rsidR="00C00800" w:rsidRDefault="00C00800" w:rsidP="0098790C">
      <w:pPr>
        <w:pStyle w:val="Akapitzlist"/>
        <w:numPr>
          <w:ilvl w:val="0"/>
          <w:numId w:val="22"/>
        </w:numPr>
      </w:pPr>
      <w:r>
        <w:t>Offset: 1,65 V.</w:t>
      </w:r>
    </w:p>
    <w:p w14:paraId="27A88E91" w14:textId="77777777" w:rsidR="001822F3" w:rsidRDefault="001822F3" w:rsidP="001822F3">
      <w:r>
        <w:t>Parametry widma:</w:t>
      </w:r>
    </w:p>
    <w:p w14:paraId="08720B93" w14:textId="77777777" w:rsidR="001822F3" w:rsidRDefault="001822F3" w:rsidP="0098790C">
      <w:pPr>
        <w:pStyle w:val="Akapitzlist"/>
        <w:numPr>
          <w:ilvl w:val="0"/>
          <w:numId w:val="23"/>
        </w:numPr>
      </w:pPr>
      <w:r>
        <w:t>Okno normujące: prostokątne,</w:t>
      </w:r>
    </w:p>
    <w:p w14:paraId="1A32B10A" w14:textId="77777777" w:rsidR="001822F3" w:rsidRDefault="001822F3" w:rsidP="0098790C">
      <w:pPr>
        <w:pStyle w:val="Akapitzlist"/>
        <w:numPr>
          <w:ilvl w:val="0"/>
          <w:numId w:val="23"/>
        </w:numPr>
      </w:pPr>
      <w:r>
        <w:t>Liczba próbek: 1024,</w:t>
      </w:r>
    </w:p>
    <w:p w14:paraId="0A773183" w14:textId="07BC2704" w:rsidR="001822F3" w:rsidRDefault="001822F3" w:rsidP="0098790C">
      <w:pPr>
        <w:pStyle w:val="Akapitzlist"/>
        <w:numPr>
          <w:ilvl w:val="0"/>
          <w:numId w:val="23"/>
        </w:numPr>
      </w:pPr>
      <w:r>
        <w:t>Wartość składowej stałej: 2048.</w:t>
      </w:r>
    </w:p>
    <w:p w14:paraId="639CBCE9" w14:textId="77777777" w:rsidR="00286B07" w:rsidRDefault="00F7686F" w:rsidP="00C00800">
      <w:r>
        <w:t>W celu kompensacji składowej stałej sygnału, w aplikacji ustawiono parametr „</w:t>
      </w:r>
      <w:r>
        <w:rPr>
          <w:i/>
        </w:rPr>
        <w:t>Składowa stała”</w:t>
      </w:r>
      <w:r>
        <w:t xml:space="preserve"> na wartość 204</w:t>
      </w:r>
      <w:r w:rsidR="002767AD">
        <w:t>8</w:t>
      </w:r>
      <w:r>
        <w:t xml:space="preserve">, która odpowiada napięciu 1,65 V na wejściu </w:t>
      </w:r>
      <w:r w:rsidR="00286B07">
        <w:t xml:space="preserve">12 bitowego </w:t>
      </w:r>
      <w:r>
        <w:t>przetwornika ADC</w:t>
      </w:r>
      <w:r w:rsidR="00286B07">
        <w:t xml:space="preserve"> o zakresie dynamicznym 3,3 V</w:t>
      </w:r>
      <w:r>
        <w:t xml:space="preserve">. </w:t>
      </w:r>
    </w:p>
    <w:p w14:paraId="2F84829C" w14:textId="0124AF4D" w:rsidR="00C00800" w:rsidRDefault="00C00800" w:rsidP="00C00800">
      <w:r>
        <w:t xml:space="preserve">Przeprowadzone badanie udowodniło, że w paśmie </w:t>
      </w:r>
      <w:r w:rsidR="005E4E4F">
        <w:t xml:space="preserve">pomiędzy częstotliwościami </w:t>
      </w:r>
      <w:r>
        <w:t>3</w:t>
      </w:r>
      <w:r w:rsidR="005E4E4F">
        <w:t> MHz</w:t>
      </w:r>
      <w:r>
        <w:t> </w:t>
      </w:r>
      <w:r w:rsidR="005E4E4F">
        <w:t>a</w:t>
      </w:r>
      <w:r>
        <w:t xml:space="preserve"> 3,2 MHz nie występuje niejednoznaczność pomiarów. Wraz ze wzrostem częstotliwości generowanego sygnału prążek widma przesuwał się od prawego brzegu ekranu wskaźnika prędkości w lewo, </w:t>
      </w:r>
      <w:r w:rsidR="00286B07">
        <w:t xml:space="preserve">aż do lewego brzegu ekranu. Kierunek przemieszczania się prążka </w:t>
      </w:r>
      <w:r>
        <w:t xml:space="preserve">wynika z odwrócenia widma. </w:t>
      </w:r>
      <w:r w:rsidR="005E4E4F">
        <w:t>Wyjątkiem były skrajne częstotliwości</w:t>
      </w:r>
      <w:r>
        <w:t xml:space="preserve">, czyli 3 MHz i 3,2 MHz, </w:t>
      </w:r>
      <w:r w:rsidR="005E4E4F">
        <w:t xml:space="preserve">dla których zaobserwowano, że </w:t>
      </w:r>
      <w:r>
        <w:t>widmo sygnału było reprezentowane jed</w:t>
      </w:r>
      <w:r w:rsidR="00286B07">
        <w:t xml:space="preserve">ynie w postaci składowej stałej, jak to pokazano na </w:t>
      </w:r>
      <w:r w:rsidR="00286B07">
        <w:fldChar w:fldCharType="begin"/>
      </w:r>
      <w:r w:rsidR="00286B07">
        <w:instrText xml:space="preserve"> REF _Ref10987806 \h </w:instrText>
      </w:r>
      <w:r w:rsidR="00286B07">
        <w:fldChar w:fldCharType="separate"/>
      </w:r>
      <w:r w:rsidR="00286B07">
        <w:t xml:space="preserve">Rys. </w:t>
      </w:r>
      <w:r w:rsidR="00286B07">
        <w:rPr>
          <w:noProof/>
        </w:rPr>
        <w:t>32</w:t>
      </w:r>
      <w:r w:rsidR="00286B07">
        <w:fldChar w:fldCharType="end"/>
      </w:r>
      <w:r w:rsidR="00286B07">
        <w:t xml:space="preserve">. Wynika to </w:t>
      </w:r>
      <w:r w:rsidR="005E4E4F">
        <w:t xml:space="preserve">ze zjawiska aliasingu i próbowania sygnału w miejscach o takiej samej amplitudzie dla wszystkich próbek. </w:t>
      </w:r>
    </w:p>
    <w:p w14:paraId="41A37A43" w14:textId="77777777" w:rsidR="00286B07" w:rsidRDefault="00286B07" w:rsidP="00286B07">
      <w:pPr>
        <w:keepNext/>
        <w:tabs>
          <w:tab w:val="left" w:pos="7020"/>
        </w:tabs>
        <w:ind w:firstLine="0"/>
        <w:jc w:val="center"/>
      </w:pPr>
      <w:r>
        <w:rPr>
          <w:noProof/>
          <w:lang w:eastAsia="pl-PL"/>
        </w:rPr>
        <w:lastRenderedPageBreak/>
        <w:drawing>
          <wp:inline distT="0" distB="0" distL="0" distR="0" wp14:anchorId="22E68131" wp14:editId="795A9C10">
            <wp:extent cx="5759450" cy="1548130"/>
            <wp:effectExtent l="0" t="0" r="0" b="0"/>
            <wp:docPr id="451" name="Obraz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1548130"/>
                    </a:xfrm>
                    <a:prstGeom prst="rect">
                      <a:avLst/>
                    </a:prstGeom>
                  </pic:spPr>
                </pic:pic>
              </a:graphicData>
            </a:graphic>
          </wp:inline>
        </w:drawing>
      </w:r>
    </w:p>
    <w:p w14:paraId="37962446" w14:textId="01D52A78" w:rsidR="00286B07" w:rsidRDefault="00286B07" w:rsidP="00286B07">
      <w:pPr>
        <w:pStyle w:val="Legenda"/>
      </w:pPr>
      <w:bookmarkStart w:id="106" w:name="_Ref10987806"/>
      <w:r>
        <w:t xml:space="preserve">Rys. </w:t>
      </w:r>
      <w:r>
        <w:fldChar w:fldCharType="begin"/>
      </w:r>
      <w:r>
        <w:instrText xml:space="preserve"> SEQ Rys. \* ARABIC </w:instrText>
      </w:r>
      <w:r>
        <w:fldChar w:fldCharType="separate"/>
      </w:r>
      <w:r w:rsidR="00546AC1">
        <w:rPr>
          <w:noProof/>
        </w:rPr>
        <w:t>32</w:t>
      </w:r>
      <w:r>
        <w:fldChar w:fldCharType="end"/>
      </w:r>
      <w:bookmarkEnd w:id="106"/>
      <w:r>
        <w:t xml:space="preserve"> Reprezentacja widmowa skrajnych częstotliwości pasma przenoszenia</w:t>
      </w:r>
      <w:r>
        <w:rPr>
          <w:rStyle w:val="Odwoanieprzypisudolnego"/>
        </w:rPr>
        <w:footnoteReference w:id="34"/>
      </w:r>
      <w:r>
        <w:t>.</w:t>
      </w:r>
    </w:p>
    <w:p w14:paraId="2892355E" w14:textId="468837F1" w:rsidR="00A822F4" w:rsidRDefault="00A822F4" w:rsidP="00A822F4">
      <w:pPr>
        <w:pStyle w:val="Nagwek2"/>
        <w:numPr>
          <w:ilvl w:val="1"/>
          <w:numId w:val="2"/>
        </w:numPr>
      </w:pPr>
      <w:r>
        <w:t>Badanie rozróżnialności częstotliwości dla dwóch różnych składowych</w:t>
      </w:r>
    </w:p>
    <w:p w14:paraId="60C788C2" w14:textId="7E67FE05" w:rsidR="00A822F4" w:rsidRDefault="00A822F4" w:rsidP="00A822F4">
      <w:r>
        <w:t>Podczas badań symulacyjnych zauważono, że dla okna prostokątnego, rozróżnialność dwóch różnych składowych częstotliwościowych plasuje się na poziomie 3/2 rozdzielczości częstotliwościowej.</w:t>
      </w:r>
      <w:r w:rsidR="00FE29C3">
        <w:t xml:space="preserve"> W badaniu postanowiono sprawdzić czy ta proporcja zachowa się w przypadku zaprojektowanego układu. </w:t>
      </w:r>
      <w:r w:rsidR="002D5E08">
        <w:t xml:space="preserve">Przy użyciu generatora funkcyjnego generowano sygnał sinusoidalny i zmieniano jego częstotliwość. Drugi sygnał generowano matematycznie w postaci </w:t>
      </w:r>
      <w:r w:rsidR="008D4C48">
        <w:t>zbioru</w:t>
      </w:r>
      <w:r w:rsidR="002D5E08">
        <w:t xml:space="preserve"> próbek, który następnie sumowano z wektorem próbek pochodzących z sygnału generatora. Sygnał generowany przy użyciu aplikacji miał stałą częstotliwość, a sygnał podawany z generatora był względem niego „przemieszczany” poprzez zmianę częstotliwości. Częstotliwość wyjściowa obu sygnałów była taka sama i odpowiadała jednemu prążkowi w</w:t>
      </w:r>
      <w:r w:rsidR="008D4C48">
        <w:t>idmowemu.</w:t>
      </w:r>
    </w:p>
    <w:p w14:paraId="3F0FA790" w14:textId="77777777" w:rsidR="008D4C48" w:rsidRDefault="008D4C48" w:rsidP="008D4C48">
      <w:r>
        <w:t>Parametry generowanego sygnału:</w:t>
      </w:r>
    </w:p>
    <w:p w14:paraId="569C05AB" w14:textId="77777777" w:rsidR="008D4C48" w:rsidRDefault="008D4C48" w:rsidP="0098790C">
      <w:pPr>
        <w:pStyle w:val="Akapitzlist"/>
        <w:numPr>
          <w:ilvl w:val="0"/>
          <w:numId w:val="22"/>
        </w:numPr>
      </w:pPr>
      <w:r>
        <w:t>Częstotliwość: 3,125 MHz,</w:t>
      </w:r>
    </w:p>
    <w:p w14:paraId="3A926077" w14:textId="0E8B3B3D" w:rsidR="008D4C48" w:rsidRDefault="008D4C48" w:rsidP="0098790C">
      <w:pPr>
        <w:pStyle w:val="Akapitzlist"/>
        <w:numPr>
          <w:ilvl w:val="0"/>
          <w:numId w:val="22"/>
        </w:numPr>
      </w:pPr>
      <w:r>
        <w:t xml:space="preserve">Amplituda: </w:t>
      </w:r>
      <w:r>
        <w:t>1 V</w:t>
      </w:r>
      <w:r>
        <w:t>,</w:t>
      </w:r>
    </w:p>
    <w:p w14:paraId="1C8B8BED" w14:textId="4FB63B87" w:rsidR="008D4C48" w:rsidRDefault="008D4C48" w:rsidP="0098790C">
      <w:pPr>
        <w:pStyle w:val="Akapitzlist"/>
        <w:numPr>
          <w:ilvl w:val="0"/>
          <w:numId w:val="22"/>
        </w:numPr>
      </w:pPr>
      <w:r>
        <w:t xml:space="preserve">Interwał </w:t>
      </w:r>
      <w:r>
        <w:t>częstotliwości</w:t>
      </w:r>
      <w:r>
        <w:t xml:space="preserve">: 1 </w:t>
      </w:r>
      <w:r>
        <w:t>Hz</w:t>
      </w:r>
      <w:r>
        <w:t>,</w:t>
      </w:r>
    </w:p>
    <w:p w14:paraId="3083BCA5" w14:textId="77777777" w:rsidR="008D4C48" w:rsidRDefault="008D4C48" w:rsidP="0098790C">
      <w:pPr>
        <w:pStyle w:val="Akapitzlist"/>
        <w:numPr>
          <w:ilvl w:val="0"/>
          <w:numId w:val="22"/>
        </w:numPr>
      </w:pPr>
      <w:r>
        <w:t>Offset: 1,65 V.</w:t>
      </w:r>
    </w:p>
    <w:p w14:paraId="48E8CC99" w14:textId="77777777" w:rsidR="008D4C48" w:rsidRDefault="008D4C48" w:rsidP="008D4C48">
      <w:r>
        <w:t>Parametry widma:</w:t>
      </w:r>
    </w:p>
    <w:p w14:paraId="25FDEE70" w14:textId="77777777" w:rsidR="008D4C48" w:rsidRDefault="008D4C48" w:rsidP="0098790C">
      <w:pPr>
        <w:pStyle w:val="Akapitzlist"/>
        <w:numPr>
          <w:ilvl w:val="0"/>
          <w:numId w:val="23"/>
        </w:numPr>
      </w:pPr>
      <w:r>
        <w:t>Okno normujące: prostokątne,</w:t>
      </w:r>
    </w:p>
    <w:p w14:paraId="19B104E6" w14:textId="77777777" w:rsidR="008D4C48" w:rsidRDefault="008D4C48" w:rsidP="0098790C">
      <w:pPr>
        <w:pStyle w:val="Akapitzlist"/>
        <w:numPr>
          <w:ilvl w:val="0"/>
          <w:numId w:val="23"/>
        </w:numPr>
      </w:pPr>
      <w:r>
        <w:t>Liczba próbek: 1024,</w:t>
      </w:r>
    </w:p>
    <w:p w14:paraId="3715A699" w14:textId="77777777" w:rsidR="008D4C48" w:rsidRDefault="008D4C48" w:rsidP="0098790C">
      <w:pPr>
        <w:pStyle w:val="Akapitzlist"/>
        <w:numPr>
          <w:ilvl w:val="0"/>
          <w:numId w:val="23"/>
        </w:numPr>
      </w:pPr>
      <w:r>
        <w:t>Wartość składowej stałej: 2048.</w:t>
      </w:r>
    </w:p>
    <w:p w14:paraId="0479F8D0" w14:textId="448A09CF" w:rsidR="008D4C48" w:rsidRDefault="008D4C48" w:rsidP="008D4C48">
      <w:r>
        <w:t>Parametry sygnału</w:t>
      </w:r>
      <w:r>
        <w:t xml:space="preserve"> generowanego matematycznie</w:t>
      </w:r>
      <w:r>
        <w:t>:</w:t>
      </w:r>
    </w:p>
    <w:p w14:paraId="564AFC35" w14:textId="77777777" w:rsidR="008D4C48" w:rsidRDefault="008D4C48" w:rsidP="0098790C">
      <w:pPr>
        <w:pStyle w:val="Akapitzlist"/>
        <w:numPr>
          <w:ilvl w:val="0"/>
          <w:numId w:val="23"/>
        </w:numPr>
      </w:pPr>
      <w:r>
        <w:lastRenderedPageBreak/>
        <w:t>Częstotliwość: 3,125 MHz,</w:t>
      </w:r>
    </w:p>
    <w:p w14:paraId="2A83702F" w14:textId="3CEE8341" w:rsidR="008D4C48" w:rsidRDefault="008D4C48" w:rsidP="0098790C">
      <w:pPr>
        <w:pStyle w:val="Akapitzlist"/>
        <w:numPr>
          <w:ilvl w:val="0"/>
          <w:numId w:val="23"/>
        </w:numPr>
      </w:pPr>
      <w:r>
        <w:t xml:space="preserve">Amplituda: </w:t>
      </w:r>
      <w:r>
        <w:t>1240</w:t>
      </w:r>
      <w:r>
        <w:t>,</w:t>
      </w:r>
    </w:p>
    <w:p w14:paraId="2C4C4183" w14:textId="6614E142" w:rsidR="008D4C48" w:rsidRDefault="008D4C48" w:rsidP="0098790C">
      <w:pPr>
        <w:pStyle w:val="Akapitzlist"/>
        <w:numPr>
          <w:ilvl w:val="0"/>
          <w:numId w:val="23"/>
        </w:numPr>
      </w:pPr>
      <w:r>
        <w:t xml:space="preserve">Offset: </w:t>
      </w:r>
      <w:r>
        <w:t>2048</w:t>
      </w:r>
      <w:r>
        <w:t>.</w:t>
      </w:r>
    </w:p>
    <w:p w14:paraId="4A049AC3" w14:textId="0697E911" w:rsidR="004D669D" w:rsidRDefault="004D669D" w:rsidP="004D669D">
      <w:r>
        <w:t>Widmo zsumowanego sygnału obserwowano na wskaźniku śledzenia, a różnicę częstotliwości odczytywano z generatora. W niniejszym badaniu również założono, że dwie składowe można wyselekcjonować w momencie, gdy pomiędzy</w:t>
      </w:r>
      <w:r>
        <w:t xml:space="preserve"> dwoma prążkami pojawi się prążek o amplitudzie mniejszej od swoich sąsiadów.</w:t>
      </w:r>
      <w:r>
        <w:t xml:space="preserve"> Zrzuty ekranu wskaźnika śledzenia dla wybranych różnic częstotliwości przedstawiono na </w:t>
      </w:r>
      <w:r w:rsidR="0010044B">
        <w:fldChar w:fldCharType="begin"/>
      </w:r>
      <w:r w:rsidR="0010044B">
        <w:instrText xml:space="preserve"> REF _Ref11021460 \h </w:instrText>
      </w:r>
      <w:r w:rsidR="0010044B">
        <w:fldChar w:fldCharType="separate"/>
      </w:r>
      <w:r w:rsidR="0010044B">
        <w:t xml:space="preserve">Rys. </w:t>
      </w:r>
      <w:r w:rsidR="0010044B">
        <w:rPr>
          <w:noProof/>
        </w:rPr>
        <w:t>33</w:t>
      </w:r>
      <w:r w:rsidR="0010044B">
        <w:fldChar w:fldCharType="end"/>
      </w:r>
      <w:r w:rsidR="0010044B">
        <w:t>.</w:t>
      </w:r>
    </w:p>
    <w:p w14:paraId="68A60309" w14:textId="77777777" w:rsidR="0010044B" w:rsidRDefault="004D669D" w:rsidP="0010044B">
      <w:pPr>
        <w:keepNext/>
        <w:ind w:firstLine="0"/>
      </w:pPr>
      <w:r>
        <w:rPr>
          <w:noProof/>
          <w:lang w:eastAsia="pl-PL"/>
        </w:rPr>
        <w:drawing>
          <wp:inline distT="0" distB="0" distL="0" distR="0" wp14:anchorId="02D9010D" wp14:editId="1449DD89">
            <wp:extent cx="5759450" cy="1663700"/>
            <wp:effectExtent l="0" t="0" r="0" b="0"/>
            <wp:docPr id="460" name="Obraz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663700"/>
                    </a:xfrm>
                    <a:prstGeom prst="rect">
                      <a:avLst/>
                    </a:prstGeom>
                  </pic:spPr>
                </pic:pic>
              </a:graphicData>
            </a:graphic>
          </wp:inline>
        </w:drawing>
      </w:r>
    </w:p>
    <w:p w14:paraId="23EB3D0F" w14:textId="14C39B2A" w:rsidR="004D669D" w:rsidRDefault="0010044B" w:rsidP="0010044B">
      <w:pPr>
        <w:pStyle w:val="Legenda"/>
      </w:pPr>
      <w:bookmarkStart w:id="107" w:name="_Ref11021460"/>
      <w:r>
        <w:t xml:space="preserve">Rys. </w:t>
      </w:r>
      <w:r>
        <w:fldChar w:fldCharType="begin"/>
      </w:r>
      <w:r>
        <w:instrText xml:space="preserve"> SEQ Rys. \* ARABIC </w:instrText>
      </w:r>
      <w:r>
        <w:fldChar w:fldCharType="separate"/>
      </w:r>
      <w:r w:rsidR="00546AC1">
        <w:rPr>
          <w:noProof/>
        </w:rPr>
        <w:t>33</w:t>
      </w:r>
      <w:r>
        <w:fldChar w:fldCharType="end"/>
      </w:r>
      <w:bookmarkEnd w:id="107"/>
      <w:r>
        <w:t xml:space="preserve"> Selekcja dwóch składowych dla 1024 próbek.</w:t>
      </w:r>
    </w:p>
    <w:p w14:paraId="6C9A8187" w14:textId="06E80448" w:rsidR="008D4C48" w:rsidRDefault="0010044B" w:rsidP="0010044B">
      <w:r>
        <w:t xml:space="preserve">Badanie pokazało, że dla 1024 próbek, przy zastosowaniu okna prostokątnego, sygnał można wyselekcjonować przy najmniejszej różnicy częstotliwości </w:t>
      </w:r>
      <w:r w:rsidRPr="0010044B">
        <w:rPr>
          <w:i/>
        </w:rPr>
        <w:t>Δf</w:t>
      </w:r>
      <w:r>
        <w:t xml:space="preserve"> = 588 Hz.</w:t>
      </w:r>
    </w:p>
    <w:p w14:paraId="0DF8F874" w14:textId="549B0904" w:rsidR="0010044B" w:rsidRDefault="0010044B" w:rsidP="0010044B">
      <w:r>
        <w:t>To samo badanie postanowiono przeprowadzić dla wektora l</w:t>
      </w:r>
      <w:r w:rsidR="00546AC1">
        <w:t>iczącego 4096 próbek (</w:t>
      </w:r>
      <w:r w:rsidR="00546AC1">
        <w:fldChar w:fldCharType="begin"/>
      </w:r>
      <w:r w:rsidR="00546AC1">
        <w:instrText xml:space="preserve"> REF _Ref11022091 \h </w:instrText>
      </w:r>
      <w:r w:rsidR="00546AC1">
        <w:fldChar w:fldCharType="separate"/>
      </w:r>
      <w:r w:rsidR="00546AC1">
        <w:t xml:space="preserve">Rys. </w:t>
      </w:r>
      <w:r w:rsidR="00546AC1">
        <w:rPr>
          <w:noProof/>
        </w:rPr>
        <w:t>34</w:t>
      </w:r>
      <w:r w:rsidR="00546AC1">
        <w:fldChar w:fldCharType="end"/>
      </w:r>
      <w:r w:rsidR="00546AC1">
        <w:t xml:space="preserve">). Wówczas rozróżnialność częstotliwości wynosiła </w:t>
      </w:r>
      <w:r w:rsidR="00546AC1" w:rsidRPr="0010044B">
        <w:rPr>
          <w:i/>
        </w:rPr>
        <w:t>Δf</w:t>
      </w:r>
      <w:r w:rsidR="00546AC1">
        <w:t xml:space="preserve"> = </w:t>
      </w:r>
      <w:r w:rsidR="00546AC1">
        <w:t>148</w:t>
      </w:r>
      <w:r w:rsidR="00546AC1">
        <w:t> Hz.</w:t>
      </w:r>
      <w:r w:rsidR="00546AC1">
        <w:t xml:space="preserve"> </w:t>
      </w:r>
    </w:p>
    <w:p w14:paraId="7B79CB3A" w14:textId="77777777" w:rsidR="00546AC1" w:rsidRDefault="00546AC1" w:rsidP="00546AC1">
      <w:pPr>
        <w:keepNext/>
        <w:ind w:firstLine="0"/>
      </w:pPr>
      <w:r>
        <w:rPr>
          <w:noProof/>
          <w:lang w:eastAsia="pl-PL"/>
        </w:rPr>
        <w:drawing>
          <wp:inline distT="0" distB="0" distL="0" distR="0" wp14:anchorId="32265573" wp14:editId="73C422BF">
            <wp:extent cx="5759450" cy="1687195"/>
            <wp:effectExtent l="0" t="0" r="0" b="8255"/>
            <wp:docPr id="461" name="Obraz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687195"/>
                    </a:xfrm>
                    <a:prstGeom prst="rect">
                      <a:avLst/>
                    </a:prstGeom>
                  </pic:spPr>
                </pic:pic>
              </a:graphicData>
            </a:graphic>
          </wp:inline>
        </w:drawing>
      </w:r>
    </w:p>
    <w:p w14:paraId="17F97859" w14:textId="588A9A3D" w:rsidR="00546AC1" w:rsidRDefault="00546AC1" w:rsidP="00546AC1">
      <w:pPr>
        <w:pStyle w:val="Legenda"/>
      </w:pPr>
      <w:bookmarkStart w:id="108" w:name="_Ref11022091"/>
      <w:r>
        <w:t xml:space="preserve">Rys. </w:t>
      </w:r>
      <w:r>
        <w:fldChar w:fldCharType="begin"/>
      </w:r>
      <w:r>
        <w:instrText xml:space="preserve"> SEQ Rys. \* ARABIC </w:instrText>
      </w:r>
      <w:r>
        <w:fldChar w:fldCharType="separate"/>
      </w:r>
      <w:r>
        <w:rPr>
          <w:noProof/>
        </w:rPr>
        <w:t>34</w:t>
      </w:r>
      <w:r>
        <w:fldChar w:fldCharType="end"/>
      </w:r>
      <w:bookmarkEnd w:id="108"/>
      <w:r>
        <w:t xml:space="preserve"> </w:t>
      </w:r>
      <w:r>
        <w:t xml:space="preserve">Selekcja dwóch składowych dla </w:t>
      </w:r>
      <w:r>
        <w:t>4096</w:t>
      </w:r>
      <w:r>
        <w:t xml:space="preserve"> próbek.</w:t>
      </w:r>
    </w:p>
    <w:p w14:paraId="4E22BBCA" w14:textId="7B17364A" w:rsidR="00546AC1" w:rsidRPr="00EB3679" w:rsidRDefault="005D4638" w:rsidP="00546AC1">
      <w:r>
        <w:t xml:space="preserve">Dla tak uzyskanych wyników obliczono, że rozróżnialność widmowa dla 1024 próbek wynosi 150,53% rozdzielczości częstotliwościowej, a dla 4096 próbek jest to 151,55%. </w:t>
      </w:r>
      <w:r w:rsidR="001050F2">
        <w:t xml:space="preserve">Zakładając występowanie błędów wynikających ze skończonej długości zmiennych wykorzystywanych w procesie obliczeń, oraz niedokładności próbkowania, </w:t>
      </w:r>
      <w:r w:rsidR="001050F2">
        <w:lastRenderedPageBreak/>
        <w:t>na podstawie powyższych wyników można stwierdzić</w:t>
      </w:r>
      <w:r w:rsidR="00546AC1">
        <w:t xml:space="preserve">, że przy stosowaniu okna prostokątnego, rozróżnialność widmowa dwóch różnych składowych częstotliwościowych jest możliwa przy różnicy częstotliwości </w:t>
      </w:r>
      <w:r w:rsidR="00546AC1" w:rsidRPr="0010044B">
        <w:rPr>
          <w:i/>
        </w:rPr>
        <w:t>Δf</w:t>
      </w:r>
      <w:r w:rsidR="00546AC1">
        <w:rPr>
          <w:i/>
        </w:rPr>
        <w:t xml:space="preserve"> &gt; </w:t>
      </w:r>
      <w:r w:rsidR="00546AC1">
        <w:t xml:space="preserve">3/2 </w:t>
      </w:r>
      <w:r w:rsidR="00546AC1" w:rsidRPr="00711BF2">
        <w:rPr>
          <w:i/>
        </w:rPr>
        <w:t>f</w:t>
      </w:r>
      <w:r w:rsidR="00546AC1" w:rsidRPr="00711BF2">
        <w:rPr>
          <w:i/>
          <w:vertAlign w:val="subscript"/>
        </w:rPr>
        <w:t>analysis</w:t>
      </w:r>
      <w:r w:rsidR="00546AC1" w:rsidRPr="00711BF2">
        <w:rPr>
          <w:i/>
        </w:rPr>
        <w:t>(1)</w:t>
      </w:r>
      <w:r w:rsidR="001050F2">
        <w:t xml:space="preserve"> i rośnie odwrotnie proporcjonalnie do wzrostu długości wektora obserwacji.</w:t>
      </w:r>
    </w:p>
    <w:p w14:paraId="6AB5127D" w14:textId="04E469A0" w:rsidR="00C00800" w:rsidRDefault="006C6A45" w:rsidP="006C6A45">
      <w:pPr>
        <w:pStyle w:val="Nagwek2"/>
        <w:numPr>
          <w:ilvl w:val="1"/>
          <w:numId w:val="2"/>
        </w:numPr>
      </w:pPr>
      <w:r>
        <w:t>Badanie czułości dynamicznej układu</w:t>
      </w:r>
    </w:p>
    <w:p w14:paraId="0F48F1E8" w14:textId="04DA8390" w:rsidR="006C6A45" w:rsidRDefault="0010782B" w:rsidP="006C6A45">
      <w:r>
        <w:t>Rozdzielczość bitowa i zakres dynamiczny przetwornika ADC decyduje o jego czułości dynamicznej, czyli najmniejszej zmianie napięciu jakie jest w stanie wykryć układ. Czułość dynamiczna jest reprezentowana przez wartość napięcia odpowiadając</w:t>
      </w:r>
      <w:r w:rsidR="0007119E">
        <w:t>ą najmniej znaczącemu</w:t>
      </w:r>
      <w:r>
        <w:t xml:space="preserve"> bit</w:t>
      </w:r>
      <w:r w:rsidR="0007119E">
        <w:t xml:space="preserve">owi </w:t>
      </w:r>
      <w:r w:rsidR="0007119E">
        <w:rPr>
          <w:i/>
        </w:rPr>
        <w:t>Var</w:t>
      </w:r>
      <w:r w:rsidR="0007119E">
        <w:rPr>
          <w:i/>
          <w:vertAlign w:val="subscript"/>
        </w:rPr>
        <w:t>lsb</w:t>
      </w:r>
      <w:r w:rsidR="0007119E">
        <w:t xml:space="preserve"> i </w:t>
      </w:r>
      <w:r>
        <w:t xml:space="preserve">można </w:t>
      </w:r>
      <w:r w:rsidR="0007119E">
        <w:t xml:space="preserve">ją </w:t>
      </w:r>
      <w:r>
        <w:t>wyznaczyć za pomocą wzoru</w:t>
      </w:r>
      <w:r w:rsidR="0007119E">
        <w:t xml:space="preserve"> </w:t>
      </w:r>
      <w:r w:rsidR="0007119E">
        <w:fldChar w:fldCharType="begin"/>
      </w:r>
      <w:r w:rsidR="0007119E">
        <w:instrText xml:space="preserve"> REF _Ref10989300 \n \h </w:instrText>
      </w:r>
      <w:r w:rsidR="0007119E">
        <w:fldChar w:fldCharType="separate"/>
      </w:r>
      <w:r w:rsidR="0007119E">
        <w:t>(2.3)</w:t>
      </w:r>
      <w:r w:rsidR="0007119E">
        <w:fldChar w:fldCharType="end"/>
      </w:r>
      <w:r w:rsidR="0007119E">
        <w:t xml:space="preserve">. Dla przetwornika ADC znajdującego się na pokładzie mikrokontrolera czułość dynamiczna </w:t>
      </w:r>
      <w:r w:rsidR="00D56931">
        <w:t xml:space="preserve">powinna wynosić </w:t>
      </w:r>
      <w:r w:rsidR="0007119E">
        <w:rPr>
          <w:i/>
        </w:rPr>
        <w:t>Var</w:t>
      </w:r>
      <w:r w:rsidR="0007119E">
        <w:rPr>
          <w:i/>
          <w:vertAlign w:val="subscript"/>
        </w:rPr>
        <w:t>lsb</w:t>
      </w:r>
      <w:r w:rsidR="0007119E">
        <w:t xml:space="preserve"> = 0,81 mV</w:t>
      </w:r>
      <w:r w:rsidR="00823CE8">
        <w:t>.</w:t>
      </w:r>
    </w:p>
    <w:p w14:paraId="697C6759" w14:textId="18E7CA2A" w:rsidR="00823CE8" w:rsidRDefault="00823CE8" w:rsidP="006C6A45">
      <w:r>
        <w:t>W badaniu postanowiono sprawdzić jaką najmniejszą amplitudę sygnału uda się wykryć za pomocą opracowanego układu</w:t>
      </w:r>
      <w:r w:rsidR="00C418A2">
        <w:t xml:space="preserve"> w otoczeniu szumu kwantyzacji. Za pomocą generatora wygenerowano sygnał sinusoidalny</w:t>
      </w:r>
      <w:r w:rsidR="00C643CE">
        <w:t>, który</w:t>
      </w:r>
      <w:r w:rsidR="00271B24">
        <w:t xml:space="preserve"> był reprezentowany przez</w:t>
      </w:r>
      <w:r w:rsidR="00C643CE">
        <w:t xml:space="preserve"> jeden prążek. Następnie amplitudę zmniejszano z krokiem </w:t>
      </w:r>
      <w:r w:rsidR="008C07D8">
        <w:t xml:space="preserve">1 mV aż do utraty składowej sygnału i obserwowano widmo na wskaźniku śledzenia. Przykładowe zrzuty obserwowanego widma przedstawiono na </w:t>
      </w:r>
      <w:r w:rsidR="00D56931">
        <w:fldChar w:fldCharType="begin"/>
      </w:r>
      <w:r w:rsidR="00D56931">
        <w:instrText xml:space="preserve"> REF _Ref11002170 \h </w:instrText>
      </w:r>
      <w:r w:rsidR="00D56931">
        <w:fldChar w:fldCharType="separate"/>
      </w:r>
      <w:r w:rsidR="00D56931">
        <w:t xml:space="preserve">Rys. </w:t>
      </w:r>
      <w:r w:rsidR="00D56931">
        <w:rPr>
          <w:noProof/>
        </w:rPr>
        <w:t>33</w:t>
      </w:r>
      <w:r w:rsidR="00D56931">
        <w:fldChar w:fldCharType="end"/>
      </w:r>
      <w:r w:rsidR="00D56931">
        <w:t>.</w:t>
      </w:r>
    </w:p>
    <w:p w14:paraId="73CB2A5B" w14:textId="228B1A68" w:rsidR="00BC5D3A" w:rsidRDefault="00BC5D3A" w:rsidP="006C6A45">
      <w:r>
        <w:t>Parametry generowanego sygnału:</w:t>
      </w:r>
    </w:p>
    <w:p w14:paraId="15B8910C" w14:textId="3B9CFE88" w:rsidR="00BC5D3A" w:rsidRDefault="00BC5D3A" w:rsidP="0098790C">
      <w:pPr>
        <w:pStyle w:val="Akapitzlist"/>
        <w:numPr>
          <w:ilvl w:val="0"/>
          <w:numId w:val="22"/>
        </w:numPr>
      </w:pPr>
      <w:r>
        <w:t>Częstotliwość: 3,125 MHz,</w:t>
      </w:r>
    </w:p>
    <w:p w14:paraId="64A12843" w14:textId="4D005DCA" w:rsidR="00BC5D3A" w:rsidRDefault="00BC5D3A" w:rsidP="0098790C">
      <w:pPr>
        <w:pStyle w:val="Akapitzlist"/>
        <w:numPr>
          <w:ilvl w:val="0"/>
          <w:numId w:val="22"/>
        </w:numPr>
      </w:pPr>
      <w:r>
        <w:t>Amplituda: 50 </w:t>
      </w:r>
      <w:r w:rsidRPr="00350CD5">
        <w:t>÷</w:t>
      </w:r>
      <w:r>
        <w:t> 0 mV,</w:t>
      </w:r>
    </w:p>
    <w:p w14:paraId="1592874E" w14:textId="6E1E2590" w:rsidR="00BC5D3A" w:rsidRDefault="00BC5D3A" w:rsidP="0098790C">
      <w:pPr>
        <w:pStyle w:val="Akapitzlist"/>
        <w:numPr>
          <w:ilvl w:val="0"/>
          <w:numId w:val="22"/>
        </w:numPr>
      </w:pPr>
      <w:r>
        <w:t>Interwał amplitudy: 1 mV,</w:t>
      </w:r>
    </w:p>
    <w:p w14:paraId="5424CAF6" w14:textId="6081F9D8" w:rsidR="00BC5D3A" w:rsidRDefault="00BC5D3A" w:rsidP="0098790C">
      <w:pPr>
        <w:pStyle w:val="Akapitzlist"/>
        <w:numPr>
          <w:ilvl w:val="0"/>
          <w:numId w:val="22"/>
        </w:numPr>
      </w:pPr>
      <w:r>
        <w:t>Offset: 1,65 V.</w:t>
      </w:r>
    </w:p>
    <w:p w14:paraId="2E3C16F9" w14:textId="7D91EFF9" w:rsidR="001822F3" w:rsidRDefault="001822F3" w:rsidP="00271B24">
      <w:r>
        <w:t>Parametry widma:</w:t>
      </w:r>
    </w:p>
    <w:p w14:paraId="524A0AEC" w14:textId="00D0CB54" w:rsidR="001822F3" w:rsidRDefault="001822F3" w:rsidP="0098790C">
      <w:pPr>
        <w:pStyle w:val="Akapitzlist"/>
        <w:numPr>
          <w:ilvl w:val="0"/>
          <w:numId w:val="23"/>
        </w:numPr>
      </w:pPr>
      <w:r>
        <w:t>Okno normujące: prostokątne,</w:t>
      </w:r>
    </w:p>
    <w:p w14:paraId="42F309EE" w14:textId="71409E61" w:rsidR="001822F3" w:rsidRDefault="001822F3" w:rsidP="0098790C">
      <w:pPr>
        <w:pStyle w:val="Akapitzlist"/>
        <w:numPr>
          <w:ilvl w:val="0"/>
          <w:numId w:val="23"/>
        </w:numPr>
      </w:pPr>
      <w:r>
        <w:t>Liczba próbek: 1024,</w:t>
      </w:r>
    </w:p>
    <w:p w14:paraId="6514FD27" w14:textId="40E18F14" w:rsidR="001822F3" w:rsidRDefault="001822F3" w:rsidP="0098790C">
      <w:pPr>
        <w:pStyle w:val="Akapitzlist"/>
        <w:numPr>
          <w:ilvl w:val="0"/>
          <w:numId w:val="23"/>
        </w:numPr>
      </w:pPr>
      <w:r>
        <w:t>Wartość składowej stałej: 2048.</w:t>
      </w:r>
    </w:p>
    <w:p w14:paraId="340FD0AF" w14:textId="663C2BDC" w:rsidR="00271B24" w:rsidRPr="006C6A45" w:rsidRDefault="00271B24" w:rsidP="00271B24">
      <w:r>
        <w:t xml:space="preserve">Badanie wykazało, że najmniejsze napięcie jakie może wykryć urządzenie wynosi 1 mV. Jest to najmniejsze możliwe napięcie jakie można było wytworzyć za pomocą generatora. Ze względu na ograniczenia wynikające z możliwości używanego sprzętu, niemożliwe było sprawdzenie czułości dynamicznej dla mniejszego napięcia. </w:t>
      </w:r>
    </w:p>
    <w:p w14:paraId="755AB818" w14:textId="77777777" w:rsidR="00271B24" w:rsidRDefault="00271B24" w:rsidP="00271B24">
      <w:pPr>
        <w:ind w:left="700" w:firstLine="0"/>
      </w:pPr>
    </w:p>
    <w:p w14:paraId="10DFFC9E" w14:textId="77777777" w:rsidR="008C07D8" w:rsidRDefault="008C07D8" w:rsidP="008C07D8">
      <w:pPr>
        <w:keepNext/>
        <w:ind w:firstLine="0"/>
      </w:pPr>
      <w:r>
        <w:rPr>
          <w:noProof/>
          <w:lang w:eastAsia="pl-PL"/>
        </w:rPr>
        <w:lastRenderedPageBreak/>
        <w:drawing>
          <wp:inline distT="0" distB="0" distL="0" distR="0" wp14:anchorId="604E32FF" wp14:editId="6DF8BAE0">
            <wp:extent cx="5753100" cy="4010025"/>
            <wp:effectExtent l="0" t="0" r="0" b="9525"/>
            <wp:docPr id="452" name="Obraz 452" descr="E:\Others\Nauka\WAT moje\MAGISTERKA\Badania V3\Notatka\Rys\dynam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thers\Nauka\WAT moje\MAGISTERKA\Badania V3\Notatka\Rys\dynamik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4010025"/>
                    </a:xfrm>
                    <a:prstGeom prst="rect">
                      <a:avLst/>
                    </a:prstGeom>
                    <a:noFill/>
                    <a:ln>
                      <a:noFill/>
                    </a:ln>
                  </pic:spPr>
                </pic:pic>
              </a:graphicData>
            </a:graphic>
          </wp:inline>
        </w:drawing>
      </w:r>
    </w:p>
    <w:p w14:paraId="779C75A5" w14:textId="44CC9DA0" w:rsidR="008C07D8" w:rsidRDefault="008C07D8" w:rsidP="008C07D8">
      <w:pPr>
        <w:pStyle w:val="Legenda"/>
      </w:pPr>
      <w:bookmarkStart w:id="109" w:name="_Ref11002170"/>
      <w:r>
        <w:t xml:space="preserve">Rys. </w:t>
      </w:r>
      <w:r>
        <w:fldChar w:fldCharType="begin"/>
      </w:r>
      <w:r>
        <w:instrText xml:space="preserve"> SEQ Rys. \* ARABIC </w:instrText>
      </w:r>
      <w:r>
        <w:fldChar w:fldCharType="separate"/>
      </w:r>
      <w:r w:rsidR="00546AC1">
        <w:rPr>
          <w:noProof/>
        </w:rPr>
        <w:t>35</w:t>
      </w:r>
      <w:r>
        <w:fldChar w:fldCharType="end"/>
      </w:r>
      <w:bookmarkEnd w:id="109"/>
      <w:r>
        <w:t xml:space="preserve"> Wyniki badania czułości dynamicznej układu dla poszczególnych amplitud sygnału</w:t>
      </w:r>
      <w:r>
        <w:rPr>
          <w:rStyle w:val="Odwoanieprzypisudolnego"/>
        </w:rPr>
        <w:footnoteReference w:id="35"/>
      </w:r>
      <w:r>
        <w:t>.</w:t>
      </w:r>
    </w:p>
    <w:p w14:paraId="5353B1BE" w14:textId="77777777" w:rsidR="001822F3" w:rsidRDefault="001822F3">
      <w:pPr>
        <w:suppressAutoHyphens w:val="0"/>
        <w:spacing w:after="160" w:line="259" w:lineRule="auto"/>
        <w:ind w:firstLine="0"/>
        <w:jc w:val="left"/>
        <w:rPr>
          <w:rFonts w:eastAsiaTheme="majorEastAsia" w:cstheme="majorBidi"/>
          <w:b/>
          <w:sz w:val="28"/>
          <w:szCs w:val="26"/>
        </w:rPr>
      </w:pPr>
      <w:r>
        <w:br w:type="page"/>
      </w:r>
    </w:p>
    <w:p w14:paraId="4B2F3C0C" w14:textId="13418338" w:rsidR="00DA5B03" w:rsidRDefault="00DA5B03" w:rsidP="001822F3">
      <w:pPr>
        <w:pStyle w:val="Nagwek2"/>
        <w:numPr>
          <w:ilvl w:val="1"/>
          <w:numId w:val="2"/>
        </w:numPr>
      </w:pPr>
      <w:r>
        <w:lastRenderedPageBreak/>
        <w:t xml:space="preserve">Badanie </w:t>
      </w:r>
      <w:r w:rsidR="001822F3">
        <w:t>wpływu okien czasowych na przesączanie energii</w:t>
      </w:r>
    </w:p>
    <w:p w14:paraId="26F701BC" w14:textId="41F184DB" w:rsidR="001822F3" w:rsidRDefault="001822F3" w:rsidP="001822F3">
      <w:r>
        <w:t>W opracowanym programie udostępniono opcję normalizacji sygnału wykorzystując okna czasowe. Operacja normalizacji sygnału odbywa się poprzez przemnożenie wektora próbek przez wektor wybranego okna czasowego o takiej samej długości. Postanowiono zbadać wpływ przykładowych okien na widmo badanego sygnału. Kształt widma obserwowano na wskaźniku śledzenia.</w:t>
      </w:r>
    </w:p>
    <w:p w14:paraId="01E407C4" w14:textId="2A3E56C9" w:rsidR="001822F3" w:rsidRDefault="001822F3" w:rsidP="001822F3">
      <w:r>
        <w:t xml:space="preserve">W pierwszej kolejności postanowiono zbadać wpływ okien na pojedynczy prążek widma, który został wygenerowany za pomocą generatora funkcyjnego. Zrzuty ekranu wskaźnika śledzenia </w:t>
      </w:r>
      <w:r w:rsidR="00663708">
        <w:t xml:space="preserve">z badania przedstawiono na </w:t>
      </w:r>
      <w:r w:rsidR="00663708">
        <w:fldChar w:fldCharType="begin"/>
      </w:r>
      <w:r w:rsidR="00663708">
        <w:instrText xml:space="preserve"> REF _Ref11008192 \h </w:instrText>
      </w:r>
      <w:r w:rsidR="00663708">
        <w:fldChar w:fldCharType="separate"/>
      </w:r>
      <w:r w:rsidR="00663708">
        <w:t xml:space="preserve">Rys. </w:t>
      </w:r>
      <w:r w:rsidR="00663708">
        <w:rPr>
          <w:noProof/>
        </w:rPr>
        <w:t>34</w:t>
      </w:r>
      <w:r w:rsidR="00663708">
        <w:fldChar w:fldCharType="end"/>
      </w:r>
      <w:r w:rsidR="00663708">
        <w:t>.</w:t>
      </w:r>
    </w:p>
    <w:p w14:paraId="4893282B" w14:textId="77777777" w:rsidR="001822F3" w:rsidRDefault="001822F3" w:rsidP="001822F3">
      <w:r>
        <w:t>Parametry generowanego sygnału:</w:t>
      </w:r>
    </w:p>
    <w:p w14:paraId="5078D748" w14:textId="77777777" w:rsidR="001822F3" w:rsidRDefault="001822F3" w:rsidP="0098790C">
      <w:pPr>
        <w:pStyle w:val="Akapitzlist"/>
        <w:numPr>
          <w:ilvl w:val="0"/>
          <w:numId w:val="22"/>
        </w:numPr>
      </w:pPr>
      <w:r>
        <w:t>Częstotliwość: 3,125 MHz,</w:t>
      </w:r>
    </w:p>
    <w:p w14:paraId="43E1CAF2" w14:textId="48BD5589" w:rsidR="001822F3" w:rsidRDefault="001822F3" w:rsidP="0098790C">
      <w:pPr>
        <w:pStyle w:val="Akapitzlist"/>
        <w:numPr>
          <w:ilvl w:val="0"/>
          <w:numId w:val="22"/>
        </w:numPr>
      </w:pPr>
      <w:r>
        <w:t>Amplituda: 1 V,</w:t>
      </w:r>
    </w:p>
    <w:p w14:paraId="4833873F" w14:textId="77777777" w:rsidR="001822F3" w:rsidRDefault="001822F3" w:rsidP="0098790C">
      <w:pPr>
        <w:pStyle w:val="Akapitzlist"/>
        <w:numPr>
          <w:ilvl w:val="0"/>
          <w:numId w:val="22"/>
        </w:numPr>
      </w:pPr>
      <w:r>
        <w:t>Offset: 1,65 V.</w:t>
      </w:r>
    </w:p>
    <w:p w14:paraId="7BD853D9" w14:textId="77777777" w:rsidR="001822F3" w:rsidRDefault="001822F3" w:rsidP="001822F3">
      <w:r>
        <w:t>Parametry widma:</w:t>
      </w:r>
    </w:p>
    <w:p w14:paraId="3515B57A" w14:textId="384D00C7" w:rsidR="001822F3" w:rsidRDefault="001822F3" w:rsidP="0098790C">
      <w:pPr>
        <w:pStyle w:val="Akapitzlist"/>
        <w:numPr>
          <w:ilvl w:val="0"/>
          <w:numId w:val="23"/>
        </w:numPr>
      </w:pPr>
      <w:r>
        <w:t>Okno normujące: prostokątne, Blackmana, Hamminga,</w:t>
      </w:r>
    </w:p>
    <w:p w14:paraId="1CDFD6B9" w14:textId="66C987E7" w:rsidR="001822F3" w:rsidRDefault="001822F3" w:rsidP="0098790C">
      <w:pPr>
        <w:pStyle w:val="Akapitzlist"/>
        <w:numPr>
          <w:ilvl w:val="0"/>
          <w:numId w:val="23"/>
        </w:numPr>
      </w:pPr>
      <w:r>
        <w:t>Liczba próbek: 4096,</w:t>
      </w:r>
    </w:p>
    <w:p w14:paraId="0C13035E" w14:textId="42B358DF" w:rsidR="001822F3" w:rsidRDefault="001822F3" w:rsidP="0098790C">
      <w:pPr>
        <w:pStyle w:val="Akapitzlist"/>
        <w:numPr>
          <w:ilvl w:val="0"/>
          <w:numId w:val="23"/>
        </w:numPr>
      </w:pPr>
      <w:r>
        <w:t>Wartość składowej stałej: 2048.</w:t>
      </w:r>
    </w:p>
    <w:p w14:paraId="6DD6F7AE" w14:textId="77777777" w:rsidR="001822F3" w:rsidRDefault="001822F3" w:rsidP="001822F3">
      <w:pPr>
        <w:keepNext/>
        <w:ind w:firstLine="0"/>
      </w:pPr>
      <w:r>
        <w:rPr>
          <w:noProof/>
          <w:lang w:eastAsia="pl-PL"/>
        </w:rPr>
        <w:drawing>
          <wp:inline distT="0" distB="0" distL="0" distR="0" wp14:anchorId="7E3160F2" wp14:editId="1E783568">
            <wp:extent cx="5759450" cy="1717675"/>
            <wp:effectExtent l="0" t="0" r="0" b="0"/>
            <wp:docPr id="453" name="Obraz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1717675"/>
                    </a:xfrm>
                    <a:prstGeom prst="rect">
                      <a:avLst/>
                    </a:prstGeom>
                  </pic:spPr>
                </pic:pic>
              </a:graphicData>
            </a:graphic>
          </wp:inline>
        </w:drawing>
      </w:r>
    </w:p>
    <w:p w14:paraId="75653402" w14:textId="64EC26E8" w:rsidR="001822F3" w:rsidRDefault="001822F3" w:rsidP="001822F3">
      <w:pPr>
        <w:pStyle w:val="Legenda"/>
      </w:pPr>
      <w:bookmarkStart w:id="110" w:name="_Ref11008192"/>
      <w:r>
        <w:t xml:space="preserve">Rys. </w:t>
      </w:r>
      <w:r>
        <w:fldChar w:fldCharType="begin"/>
      </w:r>
      <w:r>
        <w:instrText xml:space="preserve"> SEQ Rys. \* ARABIC </w:instrText>
      </w:r>
      <w:r>
        <w:fldChar w:fldCharType="separate"/>
      </w:r>
      <w:r w:rsidR="00546AC1">
        <w:rPr>
          <w:noProof/>
        </w:rPr>
        <w:t>36</w:t>
      </w:r>
      <w:r>
        <w:fldChar w:fldCharType="end"/>
      </w:r>
      <w:bookmarkEnd w:id="110"/>
      <w:r>
        <w:t xml:space="preserve"> Widma </w:t>
      </w:r>
      <w:r w:rsidR="007F26B5">
        <w:t>sygnału o idealnym prążku</w:t>
      </w:r>
      <w:r>
        <w:t xml:space="preserve"> dla wybranych okien.</w:t>
      </w:r>
    </w:p>
    <w:p w14:paraId="349431B1" w14:textId="41983615" w:rsidR="00663708" w:rsidRDefault="00663708" w:rsidP="00663708">
      <w:r>
        <w:t xml:space="preserve">Wyniki badania pokrywają się z wynikami symulacji komputerowej przeprowadzonej dla pojedynczych prążków widma. Widać wyraźnie, że przy zastosowaniu okna Blacmana pojawiają się </w:t>
      </w:r>
      <w:r w:rsidR="00A07F1C">
        <w:t xml:space="preserve">po jednym listku bocznym z każdej strony, a dla okna Hamminga są to aż dwa listki boczne na każdą ze stron. </w:t>
      </w:r>
    </w:p>
    <w:p w14:paraId="075F9B4C" w14:textId="283877E4" w:rsidR="00A07F1C" w:rsidRDefault="00A07F1C" w:rsidP="00663708">
      <w:r>
        <w:t xml:space="preserve">W ramach drugiego badania funkcjonalności okien wygenerowano sygnał, </w:t>
      </w:r>
      <w:r w:rsidR="00115FC9">
        <w:t xml:space="preserve">w którego widmie występowało zjawisko przecieku, a następnie poddano go </w:t>
      </w:r>
      <w:r w:rsidR="00115FC9">
        <w:lastRenderedPageBreak/>
        <w:t>normalizacji. Badanie przeprowadzono dla takich samych parametrów, lecz zmianie uległa częstotliwość, którą zwiększono o 50 Hz. Zrzuty ekranu dla poszczególnych okien przedstawiono na</w:t>
      </w:r>
      <w:r w:rsidR="003422EF">
        <w:t xml:space="preserve"> </w:t>
      </w:r>
      <w:r w:rsidR="003422EF">
        <w:fldChar w:fldCharType="begin"/>
      </w:r>
      <w:r w:rsidR="003422EF">
        <w:instrText xml:space="preserve"> REF _Ref11010084 \h </w:instrText>
      </w:r>
      <w:r w:rsidR="003422EF">
        <w:fldChar w:fldCharType="separate"/>
      </w:r>
      <w:r w:rsidR="003422EF">
        <w:t xml:space="preserve">Rys. </w:t>
      </w:r>
      <w:r w:rsidR="003422EF">
        <w:rPr>
          <w:noProof/>
        </w:rPr>
        <w:t>35</w:t>
      </w:r>
      <w:r w:rsidR="003422EF">
        <w:fldChar w:fldCharType="end"/>
      </w:r>
      <w:r w:rsidR="003422EF">
        <w:t>.</w:t>
      </w:r>
    </w:p>
    <w:p w14:paraId="29859CBA" w14:textId="77777777" w:rsidR="007F26B5" w:rsidRDefault="00115FC9" w:rsidP="007F26B5">
      <w:pPr>
        <w:keepNext/>
        <w:ind w:firstLine="0"/>
      </w:pPr>
      <w:r>
        <w:rPr>
          <w:noProof/>
          <w:lang w:eastAsia="pl-PL"/>
        </w:rPr>
        <w:drawing>
          <wp:inline distT="0" distB="0" distL="0" distR="0" wp14:anchorId="5F3807ED" wp14:editId="79AA2F3C">
            <wp:extent cx="5759450" cy="1655445"/>
            <wp:effectExtent l="0" t="0" r="0" b="1905"/>
            <wp:docPr id="454" name="Obraz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1655445"/>
                    </a:xfrm>
                    <a:prstGeom prst="rect">
                      <a:avLst/>
                    </a:prstGeom>
                  </pic:spPr>
                </pic:pic>
              </a:graphicData>
            </a:graphic>
          </wp:inline>
        </w:drawing>
      </w:r>
    </w:p>
    <w:p w14:paraId="1712064A" w14:textId="46909A38" w:rsidR="00115FC9" w:rsidRDefault="007F26B5" w:rsidP="003422EF">
      <w:pPr>
        <w:pStyle w:val="Legenda"/>
      </w:pPr>
      <w:bookmarkStart w:id="111" w:name="_Ref11010084"/>
      <w:r>
        <w:t xml:space="preserve">Rys. </w:t>
      </w:r>
      <w:r>
        <w:fldChar w:fldCharType="begin"/>
      </w:r>
      <w:r>
        <w:instrText xml:space="preserve"> SEQ Rys. \* ARABIC </w:instrText>
      </w:r>
      <w:r>
        <w:fldChar w:fldCharType="separate"/>
      </w:r>
      <w:r w:rsidR="00546AC1">
        <w:rPr>
          <w:noProof/>
        </w:rPr>
        <w:t>37</w:t>
      </w:r>
      <w:r>
        <w:fldChar w:fldCharType="end"/>
      </w:r>
      <w:bookmarkEnd w:id="111"/>
      <w:r>
        <w:t xml:space="preserve"> </w:t>
      </w:r>
      <w:r>
        <w:t xml:space="preserve">Widma sygnału </w:t>
      </w:r>
      <w:r>
        <w:t xml:space="preserve">ze zjawiskiem przecieku </w:t>
      </w:r>
      <w:r>
        <w:t>dla wybranych okien</w:t>
      </w:r>
    </w:p>
    <w:p w14:paraId="1FBBD568" w14:textId="048F89E5" w:rsidR="000C0A84" w:rsidRDefault="003422EF" w:rsidP="000C0A84">
      <w:r>
        <w:t xml:space="preserve">Gdy sygnał nie jest wielokrotnością częstotliwości podstawowej, przeciek dla okna prostokątnego jest rozlany na szeroki obszar. Zastosowanie okien normalizujących pozwoliło na zniwelowanie tego zjawiska. Zarówno okno Hamminga, jak i Blackmana przedstawiają sygnał w postaci 4 prążków, ale to drugie </w:t>
      </w:r>
      <w:r w:rsidR="000C0A84">
        <w:t>charakteryzuje się mniejszymi listkami bocznymi. Ponownie wyniki pokrywają się z przeprowadzoną symulacją komputerową.</w:t>
      </w:r>
    </w:p>
    <w:p w14:paraId="459F1FB0" w14:textId="4882EC11" w:rsidR="000C0A84" w:rsidRDefault="000C0A84" w:rsidP="000C0A84">
      <w:r>
        <w:t>Okno prostokątne potrafi reprezentować widmo pojedynczego sygnału w postaci jedynie jednego prążka, ale tylko dla częstotliwości będących wielokrotnościami rozdzielczości widmowej. Dla każdego innego przypadku występuje zjawisko przecieku, które jest rozlane nie tylko na sąsiednie składowe, ale także dalej. Zastosowanie okien normujących nie pozwoli na przedstawienie widma w postaci jednego prążka, ale znacznie wpłynie na ewentualne</w:t>
      </w:r>
      <w:r w:rsidR="007216E9">
        <w:t xml:space="preserve"> wystąpienie zjawiska przecieku niwelując jego skutki. Podczas śledzenia prędkości mało prawdopodobne będzie, występowanie częstotliwości będących wielokrotnościami rozdzielczości widmowej, dlatego zastosowanie okien normujących może okazać </w:t>
      </w:r>
      <w:r w:rsidR="004216F4">
        <w:t xml:space="preserve">się </w:t>
      </w:r>
      <w:r w:rsidR="007216E9">
        <w:t>bardzo pomocne.</w:t>
      </w:r>
    </w:p>
    <w:p w14:paraId="3A9E5F08" w14:textId="164F3183" w:rsidR="00130B95" w:rsidRDefault="00130B95" w:rsidP="00130B95">
      <w:pPr>
        <w:pStyle w:val="Nagwek2"/>
        <w:numPr>
          <w:ilvl w:val="1"/>
          <w:numId w:val="2"/>
        </w:numPr>
      </w:pPr>
      <w:r>
        <w:t>Badanie wpływu uśredniania FFT na selekcję sygnału</w:t>
      </w:r>
    </w:p>
    <w:p w14:paraId="2632D6E6" w14:textId="0B9862CB" w:rsidR="004E4B1D" w:rsidRDefault="00130B95" w:rsidP="004E4B1D">
      <w:r>
        <w:t xml:space="preserve">Zaprojektowana aplikacja posiada funkcję uśredniania wielu FFT w celu selekcji sygnału w otoczeniu szumu. W niniejszym badaniu postanowiono sprawdzić jak </w:t>
      </w:r>
      <w:r w:rsidR="004B072D">
        <w:t xml:space="preserve">operacja uśredniania wpłynie na </w:t>
      </w:r>
      <w:r>
        <w:t xml:space="preserve">widmo sygnału z występującym szumem białym. Chcąc </w:t>
      </w:r>
      <w:r w:rsidR="004B072D">
        <w:t xml:space="preserve">zasymulować środowisko szumowe, do spróbkowanego sygnału przesłanego do komputera dodano wygenerowane losowo liczby. Następnie amplitudę sygnału </w:t>
      </w:r>
      <w:r w:rsidR="004B072D">
        <w:lastRenderedPageBreak/>
        <w:t xml:space="preserve">dostosowano tak, aby reprezentująca ją składowa częstotliwościowa nie wyróżniała się spośród szumu. Widmo sygnału bez uśredniania przedstawiono na </w:t>
      </w:r>
      <w:r w:rsidR="004E4B1D">
        <w:fldChar w:fldCharType="begin"/>
      </w:r>
      <w:r w:rsidR="004E4B1D">
        <w:instrText xml:space="preserve"> REF _Ref11015225 \h </w:instrText>
      </w:r>
      <w:r w:rsidR="004E4B1D">
        <w:fldChar w:fldCharType="separate"/>
      </w:r>
      <w:r w:rsidR="004E4B1D">
        <w:t xml:space="preserve">Rys. </w:t>
      </w:r>
      <w:r w:rsidR="004E4B1D">
        <w:rPr>
          <w:noProof/>
        </w:rPr>
        <w:t>36</w:t>
      </w:r>
      <w:r w:rsidR="004E4B1D">
        <w:fldChar w:fldCharType="end"/>
      </w:r>
      <w:r w:rsidR="004B072D">
        <w:t>.</w:t>
      </w:r>
      <w:r w:rsidR="004E4B1D">
        <w:t xml:space="preserve"> </w:t>
      </w:r>
    </w:p>
    <w:p w14:paraId="5963BB32" w14:textId="77777777" w:rsidR="004B072D" w:rsidRDefault="004B072D" w:rsidP="004B072D">
      <w:r>
        <w:t>Parametry generowanego sygnału:</w:t>
      </w:r>
    </w:p>
    <w:p w14:paraId="62115CBB" w14:textId="77777777" w:rsidR="004B072D" w:rsidRDefault="004B072D" w:rsidP="0098790C">
      <w:pPr>
        <w:pStyle w:val="Akapitzlist"/>
        <w:numPr>
          <w:ilvl w:val="0"/>
          <w:numId w:val="22"/>
        </w:numPr>
      </w:pPr>
      <w:r>
        <w:t>Częstotliwość: 3,125 MHz,</w:t>
      </w:r>
    </w:p>
    <w:p w14:paraId="4F1F5D88" w14:textId="6ED97744" w:rsidR="004B072D" w:rsidRDefault="004B072D" w:rsidP="0098790C">
      <w:pPr>
        <w:pStyle w:val="Akapitzlist"/>
        <w:numPr>
          <w:ilvl w:val="0"/>
          <w:numId w:val="22"/>
        </w:numPr>
      </w:pPr>
      <w:r>
        <w:t xml:space="preserve">Amplituda: </w:t>
      </w:r>
      <w:r>
        <w:t>50</w:t>
      </w:r>
      <w:r>
        <w:t xml:space="preserve"> </w:t>
      </w:r>
      <w:r>
        <w:t>m</w:t>
      </w:r>
      <w:r>
        <w:t>V,</w:t>
      </w:r>
    </w:p>
    <w:p w14:paraId="3FC8F24F" w14:textId="2636C225" w:rsidR="004B072D" w:rsidRDefault="004B072D" w:rsidP="0098790C">
      <w:pPr>
        <w:pStyle w:val="Akapitzlist"/>
        <w:numPr>
          <w:ilvl w:val="0"/>
          <w:numId w:val="22"/>
        </w:numPr>
      </w:pPr>
      <w:r>
        <w:t>Offset: 1,65 V.</w:t>
      </w:r>
    </w:p>
    <w:p w14:paraId="0E42416D" w14:textId="77777777" w:rsidR="004B072D" w:rsidRDefault="004B072D" w:rsidP="004B072D">
      <w:r>
        <w:t>Parametry widma:</w:t>
      </w:r>
    </w:p>
    <w:p w14:paraId="1ED4A687" w14:textId="7AAEF406" w:rsidR="004B072D" w:rsidRDefault="004B072D" w:rsidP="0098790C">
      <w:pPr>
        <w:pStyle w:val="Akapitzlist"/>
        <w:numPr>
          <w:ilvl w:val="0"/>
          <w:numId w:val="23"/>
        </w:numPr>
      </w:pPr>
      <w:r>
        <w:t>Okno normujące: prostokątne</w:t>
      </w:r>
      <w:r>
        <w:t>,</w:t>
      </w:r>
    </w:p>
    <w:p w14:paraId="016C7071" w14:textId="4725DF24" w:rsidR="004B072D" w:rsidRDefault="004B072D" w:rsidP="0098790C">
      <w:pPr>
        <w:pStyle w:val="Akapitzlist"/>
        <w:numPr>
          <w:ilvl w:val="0"/>
          <w:numId w:val="23"/>
        </w:numPr>
      </w:pPr>
      <w:r>
        <w:t xml:space="preserve">Uśrednianie: brak, </w:t>
      </w:r>
      <w:r w:rsidR="004E4B1D">
        <w:t xml:space="preserve">2x FFT, 4x FFT, 8x FFT, </w:t>
      </w:r>
    </w:p>
    <w:p w14:paraId="5F05434C" w14:textId="786E355C" w:rsidR="004B072D" w:rsidRDefault="004B072D" w:rsidP="0098790C">
      <w:pPr>
        <w:pStyle w:val="Akapitzlist"/>
        <w:numPr>
          <w:ilvl w:val="0"/>
          <w:numId w:val="23"/>
        </w:numPr>
      </w:pPr>
      <w:r>
        <w:t xml:space="preserve">Liczba próbek: </w:t>
      </w:r>
      <w:r>
        <w:t>2048</w:t>
      </w:r>
      <w:r>
        <w:t>,</w:t>
      </w:r>
    </w:p>
    <w:p w14:paraId="67F3B048" w14:textId="77777777" w:rsidR="004B072D" w:rsidRDefault="004B072D" w:rsidP="0098790C">
      <w:pPr>
        <w:pStyle w:val="Akapitzlist"/>
        <w:numPr>
          <w:ilvl w:val="0"/>
          <w:numId w:val="23"/>
        </w:numPr>
      </w:pPr>
      <w:r>
        <w:t>Wartość składowej stałej: 2048.</w:t>
      </w:r>
    </w:p>
    <w:p w14:paraId="4CA317A6" w14:textId="54D0E404" w:rsidR="004B072D" w:rsidRDefault="004B072D" w:rsidP="004B072D">
      <w:r>
        <w:t xml:space="preserve">Parametry </w:t>
      </w:r>
      <w:r>
        <w:t>szumu</w:t>
      </w:r>
      <w:r>
        <w:t>:</w:t>
      </w:r>
    </w:p>
    <w:p w14:paraId="6CC859DF" w14:textId="27AE0E8C" w:rsidR="004B072D" w:rsidRDefault="004B072D" w:rsidP="0098790C">
      <w:pPr>
        <w:pStyle w:val="Akapitzlist"/>
        <w:numPr>
          <w:ilvl w:val="0"/>
          <w:numId w:val="24"/>
        </w:numPr>
      </w:pPr>
      <w:r>
        <w:t xml:space="preserve">Zakres liczbowy: -1024 </w:t>
      </w:r>
      <w:r w:rsidRPr="00350CD5">
        <w:t>÷</w:t>
      </w:r>
      <w:r>
        <w:t xml:space="preserve"> 1024.</w:t>
      </w:r>
    </w:p>
    <w:p w14:paraId="2D426EF9" w14:textId="77777777" w:rsidR="004E4B1D" w:rsidRDefault="004E4B1D" w:rsidP="004E4B1D">
      <w:pPr>
        <w:keepNext/>
        <w:ind w:firstLine="0"/>
      </w:pPr>
      <w:r>
        <w:rPr>
          <w:noProof/>
          <w:lang w:eastAsia="pl-PL"/>
        </w:rPr>
        <w:drawing>
          <wp:inline distT="0" distB="0" distL="0" distR="0" wp14:anchorId="5FCC1715" wp14:editId="134A0284">
            <wp:extent cx="5753735" cy="1259205"/>
            <wp:effectExtent l="0" t="0" r="0" b="0"/>
            <wp:docPr id="456" name="Obraz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3715" cy="1261389"/>
                    </a:xfrm>
                    <a:prstGeom prst="rect">
                      <a:avLst/>
                    </a:prstGeom>
                    <a:noFill/>
                    <a:ln>
                      <a:noFill/>
                    </a:ln>
                  </pic:spPr>
                </pic:pic>
              </a:graphicData>
            </a:graphic>
          </wp:inline>
        </w:drawing>
      </w:r>
    </w:p>
    <w:p w14:paraId="40AF8721" w14:textId="635016F0" w:rsidR="004B072D" w:rsidRDefault="004E4B1D" w:rsidP="004E4B1D">
      <w:pPr>
        <w:pStyle w:val="Legenda"/>
        <w:rPr>
          <w:noProof/>
        </w:rPr>
      </w:pPr>
      <w:bookmarkStart w:id="112" w:name="_Ref11015225"/>
      <w:r>
        <w:t xml:space="preserve">Rys. </w:t>
      </w:r>
      <w:r>
        <w:fldChar w:fldCharType="begin"/>
      </w:r>
      <w:r>
        <w:instrText xml:space="preserve"> SEQ Rys. \* ARABIC </w:instrText>
      </w:r>
      <w:r>
        <w:fldChar w:fldCharType="separate"/>
      </w:r>
      <w:r w:rsidR="00546AC1">
        <w:rPr>
          <w:noProof/>
        </w:rPr>
        <w:t>38</w:t>
      </w:r>
      <w:r>
        <w:fldChar w:fldCharType="end"/>
      </w:r>
      <w:bookmarkEnd w:id="112"/>
      <w:r>
        <w:t xml:space="preserve"> </w:t>
      </w:r>
      <w:r>
        <w:rPr>
          <w:noProof/>
        </w:rPr>
        <w:t>Widmo sygnału w środowisku szumu białego bez uśredniania.</w:t>
      </w:r>
    </w:p>
    <w:p w14:paraId="7012B7CC" w14:textId="7E220EA9" w:rsidR="004E4B1D" w:rsidRDefault="004E6294" w:rsidP="004E4B1D">
      <w:r>
        <w:t>Dla tak przyjętych parametrów nie można było określić częstotliwości sygnału, a żółty wskaźnik, który podążał za składową o największej amplitudzie, z każdym odświeżeniem widma zmieniał swoje położenie w obrębie całej szerokości widma.</w:t>
      </w:r>
    </w:p>
    <w:p w14:paraId="7B3D6A40" w14:textId="1DE95D02" w:rsidR="004E6294" w:rsidRDefault="004E6294" w:rsidP="004E4B1D">
      <w:r>
        <w:t xml:space="preserve">Następnie dokonywano uśredniania wielu FFT w ilościach 2, 4 i 8. Uśrednione widma przedstawiają kolejno: </w:t>
      </w:r>
      <w:r w:rsidR="00F6411F">
        <w:fldChar w:fldCharType="begin"/>
      </w:r>
      <w:r w:rsidR="00F6411F">
        <w:instrText xml:space="preserve"> REF _Ref11016231 \h </w:instrText>
      </w:r>
      <w:r w:rsidR="00F6411F">
        <w:fldChar w:fldCharType="separate"/>
      </w:r>
      <w:r w:rsidR="00F6411F">
        <w:t xml:space="preserve">Rys. </w:t>
      </w:r>
      <w:r w:rsidR="00F6411F">
        <w:rPr>
          <w:noProof/>
        </w:rPr>
        <w:t>37</w:t>
      </w:r>
      <w:r w:rsidR="00F6411F">
        <w:fldChar w:fldCharType="end"/>
      </w:r>
      <w:r w:rsidR="00F6411F">
        <w:t xml:space="preserve">, </w:t>
      </w:r>
      <w:r w:rsidR="00F6411F">
        <w:fldChar w:fldCharType="begin"/>
      </w:r>
      <w:r w:rsidR="00F6411F">
        <w:instrText xml:space="preserve"> REF _Ref11016232 \h </w:instrText>
      </w:r>
      <w:r w:rsidR="00F6411F">
        <w:fldChar w:fldCharType="separate"/>
      </w:r>
      <w:r w:rsidR="00F6411F">
        <w:t xml:space="preserve">Rys. </w:t>
      </w:r>
      <w:r w:rsidR="00F6411F">
        <w:rPr>
          <w:noProof/>
        </w:rPr>
        <w:t>38</w:t>
      </w:r>
      <w:r w:rsidR="00F6411F">
        <w:fldChar w:fldCharType="end"/>
      </w:r>
      <w:r w:rsidR="00F6411F">
        <w:t xml:space="preserve"> i </w:t>
      </w:r>
      <w:r w:rsidR="00F6411F">
        <w:fldChar w:fldCharType="begin"/>
      </w:r>
      <w:r w:rsidR="00F6411F">
        <w:instrText xml:space="preserve"> REF _Ref11016233 \h </w:instrText>
      </w:r>
      <w:r w:rsidR="00F6411F">
        <w:fldChar w:fldCharType="separate"/>
      </w:r>
      <w:r w:rsidR="00F6411F">
        <w:t xml:space="preserve">Rys. </w:t>
      </w:r>
      <w:r w:rsidR="00F6411F">
        <w:rPr>
          <w:noProof/>
        </w:rPr>
        <w:t>39</w:t>
      </w:r>
      <w:r w:rsidR="00F6411F">
        <w:fldChar w:fldCharType="end"/>
      </w:r>
      <w:r>
        <w:t>.</w:t>
      </w:r>
    </w:p>
    <w:p w14:paraId="4B44B4AF" w14:textId="77777777" w:rsidR="004E6294" w:rsidRDefault="004E6294" w:rsidP="004E6294">
      <w:pPr>
        <w:keepNext/>
        <w:ind w:firstLine="0"/>
      </w:pPr>
      <w:r>
        <w:rPr>
          <w:noProof/>
          <w:lang w:eastAsia="pl-PL"/>
        </w:rPr>
        <w:drawing>
          <wp:inline distT="0" distB="0" distL="0" distR="0" wp14:anchorId="117E3092" wp14:editId="4B6D35DA">
            <wp:extent cx="5762625" cy="1233805"/>
            <wp:effectExtent l="0" t="0" r="9525" b="4445"/>
            <wp:docPr id="457" name="Obraz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1233805"/>
                    </a:xfrm>
                    <a:prstGeom prst="rect">
                      <a:avLst/>
                    </a:prstGeom>
                    <a:noFill/>
                    <a:ln>
                      <a:noFill/>
                    </a:ln>
                  </pic:spPr>
                </pic:pic>
              </a:graphicData>
            </a:graphic>
          </wp:inline>
        </w:drawing>
      </w:r>
    </w:p>
    <w:p w14:paraId="6058FA30" w14:textId="30B4586C" w:rsidR="004E6294" w:rsidRDefault="004E6294" w:rsidP="004E6294">
      <w:pPr>
        <w:pStyle w:val="Legenda"/>
        <w:rPr>
          <w:noProof/>
        </w:rPr>
      </w:pPr>
      <w:bookmarkStart w:id="113" w:name="_Ref11016231"/>
      <w:r>
        <w:t xml:space="preserve">Rys. </w:t>
      </w:r>
      <w:r>
        <w:fldChar w:fldCharType="begin"/>
      </w:r>
      <w:r>
        <w:instrText xml:space="preserve"> SEQ Rys. \* ARABIC </w:instrText>
      </w:r>
      <w:r>
        <w:fldChar w:fldCharType="separate"/>
      </w:r>
      <w:r w:rsidR="00546AC1">
        <w:rPr>
          <w:noProof/>
        </w:rPr>
        <w:t>39</w:t>
      </w:r>
      <w:r>
        <w:fldChar w:fldCharType="end"/>
      </w:r>
      <w:bookmarkEnd w:id="113"/>
      <w:r>
        <w:t xml:space="preserve"> </w:t>
      </w:r>
      <w:r>
        <w:rPr>
          <w:noProof/>
        </w:rPr>
        <w:t xml:space="preserve">Widmo sygnału w środowisku szumu białego </w:t>
      </w:r>
      <w:r>
        <w:rPr>
          <w:noProof/>
        </w:rPr>
        <w:t>przy uśrednianiu 2 FFT</w:t>
      </w:r>
      <w:r>
        <w:rPr>
          <w:noProof/>
        </w:rPr>
        <w:t>.</w:t>
      </w:r>
    </w:p>
    <w:p w14:paraId="08701DAA" w14:textId="77777777" w:rsidR="004E6294" w:rsidRDefault="004E6294" w:rsidP="004E6294">
      <w:pPr>
        <w:keepNext/>
        <w:ind w:firstLine="0"/>
      </w:pPr>
      <w:r>
        <w:rPr>
          <w:noProof/>
          <w:lang w:eastAsia="pl-PL"/>
        </w:rPr>
        <w:lastRenderedPageBreak/>
        <w:drawing>
          <wp:inline distT="0" distB="0" distL="0" distR="0" wp14:anchorId="4C584974" wp14:editId="19618FE1">
            <wp:extent cx="5753735" cy="1216025"/>
            <wp:effectExtent l="0" t="0" r="0" b="3175"/>
            <wp:docPr id="458" name="Obraz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735" cy="1216025"/>
                    </a:xfrm>
                    <a:prstGeom prst="rect">
                      <a:avLst/>
                    </a:prstGeom>
                    <a:noFill/>
                    <a:ln>
                      <a:noFill/>
                    </a:ln>
                  </pic:spPr>
                </pic:pic>
              </a:graphicData>
            </a:graphic>
          </wp:inline>
        </w:drawing>
      </w:r>
    </w:p>
    <w:p w14:paraId="576F6371" w14:textId="0A8EE74D" w:rsidR="004E6294" w:rsidRDefault="004E6294" w:rsidP="002E72A1">
      <w:pPr>
        <w:pStyle w:val="Legenda"/>
        <w:rPr>
          <w:noProof/>
        </w:rPr>
      </w:pPr>
      <w:bookmarkStart w:id="114" w:name="_Ref11016232"/>
      <w:r>
        <w:t xml:space="preserve">Rys. </w:t>
      </w:r>
      <w:r>
        <w:fldChar w:fldCharType="begin"/>
      </w:r>
      <w:r>
        <w:instrText xml:space="preserve"> SEQ Rys. \* ARABIC </w:instrText>
      </w:r>
      <w:r>
        <w:fldChar w:fldCharType="separate"/>
      </w:r>
      <w:r w:rsidR="00546AC1">
        <w:rPr>
          <w:noProof/>
        </w:rPr>
        <w:t>40</w:t>
      </w:r>
      <w:r>
        <w:fldChar w:fldCharType="end"/>
      </w:r>
      <w:bookmarkEnd w:id="114"/>
      <w:r>
        <w:t xml:space="preserve"> </w:t>
      </w:r>
      <w:r>
        <w:rPr>
          <w:noProof/>
        </w:rPr>
        <w:t xml:space="preserve">Widmo sygnału w środowisku szumu białego przy uśrednianiu </w:t>
      </w:r>
      <w:r>
        <w:rPr>
          <w:noProof/>
        </w:rPr>
        <w:t>4</w:t>
      </w:r>
      <w:r>
        <w:rPr>
          <w:noProof/>
        </w:rPr>
        <w:t xml:space="preserve"> FFT.</w:t>
      </w:r>
    </w:p>
    <w:p w14:paraId="15CA2745" w14:textId="77777777" w:rsidR="002E72A1" w:rsidRDefault="002E72A1" w:rsidP="002E72A1">
      <w:pPr>
        <w:keepNext/>
        <w:ind w:firstLine="0"/>
      </w:pPr>
      <w:r>
        <w:rPr>
          <w:noProof/>
          <w:lang w:eastAsia="pl-PL"/>
        </w:rPr>
        <w:drawing>
          <wp:inline distT="0" distB="0" distL="0" distR="0" wp14:anchorId="73BB1B1D" wp14:editId="3735A13A">
            <wp:extent cx="5753735" cy="1190625"/>
            <wp:effectExtent l="0" t="0" r="0" b="9525"/>
            <wp:docPr id="459" name="Obraz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735" cy="1190625"/>
                    </a:xfrm>
                    <a:prstGeom prst="rect">
                      <a:avLst/>
                    </a:prstGeom>
                    <a:noFill/>
                    <a:ln>
                      <a:noFill/>
                    </a:ln>
                  </pic:spPr>
                </pic:pic>
              </a:graphicData>
            </a:graphic>
          </wp:inline>
        </w:drawing>
      </w:r>
    </w:p>
    <w:p w14:paraId="5DE44338" w14:textId="4F60E72B" w:rsidR="002E72A1" w:rsidRDefault="002E72A1" w:rsidP="002E72A1">
      <w:pPr>
        <w:pStyle w:val="Legenda"/>
        <w:rPr>
          <w:noProof/>
        </w:rPr>
      </w:pPr>
      <w:bookmarkStart w:id="115" w:name="_Ref11016233"/>
      <w:r>
        <w:t xml:space="preserve">Rys. </w:t>
      </w:r>
      <w:r>
        <w:fldChar w:fldCharType="begin"/>
      </w:r>
      <w:r>
        <w:instrText xml:space="preserve"> SEQ Rys. \* ARABIC </w:instrText>
      </w:r>
      <w:r>
        <w:fldChar w:fldCharType="separate"/>
      </w:r>
      <w:r w:rsidR="00546AC1">
        <w:rPr>
          <w:noProof/>
        </w:rPr>
        <w:t>41</w:t>
      </w:r>
      <w:r>
        <w:fldChar w:fldCharType="end"/>
      </w:r>
      <w:bookmarkEnd w:id="115"/>
      <w:r>
        <w:t xml:space="preserve"> </w:t>
      </w:r>
      <w:r>
        <w:rPr>
          <w:noProof/>
        </w:rPr>
        <w:t>Widmo sygnału w środowisku szumu białego przy uśrednianiu</w:t>
      </w:r>
      <w:r>
        <w:rPr>
          <w:noProof/>
        </w:rPr>
        <w:t xml:space="preserve"> 8</w:t>
      </w:r>
      <w:r>
        <w:rPr>
          <w:noProof/>
        </w:rPr>
        <w:t xml:space="preserve"> FFT.</w:t>
      </w:r>
    </w:p>
    <w:p w14:paraId="1CA1CD1A" w14:textId="44BD268B" w:rsidR="00F6411F" w:rsidRPr="00F6411F" w:rsidRDefault="00F6411F" w:rsidP="00F6411F">
      <w:r>
        <w:t>Przeprowadzone badanie udowodniło skuteczność selekcji sygnału spośród szumu dzięki wykorzystaniu uśredniania FFT. Im większa liczba uśrednianych widm, tym fluktuacje wielkości składowy</w:t>
      </w:r>
      <w:r w:rsidR="002B1FC7">
        <w:t>ch zmniejszają się. Jako, że częstotliwość sygnału nie zmieniała się w czasie obserwacji, wartość odpowiadającej jej częstotliwości pozostawała wysoka po operacji uśredniania</w:t>
      </w:r>
      <w:r w:rsidR="0074183F">
        <w:t xml:space="preserve">. </w:t>
      </w:r>
      <w:r w:rsidR="00B963C3">
        <w:t xml:space="preserve">Warto zauważyć, że moc szumu i moc sygnału nie ulegają zmianie przy wykorzystaniu uśredniania. </w:t>
      </w:r>
      <w:r w:rsidR="0074183F">
        <w:t>Badanie pokazało, że dzięki tej metodzie możliwe jest uwidocznienie sygnału spośród szumu, który przybiera wartości</w:t>
      </w:r>
      <w:r w:rsidR="00B963C3">
        <w:t xml:space="preserve"> częstotliwościowe</w:t>
      </w:r>
      <w:r w:rsidR="0074183F">
        <w:t xml:space="preserve"> wyższe niż składowa sygnału. </w:t>
      </w:r>
    </w:p>
    <w:p w14:paraId="22B1989D" w14:textId="3F7B2E05" w:rsidR="0051154D" w:rsidRDefault="00E67340" w:rsidP="002871CE">
      <w:pPr>
        <w:pStyle w:val="Nagwek1"/>
      </w:pPr>
      <w:bookmarkStart w:id="116" w:name="_Toc10808880"/>
      <w:r w:rsidRPr="00E67340">
        <w:lastRenderedPageBreak/>
        <w:t>Bibliografia</w:t>
      </w:r>
      <w:bookmarkEnd w:id="116"/>
    </w:p>
    <w:p w14:paraId="47508D7F" w14:textId="77777777" w:rsidR="00407340" w:rsidRDefault="00407340" w:rsidP="00407340">
      <w:pPr>
        <w:pStyle w:val="Bezodstpw"/>
      </w:pPr>
      <w:r w:rsidRPr="008D0E77">
        <w:t xml:space="preserve">Smith S. W., </w:t>
      </w:r>
      <w:r w:rsidRPr="008D0E77">
        <w:rPr>
          <w:i/>
        </w:rPr>
        <w:t>Cyfrowe przetwarzanie sygnałów</w:t>
      </w:r>
      <w:r w:rsidRPr="008D0E77">
        <w:t>, Wydawnictwo BTC, Warszawa, 2003</w:t>
      </w:r>
      <w:r>
        <w:t>;</w:t>
      </w:r>
    </w:p>
    <w:p w14:paraId="785116A0" w14:textId="34FF4F81" w:rsidR="00407340" w:rsidRDefault="00407340" w:rsidP="00407340">
      <w:pPr>
        <w:pStyle w:val="Bezodstpw"/>
      </w:pPr>
      <w:r w:rsidRPr="00A63441">
        <w:t xml:space="preserve">Lyons R.G., </w:t>
      </w:r>
      <w:r w:rsidRPr="00EF414D">
        <w:rPr>
          <w:i/>
        </w:rPr>
        <w:t>Wprowadzenie do cyfrowego przetwarzania sygnałów</w:t>
      </w:r>
      <w:r w:rsidRPr="00A63441">
        <w:t>, Wydawnictwa Komunikacji i Łączności, Warszawa, 2006</w:t>
      </w:r>
      <w:r>
        <w:t>;</w:t>
      </w:r>
    </w:p>
    <w:p w14:paraId="4199E6B9" w14:textId="2AD841B4" w:rsidR="00407340" w:rsidRDefault="00407340" w:rsidP="00407340">
      <w:pPr>
        <w:pStyle w:val="Bezodstpw"/>
      </w:pPr>
      <w:r w:rsidRPr="00A63441">
        <w:t xml:space="preserve">Lyons R.G., </w:t>
      </w:r>
      <w:r w:rsidRPr="00EF414D">
        <w:rPr>
          <w:i/>
        </w:rPr>
        <w:t>Wprowadzenie do cyfrowego przetwarzania sygnałów</w:t>
      </w:r>
      <w:r w:rsidRPr="00A63441">
        <w:t>, Wydawnictwa Komunikacji i Łączności, Warszawa, 20</w:t>
      </w:r>
      <w:r>
        <w:t>10;</w:t>
      </w:r>
    </w:p>
    <w:p w14:paraId="77D243D1" w14:textId="79CEADAD" w:rsidR="006B2E16" w:rsidRDefault="00B311A7" w:rsidP="006B2E16">
      <w:pPr>
        <w:pStyle w:val="Bezodstpw"/>
      </w:pPr>
      <w:r w:rsidRPr="00B311A7">
        <w:rPr>
          <w:i/>
        </w:rPr>
        <w:t>Zestaw rakietowy S-200WE – opis techniczny</w:t>
      </w:r>
      <w:r w:rsidR="006B2E16" w:rsidRPr="00A63441">
        <w:t xml:space="preserve">, </w:t>
      </w:r>
      <w:r w:rsidR="006B2E16">
        <w:t>Dowództwo wojsk obrony powietrznej kraju</w:t>
      </w:r>
      <w:r w:rsidR="006B2E16" w:rsidRPr="00A63441">
        <w:t xml:space="preserve">, Warszawa, </w:t>
      </w:r>
      <w:r w:rsidR="006B2E16">
        <w:t>1989;</w:t>
      </w:r>
    </w:p>
    <w:p w14:paraId="49B1A954" w14:textId="4A2D0508" w:rsidR="000072DC" w:rsidRDefault="000072DC" w:rsidP="000072DC">
      <w:pPr>
        <w:pStyle w:val="Bezodstpw"/>
      </w:pPr>
      <w:r w:rsidRPr="000072DC">
        <w:t xml:space="preserve">Sobkowski J., </w:t>
      </w:r>
      <w:r w:rsidRPr="000072DC">
        <w:rPr>
          <w:i/>
        </w:rPr>
        <w:t>Częstotliwościowa analiza sygnałów</w:t>
      </w:r>
      <w:r w:rsidRPr="000072DC">
        <w:t>, Wydawnictwo Ministerstwa Obrony Narodowej, Łódź, 1975</w:t>
      </w:r>
      <w:r>
        <w:t>;</w:t>
      </w:r>
    </w:p>
    <w:p w14:paraId="53FF4C96" w14:textId="6C70E6D0" w:rsidR="003A586B" w:rsidRDefault="003A586B" w:rsidP="003A586B">
      <w:pPr>
        <w:pStyle w:val="Bezodstpw"/>
      </w:pPr>
      <w:r w:rsidRPr="003A586B">
        <w:t xml:space="preserve">Szabatin J., </w:t>
      </w:r>
      <w:r w:rsidRPr="003A586B">
        <w:rPr>
          <w:i/>
        </w:rPr>
        <w:t>Przetwarzanie sygnałów</w:t>
      </w:r>
      <w:r w:rsidRPr="003A586B">
        <w:t>, 2003;</w:t>
      </w:r>
    </w:p>
    <w:p w14:paraId="29E89E9F" w14:textId="6E120554" w:rsidR="00361C70" w:rsidRDefault="00361C70" w:rsidP="00361C70">
      <w:pPr>
        <w:pStyle w:val="Bezodstpw"/>
      </w:pPr>
      <w:r>
        <w:t xml:space="preserve">Tumański S., </w:t>
      </w:r>
      <w:r>
        <w:rPr>
          <w:i/>
        </w:rPr>
        <w:t>Technika pomiarowa</w:t>
      </w:r>
      <w:r>
        <w:t>, Wydawnictwa</w:t>
      </w:r>
      <w:r w:rsidRPr="006457E2">
        <w:t xml:space="preserve"> </w:t>
      </w:r>
      <w:r>
        <w:t>Naukowo-Techniczne</w:t>
      </w:r>
      <w:r w:rsidRPr="006457E2">
        <w:t xml:space="preserve">, </w:t>
      </w:r>
      <w:r>
        <w:t>Warszawa</w:t>
      </w:r>
      <w:r w:rsidRPr="006457E2">
        <w:t>, 20</w:t>
      </w:r>
      <w:r>
        <w:t>07;</w:t>
      </w:r>
    </w:p>
    <w:p w14:paraId="6E28AFAE" w14:textId="323EAAF1" w:rsidR="00361C70" w:rsidRDefault="00284860" w:rsidP="003A586B">
      <w:pPr>
        <w:pStyle w:val="Bezodstpw"/>
      </w:pPr>
      <w:r>
        <w:t xml:space="preserve">Zieliński T.P., </w:t>
      </w:r>
      <w:r>
        <w:rPr>
          <w:i/>
        </w:rPr>
        <w:t>Cyfrowe przetwarzanie sygnałów: od teorii do zastosowań</w:t>
      </w:r>
      <w:r>
        <w:t>, Wydawnictwa</w:t>
      </w:r>
      <w:r w:rsidRPr="006457E2">
        <w:t xml:space="preserve"> </w:t>
      </w:r>
      <w:r>
        <w:t>Komunikacji i Łączności</w:t>
      </w:r>
      <w:r w:rsidRPr="006457E2">
        <w:t xml:space="preserve">, </w:t>
      </w:r>
      <w:r>
        <w:t>Warszawa</w:t>
      </w:r>
      <w:r w:rsidRPr="006457E2">
        <w:t>, 20</w:t>
      </w:r>
      <w:r>
        <w:t>07;</w:t>
      </w:r>
    </w:p>
    <w:p w14:paraId="28FBC4D2" w14:textId="155FCE7F" w:rsidR="0091743F" w:rsidRDefault="0091743F" w:rsidP="0091743F">
      <w:pPr>
        <w:pStyle w:val="Bezodstpw"/>
      </w:pPr>
      <w:r w:rsidRPr="0091743F">
        <w:t xml:space="preserve">Stranneby D., </w:t>
      </w:r>
      <w:r w:rsidRPr="0091743F">
        <w:rPr>
          <w:i/>
        </w:rPr>
        <w:t>Cyfrowe przetwarzanie sygnałów – Metody, Algorytmy, Zastosowania</w:t>
      </w:r>
      <w:r w:rsidRPr="0091743F">
        <w:t>, Wydawnictwo BTC, Warszawa, 2004</w:t>
      </w:r>
      <w:r>
        <w:t>;</w:t>
      </w:r>
    </w:p>
    <w:p w14:paraId="4C4317CA" w14:textId="2C8A8EE3" w:rsidR="00466F72" w:rsidRDefault="00466F72" w:rsidP="0091743F">
      <w:pPr>
        <w:pStyle w:val="Bezodstpw"/>
      </w:pPr>
      <w:r>
        <w:t>Frąc Cz.,</w:t>
      </w:r>
      <w:r w:rsidRPr="0091743F">
        <w:t xml:space="preserve"> </w:t>
      </w:r>
      <w:r>
        <w:rPr>
          <w:i/>
        </w:rPr>
        <w:t>O sygnałach bez całek</w:t>
      </w:r>
      <w:r w:rsidRPr="0091743F">
        <w:t xml:space="preserve">, </w:t>
      </w:r>
      <w:r>
        <w:t>Radmor S.A.</w:t>
      </w:r>
      <w:r w:rsidRPr="0091743F">
        <w:t xml:space="preserve">, </w:t>
      </w:r>
      <w:r>
        <w:t>Gdynia</w:t>
      </w:r>
      <w:r w:rsidRPr="0091743F">
        <w:t xml:space="preserve">, </w:t>
      </w:r>
      <w:r>
        <w:t>2012;</w:t>
      </w:r>
    </w:p>
    <w:p w14:paraId="22459AF0" w14:textId="4D29D7E0" w:rsidR="006B0840" w:rsidRPr="00466F72" w:rsidRDefault="00466F72" w:rsidP="00466F72">
      <w:pPr>
        <w:pStyle w:val="Bezodstpw"/>
      </w:pPr>
      <w:r>
        <w:t>Maloberti F.,</w:t>
      </w:r>
      <w:r w:rsidRPr="0091743F">
        <w:t xml:space="preserve"> </w:t>
      </w:r>
      <w:r w:rsidRPr="00466F72">
        <w:rPr>
          <w:i/>
        </w:rPr>
        <w:t>Przetworniki danych</w:t>
      </w:r>
      <w:r>
        <w:rPr>
          <w:i/>
        </w:rPr>
        <w:t>,</w:t>
      </w:r>
      <w:r w:rsidRPr="00466F72">
        <w:t xml:space="preserve"> </w:t>
      </w:r>
      <w:r w:rsidRPr="00A63441">
        <w:t>Wydawnictwa Komunikacji i Łączności, Warszawa, 20</w:t>
      </w:r>
      <w:r>
        <w:t>10;</w:t>
      </w:r>
    </w:p>
    <w:p w14:paraId="280E1B47" w14:textId="11327064" w:rsidR="0051154D" w:rsidRDefault="0051154D" w:rsidP="0051154D">
      <w:pPr>
        <w:pStyle w:val="Nagwek1"/>
      </w:pPr>
      <w:bookmarkStart w:id="117" w:name="_Toc10808881"/>
      <w:r>
        <w:lastRenderedPageBreak/>
        <w:t xml:space="preserve">Spis </w:t>
      </w:r>
      <w:r w:rsidR="00BA0522">
        <w:t>rysunków i tabel</w:t>
      </w:r>
      <w:bookmarkEnd w:id="117"/>
    </w:p>
    <w:p w14:paraId="5B55D3B0" w14:textId="2C787A3A" w:rsidR="000D69C5" w:rsidRDefault="0051154D" w:rsidP="000D69C5">
      <w:pPr>
        <w:pStyle w:val="Nagwek2"/>
      </w:pPr>
      <w:bookmarkStart w:id="118" w:name="_Toc10808882"/>
      <w:r>
        <w:t>Spis rysunków</w:t>
      </w:r>
      <w:bookmarkEnd w:id="118"/>
      <w:r>
        <w:t xml:space="preserve"> </w:t>
      </w:r>
    </w:p>
    <w:p w14:paraId="24F5D1BF" w14:textId="77777777" w:rsidR="000D69C5" w:rsidRPr="000D69C5" w:rsidRDefault="00F753DF" w:rsidP="000D69C5">
      <w:r>
        <w:rPr>
          <w:b/>
          <w:bCs/>
          <w:noProof/>
        </w:rPr>
        <w:fldChar w:fldCharType="begin"/>
      </w:r>
      <w:r>
        <w:rPr>
          <w:b/>
          <w:bCs/>
          <w:noProof/>
        </w:rPr>
        <w:instrText xml:space="preserve"> TOC \h \z \c "Rysunek" </w:instrText>
      </w:r>
      <w:r>
        <w:rPr>
          <w:b/>
          <w:bCs/>
          <w:noProof/>
        </w:rPr>
        <w:fldChar w:fldCharType="separate"/>
      </w:r>
      <w:r w:rsidR="00A67BE4">
        <w:rPr>
          <w:noProof/>
        </w:rPr>
        <w:t>Nie można odnaleźć pozycji dla spisu ilustracji.</w:t>
      </w:r>
      <w:r>
        <w:rPr>
          <w:b/>
          <w:bCs/>
          <w:noProof/>
        </w:rPr>
        <w:fldChar w:fldCharType="end"/>
      </w:r>
    </w:p>
    <w:p w14:paraId="3D765551" w14:textId="77777777" w:rsidR="00B30F31" w:rsidRDefault="00B30F31" w:rsidP="00B30F31">
      <w:pPr>
        <w:pStyle w:val="Nagwek2"/>
      </w:pPr>
      <w:bookmarkStart w:id="119" w:name="_Toc10808883"/>
      <w:r>
        <w:t>Spis tabel</w:t>
      </w:r>
      <w:bookmarkEnd w:id="119"/>
    </w:p>
    <w:p w14:paraId="4B07E657" w14:textId="594AD3EC" w:rsidR="0051154D" w:rsidRPr="0051154D" w:rsidRDefault="00F753DF" w:rsidP="00B30F31">
      <w:r>
        <w:rPr>
          <w:b/>
          <w:bCs/>
          <w:noProof/>
        </w:rPr>
        <w:fldChar w:fldCharType="begin"/>
      </w:r>
      <w:r>
        <w:rPr>
          <w:b/>
          <w:bCs/>
          <w:noProof/>
        </w:rPr>
        <w:instrText xml:space="preserve"> TOC \h \z \c "Tabela" </w:instrText>
      </w:r>
      <w:r>
        <w:rPr>
          <w:b/>
          <w:bCs/>
          <w:noProof/>
        </w:rPr>
        <w:fldChar w:fldCharType="separate"/>
      </w:r>
      <w:r w:rsidR="00A67BE4">
        <w:rPr>
          <w:noProof/>
        </w:rPr>
        <w:t>Nie można odnaleźć pozycji dla spisu ilustracji.</w:t>
      </w:r>
      <w:r>
        <w:rPr>
          <w:b/>
          <w:bCs/>
          <w:noProof/>
        </w:rPr>
        <w:fldChar w:fldCharType="end"/>
      </w:r>
    </w:p>
    <w:sectPr w:rsidR="0051154D" w:rsidRPr="0051154D" w:rsidSect="0097045C">
      <w:footerReference w:type="even" r:id="rId51"/>
      <w:footerReference w:type="default" r:id="rId52"/>
      <w:pgSz w:w="11906" w:h="16838" w:code="9"/>
      <w:pgMar w:top="1418" w:right="851" w:bottom="1418" w:left="1985"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331D2F" w14:textId="77777777" w:rsidR="0098790C" w:rsidRDefault="0098790C" w:rsidP="004349D6">
      <w:pPr>
        <w:spacing w:line="240" w:lineRule="auto"/>
      </w:pPr>
      <w:r>
        <w:separator/>
      </w:r>
    </w:p>
  </w:endnote>
  <w:endnote w:type="continuationSeparator" w:id="0">
    <w:p w14:paraId="41FDDC03" w14:textId="77777777" w:rsidR="0098790C" w:rsidRDefault="0098790C" w:rsidP="004349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3294327"/>
      <w:docPartObj>
        <w:docPartGallery w:val="Page Numbers (Bottom of Page)"/>
        <w:docPartUnique/>
      </w:docPartObj>
    </w:sdtPr>
    <w:sdtContent>
      <w:p w14:paraId="6520DF53" w14:textId="41E6AFB8" w:rsidR="001822F3" w:rsidRDefault="001822F3">
        <w:pPr>
          <w:pStyle w:val="Stopka"/>
        </w:pPr>
        <w:r>
          <w:t xml:space="preserve">Strona | </w:t>
        </w:r>
        <w:r>
          <w:fldChar w:fldCharType="begin"/>
        </w:r>
        <w:r>
          <w:instrText>PAGE   \* MERGEFORMAT</w:instrText>
        </w:r>
        <w:r>
          <w:fldChar w:fldCharType="separate"/>
        </w:r>
        <w:r w:rsidR="00EB7FF6">
          <w:rPr>
            <w:noProof/>
          </w:rPr>
          <w:t>24</w:t>
        </w:r>
        <w:r>
          <w:fldChar w:fldCharType="end"/>
        </w:r>
      </w:p>
    </w:sdtContent>
  </w:sdt>
  <w:p w14:paraId="6DA61643" w14:textId="77777777" w:rsidR="001822F3" w:rsidRDefault="001822F3">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7076018"/>
      <w:docPartObj>
        <w:docPartGallery w:val="Page Numbers (Bottom of Page)"/>
        <w:docPartUnique/>
      </w:docPartObj>
    </w:sdtPr>
    <w:sdtContent>
      <w:p w14:paraId="3F5FA26F" w14:textId="77777777" w:rsidR="001822F3" w:rsidRDefault="001822F3">
        <w:pPr>
          <w:pStyle w:val="Stopka"/>
          <w:jc w:val="right"/>
        </w:pPr>
        <w:r>
          <w:t xml:space="preserve">Strona | </w:t>
        </w:r>
        <w:r>
          <w:fldChar w:fldCharType="begin"/>
        </w:r>
        <w:r>
          <w:instrText>PAGE   \* MERGEFORMAT</w:instrText>
        </w:r>
        <w:r>
          <w:fldChar w:fldCharType="separate"/>
        </w:r>
        <w:r w:rsidR="00EB7FF6">
          <w:rPr>
            <w:noProof/>
          </w:rPr>
          <w:t>23</w:t>
        </w:r>
        <w:r>
          <w:fldChar w:fldCharType="end"/>
        </w:r>
        <w:r>
          <w:t xml:space="preserve"> </w:t>
        </w:r>
      </w:p>
    </w:sdtContent>
  </w:sdt>
  <w:p w14:paraId="52E75BA2" w14:textId="77777777" w:rsidR="001822F3" w:rsidRDefault="001822F3">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06BB01" w14:textId="77777777" w:rsidR="0098790C" w:rsidRDefault="0098790C" w:rsidP="004349D6">
      <w:pPr>
        <w:spacing w:line="240" w:lineRule="auto"/>
      </w:pPr>
      <w:r>
        <w:separator/>
      </w:r>
    </w:p>
  </w:footnote>
  <w:footnote w:type="continuationSeparator" w:id="0">
    <w:p w14:paraId="0FCF8A77" w14:textId="77777777" w:rsidR="0098790C" w:rsidRDefault="0098790C" w:rsidP="004349D6">
      <w:pPr>
        <w:spacing w:line="240" w:lineRule="auto"/>
      </w:pPr>
      <w:r>
        <w:continuationSeparator/>
      </w:r>
    </w:p>
  </w:footnote>
  <w:footnote w:id="1">
    <w:p w14:paraId="11CE3BAA" w14:textId="349D5698" w:rsidR="001822F3" w:rsidRDefault="001822F3">
      <w:pPr>
        <w:pStyle w:val="Tekstprzypisudolnego"/>
      </w:pPr>
      <w:r>
        <w:rPr>
          <w:rStyle w:val="Odwoanieprzypisudolnego"/>
        </w:rPr>
        <w:footnoteRef/>
      </w:r>
      <w:r>
        <w:t xml:space="preserve"> Zieliński T.P., </w:t>
      </w:r>
      <w:r>
        <w:rPr>
          <w:i/>
        </w:rPr>
        <w:t>Cyfrowe przetwarzanie sygnałów: od teorii do zastosowań</w:t>
      </w:r>
      <w:r>
        <w:t>, Wydawnictwa</w:t>
      </w:r>
      <w:r w:rsidRPr="006457E2">
        <w:t xml:space="preserve"> </w:t>
      </w:r>
      <w:r>
        <w:t>Komunikacji i Łączności</w:t>
      </w:r>
      <w:r w:rsidRPr="006457E2">
        <w:t xml:space="preserve">, </w:t>
      </w:r>
      <w:r>
        <w:t>Warszawa</w:t>
      </w:r>
      <w:r w:rsidRPr="006457E2">
        <w:t>, 20</w:t>
      </w:r>
      <w:r>
        <w:t>07, str. 1-2.</w:t>
      </w:r>
    </w:p>
  </w:footnote>
  <w:footnote w:id="2">
    <w:p w14:paraId="70BC02D8" w14:textId="5D5EAB3D" w:rsidR="001822F3" w:rsidRDefault="001822F3">
      <w:pPr>
        <w:pStyle w:val="Tekstprzypisudolnego"/>
      </w:pPr>
      <w:r>
        <w:rPr>
          <w:rStyle w:val="Odwoanieprzypisudolnego"/>
        </w:rPr>
        <w:footnoteRef/>
      </w:r>
      <w:r>
        <w:t xml:space="preserve"> Szabatin J., </w:t>
      </w:r>
      <w:r w:rsidRPr="008D1F13">
        <w:rPr>
          <w:i/>
        </w:rPr>
        <w:t>Przetwarzanie sygnałów</w:t>
      </w:r>
      <w:r>
        <w:t>, 2003, str. 5;</w:t>
      </w:r>
    </w:p>
  </w:footnote>
  <w:footnote w:id="3">
    <w:p w14:paraId="66B9A6F1" w14:textId="60A11E12" w:rsidR="001822F3" w:rsidRPr="0091743F" w:rsidRDefault="001822F3" w:rsidP="0091743F">
      <w:pPr>
        <w:pStyle w:val="Tekstprzypisudolnego"/>
      </w:pPr>
      <w:r>
        <w:rPr>
          <w:rStyle w:val="Odwoanieprzypisudolnego"/>
        </w:rPr>
        <w:footnoteRef/>
      </w:r>
      <w:r>
        <w:t xml:space="preserve"> Stranneby D., </w:t>
      </w:r>
      <w:r>
        <w:rPr>
          <w:i/>
        </w:rPr>
        <w:t>Cyfrowe p</w:t>
      </w:r>
      <w:r w:rsidRPr="008D1F13">
        <w:rPr>
          <w:i/>
        </w:rPr>
        <w:t>rzetwarzanie sygnałów</w:t>
      </w:r>
      <w:r>
        <w:rPr>
          <w:i/>
        </w:rPr>
        <w:t xml:space="preserve"> – Metody, Algorytmy, Zastosowania</w:t>
      </w:r>
      <w:r>
        <w:t>, Wydawnictwo</w:t>
      </w:r>
      <w:r w:rsidRPr="006457E2">
        <w:t xml:space="preserve"> </w:t>
      </w:r>
      <w:r>
        <w:t>BTC</w:t>
      </w:r>
      <w:r w:rsidRPr="006457E2">
        <w:t xml:space="preserve">, </w:t>
      </w:r>
      <w:r>
        <w:t>Warszawa, 2004, str. 13-18;</w:t>
      </w:r>
    </w:p>
  </w:footnote>
  <w:footnote w:id="4">
    <w:p w14:paraId="25A1006D" w14:textId="670DC1B9" w:rsidR="001822F3" w:rsidRDefault="001822F3">
      <w:pPr>
        <w:pStyle w:val="Tekstprzypisudolnego"/>
      </w:pPr>
      <w:r>
        <w:rPr>
          <w:rStyle w:val="Odwoanieprzypisudolnego"/>
        </w:rPr>
        <w:footnoteRef/>
      </w:r>
      <w:r>
        <w:t xml:space="preserve"> Strona internetowa: </w:t>
      </w:r>
      <w:r w:rsidRPr="008B75A9">
        <w:t>https://elektronikab2b.pl/technika/22631-pomiary-widma-klasycznymi-analizatorami-i-analizatorami-z-cyfrowa-p.cz.-cz.-1</w:t>
      </w:r>
      <w:r>
        <w:t xml:space="preserve"> (20.04.2019);</w:t>
      </w:r>
    </w:p>
  </w:footnote>
  <w:footnote w:id="5">
    <w:p w14:paraId="356039A6" w14:textId="37B9DC97" w:rsidR="001822F3" w:rsidRDefault="001822F3">
      <w:pPr>
        <w:pStyle w:val="Tekstprzypisudolnego"/>
      </w:pPr>
      <w:r>
        <w:rPr>
          <w:rStyle w:val="Odwoanieprzypisudolnego"/>
        </w:rPr>
        <w:footnoteRef/>
      </w:r>
      <w:r>
        <w:t xml:space="preserve"> Szabatin J., </w:t>
      </w:r>
      <w:r w:rsidRPr="008D1F13">
        <w:rPr>
          <w:i/>
        </w:rPr>
        <w:t>Przetwarzanie sygnałów</w:t>
      </w:r>
      <w:r>
        <w:t>, 2003, str. 63-64;</w:t>
      </w:r>
    </w:p>
  </w:footnote>
  <w:footnote w:id="6">
    <w:p w14:paraId="67A4B81E" w14:textId="1AA6365B" w:rsidR="001822F3" w:rsidRDefault="001822F3" w:rsidP="00B46016">
      <w:pPr>
        <w:pStyle w:val="Tekstprzypisudolnego"/>
      </w:pPr>
      <w:r>
        <w:rPr>
          <w:rStyle w:val="Odwoanieprzypisudolnego"/>
        </w:rPr>
        <w:footnoteRef/>
      </w:r>
      <w:r>
        <w:t xml:space="preserve"> Lyons R.G., </w:t>
      </w:r>
      <w:r>
        <w:rPr>
          <w:i/>
        </w:rPr>
        <w:t>Wprowadzenie do cyfrowego przetwarzania sygnałów</w:t>
      </w:r>
      <w:r>
        <w:t>, Wydawnictwa</w:t>
      </w:r>
      <w:r w:rsidRPr="006457E2">
        <w:t xml:space="preserve"> </w:t>
      </w:r>
      <w:r>
        <w:t>Komunikacji i Łączności</w:t>
      </w:r>
      <w:r w:rsidRPr="006457E2">
        <w:t xml:space="preserve">, </w:t>
      </w:r>
      <w:r>
        <w:t>Warszawa</w:t>
      </w:r>
      <w:r w:rsidRPr="006457E2">
        <w:t>, 20</w:t>
      </w:r>
      <w:r>
        <w:t>06, str. 72-76.</w:t>
      </w:r>
    </w:p>
    <w:p w14:paraId="7E7B7504" w14:textId="2FDDB63B" w:rsidR="001822F3" w:rsidRDefault="001822F3">
      <w:pPr>
        <w:pStyle w:val="Tekstprzypisudolnego"/>
      </w:pPr>
    </w:p>
  </w:footnote>
  <w:footnote w:id="7">
    <w:p w14:paraId="31E0080C" w14:textId="1FE3B4EE" w:rsidR="001822F3" w:rsidRDefault="001822F3">
      <w:pPr>
        <w:pStyle w:val="Tekstprzypisudolnego"/>
      </w:pPr>
      <w:r>
        <w:rPr>
          <w:rStyle w:val="Odwoanieprzypisudolnego"/>
        </w:rPr>
        <w:footnoteRef/>
      </w:r>
      <w:r>
        <w:t xml:space="preserve"> Opracowanie własne.</w:t>
      </w:r>
    </w:p>
  </w:footnote>
  <w:footnote w:id="8">
    <w:p w14:paraId="62F3F0C9" w14:textId="7D77DC8A" w:rsidR="001822F3" w:rsidRDefault="001822F3">
      <w:pPr>
        <w:pStyle w:val="Tekstprzypisudolnego"/>
      </w:pPr>
      <w:r>
        <w:rPr>
          <w:rStyle w:val="Odwoanieprzypisudolnego"/>
        </w:rPr>
        <w:footnoteRef/>
      </w:r>
      <w:r>
        <w:t xml:space="preserve"> Opracowanie własne;</w:t>
      </w:r>
    </w:p>
  </w:footnote>
  <w:footnote w:id="9">
    <w:p w14:paraId="4EDD4B1A" w14:textId="2DB89350" w:rsidR="001822F3" w:rsidRDefault="001822F3">
      <w:pPr>
        <w:pStyle w:val="Tekstprzypisudolnego"/>
      </w:pPr>
      <w:r>
        <w:rPr>
          <w:rStyle w:val="Odwoanieprzypisudolnego"/>
        </w:rPr>
        <w:footnoteRef/>
      </w:r>
      <w:r>
        <w:t xml:space="preserve"> Lyons R.G., </w:t>
      </w:r>
      <w:r>
        <w:rPr>
          <w:i/>
        </w:rPr>
        <w:t>Wprowadzenie do cyfrowego przetwarzania sygnałów</w:t>
      </w:r>
      <w:r>
        <w:t>, Wydawnictwa</w:t>
      </w:r>
      <w:r w:rsidRPr="006457E2">
        <w:t xml:space="preserve"> </w:t>
      </w:r>
      <w:r>
        <w:t>Komunikacji i Łączności</w:t>
      </w:r>
      <w:r w:rsidRPr="006457E2">
        <w:t xml:space="preserve">, </w:t>
      </w:r>
      <w:r>
        <w:t>Warszawa</w:t>
      </w:r>
      <w:r w:rsidRPr="006457E2">
        <w:t>, 20</w:t>
      </w:r>
      <w:r>
        <w:t>06, str. 80-87.</w:t>
      </w:r>
    </w:p>
  </w:footnote>
  <w:footnote w:id="10">
    <w:p w14:paraId="5F719493" w14:textId="77777777" w:rsidR="001822F3" w:rsidRDefault="001822F3" w:rsidP="00197305">
      <w:pPr>
        <w:pStyle w:val="Tekstprzypisudolnego"/>
      </w:pPr>
      <w:r>
        <w:rPr>
          <w:rStyle w:val="Odwoanieprzypisudolnego"/>
        </w:rPr>
        <w:footnoteRef/>
      </w:r>
      <w:r>
        <w:t xml:space="preserve"> Lyons R.G., </w:t>
      </w:r>
      <w:r>
        <w:rPr>
          <w:i/>
        </w:rPr>
        <w:t>Wprowadzenie do cyfrowego przetwarzania sygnałów</w:t>
      </w:r>
      <w:r>
        <w:t>, Wydawnictwa</w:t>
      </w:r>
      <w:r w:rsidRPr="006457E2">
        <w:t xml:space="preserve"> </w:t>
      </w:r>
      <w:r>
        <w:t>Komunikacji i Łączności</w:t>
      </w:r>
      <w:r w:rsidRPr="006457E2">
        <w:t xml:space="preserve">, </w:t>
      </w:r>
      <w:r>
        <w:t>Warszawa</w:t>
      </w:r>
      <w:r w:rsidRPr="006457E2">
        <w:t>, 20</w:t>
      </w:r>
      <w:r>
        <w:t>06, str. 88-95.</w:t>
      </w:r>
    </w:p>
  </w:footnote>
  <w:footnote w:id="11">
    <w:p w14:paraId="5F2075CB" w14:textId="4F44B5D8" w:rsidR="001822F3" w:rsidRDefault="001822F3">
      <w:pPr>
        <w:pStyle w:val="Tekstprzypisudolnego"/>
      </w:pPr>
      <w:r>
        <w:rPr>
          <w:rStyle w:val="Odwoanieprzypisudolnego"/>
        </w:rPr>
        <w:footnoteRef/>
      </w:r>
      <w:r>
        <w:t xml:space="preserve"> </w:t>
      </w:r>
      <w:r w:rsidRPr="00406BB0">
        <w:t>Szabatin J., Przetwarzanie sygnałów, 2003</w:t>
      </w:r>
      <w:r>
        <w:t>, str. 74</w:t>
      </w:r>
      <w:r w:rsidRPr="00406BB0">
        <w:t>;</w:t>
      </w:r>
    </w:p>
  </w:footnote>
  <w:footnote w:id="12">
    <w:p w14:paraId="520AF76B" w14:textId="77777777" w:rsidR="001822F3" w:rsidRDefault="001822F3" w:rsidP="00AC132D">
      <w:pPr>
        <w:pStyle w:val="Tekstprzypisudolnego"/>
      </w:pPr>
      <w:r>
        <w:rPr>
          <w:rStyle w:val="Odwoanieprzypisudolnego"/>
        </w:rPr>
        <w:footnoteRef/>
      </w:r>
      <w:r>
        <w:t xml:space="preserve"> Opracowanie własne.</w:t>
      </w:r>
    </w:p>
  </w:footnote>
  <w:footnote w:id="13">
    <w:p w14:paraId="64DBD69E" w14:textId="59292BB3" w:rsidR="001822F3" w:rsidRDefault="001822F3" w:rsidP="00E713FD">
      <w:pPr>
        <w:pStyle w:val="Tekstprzypisudolnego"/>
      </w:pPr>
      <w:r>
        <w:rPr>
          <w:rStyle w:val="Odwoanieprzypisudolnego"/>
        </w:rPr>
        <w:footnoteRef/>
      </w:r>
      <w:r>
        <w:t xml:space="preserve"> Opracowanie własne.</w:t>
      </w:r>
    </w:p>
  </w:footnote>
  <w:footnote w:id="14">
    <w:p w14:paraId="59EF25B2" w14:textId="77777777" w:rsidR="001822F3" w:rsidRDefault="001822F3" w:rsidP="00B007B0">
      <w:pPr>
        <w:pStyle w:val="Tekstprzypisudolnego"/>
      </w:pPr>
      <w:r>
        <w:rPr>
          <w:rStyle w:val="Odwoanieprzypisudolnego"/>
        </w:rPr>
        <w:footnoteRef/>
      </w:r>
      <w:r>
        <w:t xml:space="preserve"> Lyons R.G., </w:t>
      </w:r>
      <w:r>
        <w:rPr>
          <w:i/>
        </w:rPr>
        <w:t>Wprowadzenie do cyfrowego przetwarzania sygnałów</w:t>
      </w:r>
      <w:r>
        <w:t>, Wydawnictwa</w:t>
      </w:r>
      <w:r w:rsidRPr="006457E2">
        <w:t xml:space="preserve"> </w:t>
      </w:r>
      <w:r>
        <w:t>Komunikacji i Łączności</w:t>
      </w:r>
      <w:r w:rsidRPr="006457E2">
        <w:t xml:space="preserve">, </w:t>
      </w:r>
      <w:r>
        <w:t>Warszawa</w:t>
      </w:r>
      <w:r w:rsidRPr="006457E2">
        <w:t>, 20</w:t>
      </w:r>
      <w:r>
        <w:t>06, str. 132-147.</w:t>
      </w:r>
    </w:p>
  </w:footnote>
  <w:footnote w:id="15">
    <w:p w14:paraId="2AED307B" w14:textId="2D4B4F07" w:rsidR="001822F3" w:rsidRDefault="001822F3">
      <w:pPr>
        <w:pStyle w:val="Tekstprzypisudolnego"/>
      </w:pPr>
      <w:r>
        <w:rPr>
          <w:rStyle w:val="Odwoanieprzypisudolnego"/>
        </w:rPr>
        <w:footnoteRef/>
      </w:r>
      <w:r>
        <w:t xml:space="preserve"> Zieliński T.P., </w:t>
      </w:r>
      <w:r>
        <w:rPr>
          <w:i/>
        </w:rPr>
        <w:t>Cyfrowe przetwarzanie sygnałów: od teorii do zastosowań</w:t>
      </w:r>
      <w:r>
        <w:t>, Wydawnictwa</w:t>
      </w:r>
      <w:r w:rsidRPr="006457E2">
        <w:t xml:space="preserve"> </w:t>
      </w:r>
      <w:r>
        <w:t>Komunikacji i Łączności</w:t>
      </w:r>
      <w:r w:rsidRPr="006457E2">
        <w:t xml:space="preserve">, </w:t>
      </w:r>
      <w:r>
        <w:t>Warszawa</w:t>
      </w:r>
      <w:r w:rsidRPr="006457E2">
        <w:t>, 20</w:t>
      </w:r>
      <w:r>
        <w:t>07, str. 241.</w:t>
      </w:r>
    </w:p>
  </w:footnote>
  <w:footnote w:id="16">
    <w:p w14:paraId="4B0ECA0E" w14:textId="554D4ED5" w:rsidR="001822F3" w:rsidRDefault="001822F3" w:rsidP="004A5C9E">
      <w:pPr>
        <w:pStyle w:val="Tekstprzypisudolnego"/>
      </w:pPr>
      <w:r>
        <w:rPr>
          <w:rStyle w:val="Odwoanieprzypisudolnego"/>
        </w:rPr>
        <w:footnoteRef/>
      </w:r>
      <w:r>
        <w:t xml:space="preserve"> </w:t>
      </w:r>
      <w:r w:rsidRPr="009B0B36">
        <w:t xml:space="preserve">Lyons R.G., </w:t>
      </w:r>
      <w:r w:rsidRPr="009B0B36">
        <w:rPr>
          <w:i/>
        </w:rPr>
        <w:t>Wprowadzenie do cyfrowego przetwarzania sygnałów</w:t>
      </w:r>
      <w:r w:rsidRPr="009B0B36">
        <w:t xml:space="preserve">, Wydawnictwa Komunikacji i Łączności, Warszawa, 2006, str. </w:t>
      </w:r>
      <w:r>
        <w:t>143.</w:t>
      </w:r>
    </w:p>
  </w:footnote>
  <w:footnote w:id="17">
    <w:p w14:paraId="052B2653" w14:textId="77777777" w:rsidR="001822F3" w:rsidRDefault="001822F3" w:rsidP="00CC16CC">
      <w:pPr>
        <w:pStyle w:val="Tekstprzypisudolnego"/>
      </w:pPr>
      <w:r>
        <w:rPr>
          <w:rStyle w:val="Odwoanieprzypisudolnego"/>
        </w:rPr>
        <w:footnoteRef/>
      </w:r>
      <w:r>
        <w:t xml:space="preserve"> </w:t>
      </w:r>
      <w:r w:rsidRPr="009B0B36">
        <w:t xml:space="preserve">Lyons R.G., </w:t>
      </w:r>
      <w:r w:rsidRPr="009B0B36">
        <w:rPr>
          <w:i/>
        </w:rPr>
        <w:t>Wprowadzenie do cyfrowego przetwarzania sygnałów</w:t>
      </w:r>
      <w:r w:rsidRPr="009B0B36">
        <w:t>, Wydawnictwa Komunikacji i</w:t>
      </w:r>
      <w:r>
        <w:t> </w:t>
      </w:r>
      <w:r w:rsidRPr="009B0B36">
        <w:t xml:space="preserve">Łączności, Warszawa, 2006, str. </w:t>
      </w:r>
      <w:r>
        <w:t>37-40.</w:t>
      </w:r>
    </w:p>
  </w:footnote>
  <w:footnote w:id="18">
    <w:p w14:paraId="189D3120" w14:textId="4C3C421A" w:rsidR="001822F3" w:rsidRPr="009C3E4D" w:rsidRDefault="001822F3">
      <w:pPr>
        <w:pStyle w:val="Tekstprzypisudolnego"/>
      </w:pPr>
      <w:r>
        <w:rPr>
          <w:rStyle w:val="Odwoanieprzypisudolnego"/>
        </w:rPr>
        <w:footnoteRef/>
      </w:r>
      <w:r>
        <w:t xml:space="preserve">  Strona internetowa: </w:t>
      </w:r>
      <w:r w:rsidRPr="009C3E4D">
        <w:t>https://pl.wikipedia.org/wiki/Aliasing_(przetwarzanie_sygna%C5%82%C3%</w:t>
      </w:r>
      <w:r>
        <w:br/>
      </w:r>
      <w:r w:rsidRPr="009C3E4D">
        <w:t>B3w)#/media/File:AliasingSines.svg</w:t>
      </w:r>
      <w:r>
        <w:t xml:space="preserve"> (20.03.2019).</w:t>
      </w:r>
    </w:p>
  </w:footnote>
  <w:footnote w:id="19">
    <w:p w14:paraId="7BC64E8A" w14:textId="77777777" w:rsidR="001822F3" w:rsidRDefault="001822F3" w:rsidP="007E47E0">
      <w:pPr>
        <w:pStyle w:val="Tekstprzypisudolnego"/>
      </w:pPr>
      <w:r>
        <w:rPr>
          <w:rStyle w:val="Odwoanieprzypisudolnego"/>
        </w:rPr>
        <w:footnoteRef/>
      </w:r>
      <w:r>
        <w:t xml:space="preserve"> Smith S. W., </w:t>
      </w:r>
      <w:r>
        <w:rPr>
          <w:i/>
        </w:rPr>
        <w:t>Cyfrowe przetwarzanie sygnałów</w:t>
      </w:r>
      <w:r>
        <w:t>, Wydawnictwo</w:t>
      </w:r>
      <w:r w:rsidRPr="006457E2">
        <w:t xml:space="preserve"> </w:t>
      </w:r>
      <w:r>
        <w:t>BTC</w:t>
      </w:r>
      <w:r w:rsidRPr="006457E2">
        <w:t xml:space="preserve">, </w:t>
      </w:r>
      <w:r>
        <w:t>Warszawa</w:t>
      </w:r>
      <w:r w:rsidRPr="006457E2">
        <w:t>, 20</w:t>
      </w:r>
      <w:r>
        <w:t>03, str. 47</w:t>
      </w:r>
      <w:r>
        <w:noBreakHyphen/>
        <w:t>48.</w:t>
      </w:r>
    </w:p>
  </w:footnote>
  <w:footnote w:id="20">
    <w:p w14:paraId="0BA73EE1" w14:textId="5C60E9B9" w:rsidR="001822F3" w:rsidRDefault="001822F3">
      <w:pPr>
        <w:pStyle w:val="Tekstprzypisudolnego"/>
      </w:pPr>
      <w:r>
        <w:rPr>
          <w:rStyle w:val="Odwoanieprzypisudolnego"/>
        </w:rPr>
        <w:footnoteRef/>
      </w:r>
      <w:r>
        <w:t xml:space="preserve"> Smith S. W., </w:t>
      </w:r>
      <w:r>
        <w:rPr>
          <w:i/>
        </w:rPr>
        <w:t>Cyfrowe przetwarzanie sygnałów</w:t>
      </w:r>
      <w:r>
        <w:t>, Wydawnictwo</w:t>
      </w:r>
      <w:r w:rsidRPr="006457E2">
        <w:t xml:space="preserve"> </w:t>
      </w:r>
      <w:r>
        <w:t>BTC</w:t>
      </w:r>
      <w:r w:rsidRPr="006457E2">
        <w:t xml:space="preserve">, </w:t>
      </w:r>
      <w:r>
        <w:t>Warszawa</w:t>
      </w:r>
      <w:r w:rsidRPr="006457E2">
        <w:t>, 20</w:t>
      </w:r>
      <w:r>
        <w:t>03, str. 48</w:t>
      </w:r>
      <w:r>
        <w:noBreakHyphen/>
        <w:t>53.</w:t>
      </w:r>
    </w:p>
  </w:footnote>
  <w:footnote w:id="21">
    <w:p w14:paraId="266C1B60" w14:textId="3CC2DDCA" w:rsidR="001822F3" w:rsidRDefault="001822F3">
      <w:pPr>
        <w:pStyle w:val="Tekstprzypisudolnego"/>
      </w:pPr>
      <w:r>
        <w:rPr>
          <w:rStyle w:val="Odwoanieprzypisudolnego"/>
        </w:rPr>
        <w:footnoteRef/>
      </w:r>
      <w:r>
        <w:t xml:space="preserve"> Opracowanie własne na podstawie: </w:t>
      </w:r>
      <w:r w:rsidRPr="00AF361D">
        <w:t>http://ptgmedia.pearsoncmg.com/images/chap2_01310</w:t>
      </w:r>
      <w:r>
        <w:br/>
      </w:r>
      <w:r w:rsidRPr="00AF361D">
        <w:t xml:space="preserve">89897/elementLinks/02fig04.gif </w:t>
      </w:r>
      <w:r>
        <w:t>(05.04.2019).</w:t>
      </w:r>
    </w:p>
  </w:footnote>
  <w:footnote w:id="22">
    <w:p w14:paraId="6F30A702" w14:textId="45167647" w:rsidR="001822F3" w:rsidRDefault="001822F3">
      <w:pPr>
        <w:pStyle w:val="Tekstprzypisudolnego"/>
      </w:pPr>
      <w:r>
        <w:rPr>
          <w:rStyle w:val="Odwoanieprzypisudolnego"/>
        </w:rPr>
        <w:footnoteRef/>
      </w:r>
      <w:r>
        <w:t xml:space="preserve"> </w:t>
      </w:r>
      <w:r w:rsidRPr="009B0B36">
        <w:t xml:space="preserve">Lyons R.G., </w:t>
      </w:r>
      <w:r w:rsidRPr="009B0B36">
        <w:rPr>
          <w:i/>
        </w:rPr>
        <w:t>Wprowadzenie do cyfrowego przetwarzania sygnałów</w:t>
      </w:r>
      <w:r w:rsidRPr="009B0B36">
        <w:t>, Wydawnictwa Komunikacji i</w:t>
      </w:r>
      <w:r>
        <w:t> </w:t>
      </w:r>
      <w:r w:rsidRPr="009B0B36">
        <w:t>Łączności, Warszawa, 20</w:t>
      </w:r>
      <w:r>
        <w:t>10</w:t>
      </w:r>
      <w:r w:rsidRPr="009B0B36">
        <w:t xml:space="preserve">, str. </w:t>
      </w:r>
      <w:r>
        <w:t>506-508;</w:t>
      </w:r>
    </w:p>
  </w:footnote>
  <w:footnote w:id="23">
    <w:p w14:paraId="32BD0A8F" w14:textId="77777777" w:rsidR="001822F3" w:rsidRDefault="001822F3" w:rsidP="00B969AE">
      <w:pPr>
        <w:pStyle w:val="Tekstprzypisudolnego"/>
      </w:pPr>
      <w:r>
        <w:rPr>
          <w:rStyle w:val="Odwoanieprzypisudolnego"/>
        </w:rPr>
        <w:footnoteRef/>
      </w:r>
      <w:r>
        <w:t xml:space="preserve"> </w:t>
      </w:r>
      <w:r w:rsidRPr="009B0B36">
        <w:t xml:space="preserve">Lyons R.G., </w:t>
      </w:r>
      <w:r w:rsidRPr="009B0B36">
        <w:rPr>
          <w:i/>
        </w:rPr>
        <w:t>Wprowadzenie do cyfrowego przetwarzania sygnałów</w:t>
      </w:r>
      <w:r w:rsidRPr="009B0B36">
        <w:t>, Wydawnictwa Komunikacji i</w:t>
      </w:r>
      <w:r>
        <w:t> </w:t>
      </w:r>
      <w:r w:rsidRPr="009B0B36">
        <w:t>Łączności, Warszawa, 20</w:t>
      </w:r>
      <w:r>
        <w:t>10</w:t>
      </w:r>
      <w:r w:rsidRPr="009B0B36">
        <w:t xml:space="preserve">, str. </w:t>
      </w:r>
      <w:r>
        <w:t>451;</w:t>
      </w:r>
    </w:p>
  </w:footnote>
  <w:footnote w:id="24">
    <w:p w14:paraId="38753755" w14:textId="12194561" w:rsidR="001822F3" w:rsidRDefault="001822F3">
      <w:pPr>
        <w:pStyle w:val="Tekstprzypisudolnego"/>
      </w:pPr>
      <w:r>
        <w:rPr>
          <w:rStyle w:val="Odwoanieprzypisudolnego"/>
        </w:rPr>
        <w:footnoteRef/>
      </w:r>
      <w:r>
        <w:t xml:space="preserve"> Opracowanie własne na podstawie </w:t>
      </w:r>
      <w:r w:rsidRPr="009B0B36">
        <w:t xml:space="preserve">Lyons R.G., </w:t>
      </w:r>
      <w:r w:rsidRPr="009B0B36">
        <w:rPr>
          <w:i/>
        </w:rPr>
        <w:t>Wprowadzenie do cyfrowego przetwarzania sygnałów</w:t>
      </w:r>
      <w:r w:rsidRPr="009B0B36">
        <w:t>, Wydawnictwa Komunikacji i</w:t>
      </w:r>
      <w:r>
        <w:t> </w:t>
      </w:r>
      <w:r w:rsidRPr="009B0B36">
        <w:t>Łączności, Warszawa, 20</w:t>
      </w:r>
      <w:r>
        <w:t>10</w:t>
      </w:r>
      <w:r w:rsidRPr="009B0B36">
        <w:t xml:space="preserve">, str. </w:t>
      </w:r>
      <w:r>
        <w:t>506;</w:t>
      </w:r>
    </w:p>
  </w:footnote>
  <w:footnote w:id="25">
    <w:p w14:paraId="0306C5FD" w14:textId="35E61CDB" w:rsidR="001822F3" w:rsidRDefault="001822F3" w:rsidP="00B00F5D">
      <w:pPr>
        <w:pStyle w:val="Tekstprzypisudolnego"/>
      </w:pPr>
      <w:r>
        <w:rPr>
          <w:rStyle w:val="Odwoanieprzypisudolnego"/>
        </w:rPr>
        <w:footnoteRef/>
      </w:r>
      <w:r>
        <w:t xml:space="preserve"> </w:t>
      </w:r>
      <w:r w:rsidRPr="009B0B36">
        <w:t xml:space="preserve">Lyons R.G., </w:t>
      </w:r>
      <w:r w:rsidRPr="009B0B36">
        <w:rPr>
          <w:i/>
        </w:rPr>
        <w:t>Wprowadzenie do cyfrowego przetwarzania sygnałów</w:t>
      </w:r>
      <w:r w:rsidRPr="009B0B36">
        <w:t>, Wydawnictwa Komunikacji i</w:t>
      </w:r>
      <w:r>
        <w:t> </w:t>
      </w:r>
      <w:r w:rsidRPr="009B0B36">
        <w:t>Łączności, Warszawa, 20</w:t>
      </w:r>
      <w:r>
        <w:t>10</w:t>
      </w:r>
      <w:r w:rsidRPr="009B0B36">
        <w:t xml:space="preserve">, str. </w:t>
      </w:r>
      <w:r>
        <w:t>506 - 507;</w:t>
      </w:r>
    </w:p>
    <w:p w14:paraId="3450CEE9" w14:textId="7FEB5AC9" w:rsidR="001822F3" w:rsidRDefault="001822F3">
      <w:pPr>
        <w:pStyle w:val="Tekstprzypisudolnego"/>
      </w:pPr>
    </w:p>
  </w:footnote>
  <w:footnote w:id="26">
    <w:p w14:paraId="7B4AC1C7" w14:textId="04B69175" w:rsidR="001822F3" w:rsidRDefault="001822F3">
      <w:pPr>
        <w:pStyle w:val="Tekstprzypisudolnego"/>
      </w:pPr>
      <w:r>
        <w:rPr>
          <w:rStyle w:val="Odwoanieprzypisudolnego"/>
        </w:rPr>
        <w:footnoteRef/>
      </w:r>
      <w:r>
        <w:t xml:space="preserve"> Opracowanie własne na podstawie </w:t>
      </w:r>
      <w:r w:rsidRPr="009B0B36">
        <w:t xml:space="preserve">Lyons R.G., </w:t>
      </w:r>
      <w:r w:rsidRPr="009B0B36">
        <w:rPr>
          <w:i/>
        </w:rPr>
        <w:t>Wprowadzenie do cyfrowego przetwarzania sygnałów</w:t>
      </w:r>
      <w:r w:rsidRPr="009B0B36">
        <w:t>, Wydawnictwa Komunikacji i</w:t>
      </w:r>
      <w:r>
        <w:t> </w:t>
      </w:r>
      <w:r w:rsidRPr="009B0B36">
        <w:t>Łączności, Warszawa, 20</w:t>
      </w:r>
      <w:r>
        <w:t>10</w:t>
      </w:r>
      <w:r w:rsidRPr="009B0B36">
        <w:t xml:space="preserve">, str. </w:t>
      </w:r>
      <w:r>
        <w:t>507;</w:t>
      </w:r>
    </w:p>
  </w:footnote>
  <w:footnote w:id="27">
    <w:p w14:paraId="6A88F8A8" w14:textId="599FBAE7" w:rsidR="001822F3" w:rsidRDefault="001822F3">
      <w:pPr>
        <w:pStyle w:val="Tekstprzypisudolnego"/>
      </w:pPr>
      <w:r>
        <w:rPr>
          <w:rStyle w:val="Odwoanieprzypisudolnego"/>
        </w:rPr>
        <w:footnoteRef/>
      </w:r>
      <w:r>
        <w:t xml:space="preserve"> </w:t>
      </w:r>
      <w:r w:rsidRPr="009B0B36">
        <w:t xml:space="preserve">Lyons R.G., </w:t>
      </w:r>
      <w:r w:rsidRPr="009B0B36">
        <w:rPr>
          <w:i/>
        </w:rPr>
        <w:t>Wprowadzenie do cyfrowego przetwarzania sygnałów</w:t>
      </w:r>
      <w:r w:rsidRPr="009B0B36">
        <w:t>, Wydawnictwa Komunikacji i</w:t>
      </w:r>
      <w:r>
        <w:t> </w:t>
      </w:r>
      <w:r w:rsidRPr="009B0B36">
        <w:t>Łączności, Warszawa, 20</w:t>
      </w:r>
      <w:r>
        <w:t>10</w:t>
      </w:r>
      <w:r w:rsidRPr="009B0B36">
        <w:t xml:space="preserve">, str. </w:t>
      </w:r>
      <w:r>
        <w:t>48-52;</w:t>
      </w:r>
    </w:p>
  </w:footnote>
  <w:footnote w:id="28">
    <w:p w14:paraId="0B6939FE" w14:textId="3C3A9816" w:rsidR="001822F3" w:rsidRDefault="001822F3">
      <w:pPr>
        <w:pStyle w:val="Tekstprzypisudolnego"/>
      </w:pPr>
      <w:r>
        <w:rPr>
          <w:rStyle w:val="Odwoanieprzypisudolnego"/>
        </w:rPr>
        <w:footnoteRef/>
      </w:r>
      <w:r>
        <w:t xml:space="preserve"> Opracowanie własne.</w:t>
      </w:r>
    </w:p>
  </w:footnote>
  <w:footnote w:id="29">
    <w:p w14:paraId="46DDA067" w14:textId="77777777" w:rsidR="001822F3" w:rsidRDefault="001822F3" w:rsidP="001E5EF3">
      <w:pPr>
        <w:pStyle w:val="Tekstprzypisudolnego"/>
      </w:pPr>
      <w:r>
        <w:rPr>
          <w:rStyle w:val="Odwoanieprzypisudolnego"/>
        </w:rPr>
        <w:footnoteRef/>
      </w:r>
      <w:r>
        <w:t xml:space="preserve"> </w:t>
      </w:r>
      <w:r w:rsidRPr="009847C3">
        <w:t>Strona internetowa:</w:t>
      </w:r>
      <w:r>
        <w:t xml:space="preserve"> </w:t>
      </w:r>
      <w:r w:rsidRPr="00A36BAF">
        <w:t>http://www.radary.az.pl/doppler.php</w:t>
      </w:r>
    </w:p>
  </w:footnote>
  <w:footnote w:id="30">
    <w:p w14:paraId="7475B6FA" w14:textId="77777777" w:rsidR="001822F3" w:rsidRDefault="001822F3" w:rsidP="00745297">
      <w:pPr>
        <w:pStyle w:val="Tekstprzypisudolnego"/>
      </w:pPr>
      <w:r>
        <w:rPr>
          <w:rStyle w:val="Odwoanieprzypisudolnego"/>
        </w:rPr>
        <w:footnoteRef/>
      </w:r>
      <w:r>
        <w:t xml:space="preserve"> Opracowanie własne.</w:t>
      </w:r>
    </w:p>
  </w:footnote>
  <w:footnote w:id="31">
    <w:p w14:paraId="61A4C6E4" w14:textId="580B1E8D" w:rsidR="001822F3" w:rsidRDefault="001822F3">
      <w:pPr>
        <w:pStyle w:val="Tekstprzypisudolnego"/>
      </w:pPr>
      <w:r>
        <w:rPr>
          <w:rStyle w:val="Odwoanieprzypisudolnego"/>
        </w:rPr>
        <w:footnoteRef/>
      </w:r>
      <w:r>
        <w:t xml:space="preserve"> Opracowanie własne</w:t>
      </w:r>
    </w:p>
  </w:footnote>
  <w:footnote w:id="32">
    <w:p w14:paraId="7F3F8845" w14:textId="1C660596" w:rsidR="001822F3" w:rsidRDefault="001822F3">
      <w:pPr>
        <w:pStyle w:val="Tekstprzypisudolnego"/>
      </w:pPr>
      <w:r>
        <w:rPr>
          <w:rStyle w:val="Odwoanieprzypisudolnego"/>
        </w:rPr>
        <w:footnoteRef/>
      </w:r>
      <w:r>
        <w:t xml:space="preserve"> Opracowanie własne.</w:t>
      </w:r>
    </w:p>
  </w:footnote>
  <w:footnote w:id="33">
    <w:p w14:paraId="34E02EB1" w14:textId="77777777" w:rsidR="001822F3" w:rsidRDefault="001822F3" w:rsidP="004F443C">
      <w:pPr>
        <w:pStyle w:val="Tekstprzypisudolnego"/>
      </w:pPr>
      <w:r>
        <w:rPr>
          <w:rStyle w:val="Odwoanieprzypisudolnego"/>
        </w:rPr>
        <w:footnoteRef/>
      </w:r>
      <w:r>
        <w:t xml:space="preserve"> Opracowanie własne.</w:t>
      </w:r>
    </w:p>
  </w:footnote>
  <w:footnote w:id="34">
    <w:p w14:paraId="69CAFD81" w14:textId="243E7AE9" w:rsidR="001822F3" w:rsidRDefault="001822F3">
      <w:pPr>
        <w:pStyle w:val="Tekstprzypisudolnego"/>
      </w:pPr>
      <w:r>
        <w:rPr>
          <w:rStyle w:val="Odwoanieprzypisudolnego"/>
        </w:rPr>
        <w:footnoteRef/>
      </w:r>
      <w:r>
        <w:t xml:space="preserve"> Opracowanie własne.</w:t>
      </w:r>
    </w:p>
  </w:footnote>
  <w:footnote w:id="35">
    <w:p w14:paraId="78C7E222" w14:textId="6DDF0249" w:rsidR="001822F3" w:rsidRDefault="001822F3">
      <w:pPr>
        <w:pStyle w:val="Tekstprzypisudolnego"/>
      </w:pPr>
      <w:r>
        <w:rPr>
          <w:rStyle w:val="Odwoanieprzypisudolnego"/>
        </w:rPr>
        <w:footnoteRef/>
      </w:r>
      <w:r>
        <w:t xml:space="preserve"> Opracowanie własne.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9057A"/>
    <w:multiLevelType w:val="hybridMultilevel"/>
    <w:tmpl w:val="896EE1FC"/>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 w15:restartNumberingAfterBreak="0">
    <w:nsid w:val="0B514BEB"/>
    <w:multiLevelType w:val="multilevel"/>
    <w:tmpl w:val="0C9299D8"/>
    <w:name w:val="ListNumMgr"/>
    <w:styleLink w:val="StylMgr"/>
    <w:lvl w:ilvl="0">
      <w:start w:val="1"/>
      <w:numFmt w:val="decimal"/>
      <w:lvlText w:val="%1."/>
      <w:lvlJc w:val="left"/>
      <w:pPr>
        <w:tabs>
          <w:tab w:val="num" w:pos="340"/>
        </w:tabs>
        <w:ind w:left="737" w:hanging="397"/>
      </w:pPr>
      <w:rPr>
        <w:rFonts w:hint="default"/>
      </w:rPr>
    </w:lvl>
    <w:lvl w:ilvl="1">
      <w:start w:val="1"/>
      <w:numFmt w:val="decimal"/>
      <w:suff w:val="space"/>
      <w:lvlText w:val="%1.%2."/>
      <w:lvlJc w:val="left"/>
      <w:pPr>
        <w:ind w:left="1304" w:hanging="737"/>
      </w:pPr>
      <w:rPr>
        <w:rFonts w:hint="default"/>
      </w:rPr>
    </w:lvl>
    <w:lvl w:ilvl="2">
      <w:start w:val="1"/>
      <w:numFmt w:val="decimal"/>
      <w:suff w:val="space"/>
      <w:lvlText w:val="%1.%2.%3."/>
      <w:lvlJc w:val="right"/>
      <w:pPr>
        <w:ind w:left="1928" w:hanging="170"/>
      </w:pPr>
      <w:rPr>
        <w:rFonts w:hint="default"/>
      </w:rPr>
    </w:lvl>
    <w:lvl w:ilvl="3">
      <w:start w:val="1"/>
      <w:numFmt w:val="decimal"/>
      <w:lvlText w:val="%4."/>
      <w:lvlJc w:val="left"/>
      <w:pPr>
        <w:ind w:left="1362" w:firstLine="0"/>
      </w:pPr>
      <w:rPr>
        <w:rFonts w:hint="default"/>
      </w:rPr>
    </w:lvl>
    <w:lvl w:ilvl="4">
      <w:start w:val="1"/>
      <w:numFmt w:val="lowerLetter"/>
      <w:lvlText w:val="%5."/>
      <w:lvlJc w:val="left"/>
      <w:pPr>
        <w:ind w:left="1816" w:firstLine="0"/>
      </w:pPr>
      <w:rPr>
        <w:rFonts w:hint="default"/>
      </w:rPr>
    </w:lvl>
    <w:lvl w:ilvl="5">
      <w:start w:val="1"/>
      <w:numFmt w:val="lowerRoman"/>
      <w:lvlText w:val="%6."/>
      <w:lvlJc w:val="right"/>
      <w:pPr>
        <w:ind w:left="2270" w:firstLine="0"/>
      </w:pPr>
      <w:rPr>
        <w:rFonts w:hint="default"/>
      </w:rPr>
    </w:lvl>
    <w:lvl w:ilvl="6">
      <w:start w:val="1"/>
      <w:numFmt w:val="decimal"/>
      <w:lvlText w:val="%7."/>
      <w:lvlJc w:val="left"/>
      <w:pPr>
        <w:ind w:left="2724" w:firstLine="0"/>
      </w:pPr>
      <w:rPr>
        <w:rFonts w:hint="default"/>
      </w:rPr>
    </w:lvl>
    <w:lvl w:ilvl="7">
      <w:start w:val="1"/>
      <w:numFmt w:val="lowerLetter"/>
      <w:lvlText w:val="%8."/>
      <w:lvlJc w:val="left"/>
      <w:pPr>
        <w:ind w:left="3178" w:firstLine="0"/>
      </w:pPr>
      <w:rPr>
        <w:rFonts w:hint="default"/>
      </w:rPr>
    </w:lvl>
    <w:lvl w:ilvl="8">
      <w:start w:val="1"/>
      <w:numFmt w:val="lowerRoman"/>
      <w:lvlText w:val="%9."/>
      <w:lvlJc w:val="right"/>
      <w:pPr>
        <w:ind w:left="3632" w:firstLine="0"/>
      </w:pPr>
      <w:rPr>
        <w:rFonts w:hint="default"/>
      </w:rPr>
    </w:lvl>
  </w:abstractNum>
  <w:abstractNum w:abstractNumId="2" w15:restartNumberingAfterBreak="0">
    <w:nsid w:val="0DAE77A3"/>
    <w:multiLevelType w:val="hybridMultilevel"/>
    <w:tmpl w:val="18DCF544"/>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3" w15:restartNumberingAfterBreak="0">
    <w:nsid w:val="0DEC4DA3"/>
    <w:multiLevelType w:val="hybridMultilevel"/>
    <w:tmpl w:val="3FBA2026"/>
    <w:lvl w:ilvl="0" w:tplc="D8944330">
      <w:start w:val="1"/>
      <w:numFmt w:val="decimal"/>
      <w:pStyle w:val="Bezodstpw"/>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F527821"/>
    <w:multiLevelType w:val="hybridMultilevel"/>
    <w:tmpl w:val="DD9E76A6"/>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5" w15:restartNumberingAfterBreak="0">
    <w:nsid w:val="15A457B8"/>
    <w:multiLevelType w:val="hybridMultilevel"/>
    <w:tmpl w:val="DBCE06A2"/>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6" w15:restartNumberingAfterBreak="0">
    <w:nsid w:val="178759DE"/>
    <w:multiLevelType w:val="hybridMultilevel"/>
    <w:tmpl w:val="89E8319A"/>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7" w15:restartNumberingAfterBreak="0">
    <w:nsid w:val="283A70D9"/>
    <w:multiLevelType w:val="hybridMultilevel"/>
    <w:tmpl w:val="20E2D9B0"/>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8" w15:restartNumberingAfterBreak="0">
    <w:nsid w:val="2A6C3568"/>
    <w:multiLevelType w:val="multilevel"/>
    <w:tmpl w:val="B02E8B60"/>
    <w:name w:val="Numeracja równań22222"/>
    <w:lvl w:ilvl="0">
      <w:start w:val="2"/>
      <w:numFmt w:val="decimal"/>
      <w:lvlText w:val="(%1)"/>
      <w:lvlJc w:val="left"/>
      <w:pPr>
        <w:ind w:left="357" w:hanging="357"/>
      </w:pPr>
      <w:rPr>
        <w:rFonts w:ascii="Arial" w:hAnsi="Arial" w:hint="default"/>
        <w:b w:val="0"/>
        <w:i w:val="0"/>
        <w:sz w:val="24"/>
      </w:rPr>
    </w:lvl>
    <w:lvl w:ilvl="1">
      <w:start w:val="1"/>
      <w:numFmt w:val="decimal"/>
      <w:lvlText w:val="(%1.%2)"/>
      <w:lvlJc w:val="left"/>
      <w:pPr>
        <w:ind w:left="714" w:hanging="714"/>
      </w:pPr>
      <w:rPr>
        <w:rFonts w:ascii="Arial" w:hAnsi="Arial" w:hint="default"/>
        <w:b w:val="0"/>
        <w:i w:val="0"/>
        <w:sz w:val="24"/>
      </w:rPr>
    </w:lvl>
    <w:lvl w:ilvl="2">
      <w:start w:val="1"/>
      <w:numFmt w:val="lowerRoman"/>
      <w:lvlText w:val="%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9" w15:restartNumberingAfterBreak="0">
    <w:nsid w:val="32C726DF"/>
    <w:multiLevelType w:val="multilevel"/>
    <w:tmpl w:val="E2E06B9A"/>
    <w:lvl w:ilvl="0">
      <w:start w:val="5"/>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369C38CB"/>
    <w:multiLevelType w:val="multilevel"/>
    <w:tmpl w:val="0C9299D8"/>
    <w:name w:val="ListNumMgr2"/>
    <w:numStyleLink w:val="StylMgr"/>
  </w:abstractNum>
  <w:abstractNum w:abstractNumId="11" w15:restartNumberingAfterBreak="0">
    <w:nsid w:val="3B987CE5"/>
    <w:multiLevelType w:val="multilevel"/>
    <w:tmpl w:val="0C9299D8"/>
    <w:numStyleLink w:val="StylMgr"/>
  </w:abstractNum>
  <w:abstractNum w:abstractNumId="12" w15:restartNumberingAfterBreak="0">
    <w:nsid w:val="3F086967"/>
    <w:multiLevelType w:val="hybridMultilevel"/>
    <w:tmpl w:val="DF42A0F0"/>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3" w15:restartNumberingAfterBreak="0">
    <w:nsid w:val="448B5374"/>
    <w:multiLevelType w:val="multilevel"/>
    <w:tmpl w:val="0415001F"/>
    <w:name w:val="Numeracja równań"/>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4B63CC1"/>
    <w:multiLevelType w:val="multilevel"/>
    <w:tmpl w:val="B7A24810"/>
    <w:name w:val="Numeracja równań222222"/>
    <w:lvl w:ilvl="0">
      <w:start w:val="2"/>
      <w:numFmt w:val="decimal"/>
      <w:lvlText w:val="(%1)"/>
      <w:lvlJc w:val="left"/>
      <w:pPr>
        <w:ind w:left="0" w:firstLine="0"/>
      </w:pPr>
      <w:rPr>
        <w:rFonts w:ascii="Arial" w:hAnsi="Arial" w:hint="default"/>
        <w:b w:val="0"/>
        <w:i w:val="0"/>
        <w:sz w:val="24"/>
      </w:rPr>
    </w:lvl>
    <w:lvl w:ilvl="1">
      <w:start w:val="1"/>
      <w:numFmt w:val="decimal"/>
      <w:lvlText w:val="(%1.%2)"/>
      <w:lvlJc w:val="left"/>
      <w:pPr>
        <w:ind w:left="0" w:firstLine="0"/>
      </w:pPr>
      <w:rPr>
        <w:rFonts w:ascii="Arial" w:hAnsi="Arial" w:hint="default"/>
        <w:b w:val="0"/>
        <w:i w:val="0"/>
        <w:caps w:val="0"/>
        <w:strike w:val="0"/>
        <w:dstrike w:val="0"/>
        <w:vanish w:val="0"/>
        <w:sz w:val="24"/>
        <w:vertAlign w:val="baseline"/>
      </w:rPr>
    </w:lvl>
    <w:lvl w:ilvl="2">
      <w:start w:val="1"/>
      <w:numFmt w:val="lowerRoman"/>
      <w:lvlText w:val="%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5" w15:restartNumberingAfterBreak="0">
    <w:nsid w:val="4855339C"/>
    <w:multiLevelType w:val="hybridMultilevel"/>
    <w:tmpl w:val="4C8AC118"/>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6" w15:restartNumberingAfterBreak="0">
    <w:nsid w:val="4CB15959"/>
    <w:multiLevelType w:val="hybridMultilevel"/>
    <w:tmpl w:val="CD40B5E0"/>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7" w15:restartNumberingAfterBreak="0">
    <w:nsid w:val="57BA4348"/>
    <w:multiLevelType w:val="multilevel"/>
    <w:tmpl w:val="0DE08DE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8" w15:restartNumberingAfterBreak="0">
    <w:nsid w:val="5CA60BCE"/>
    <w:multiLevelType w:val="hybridMultilevel"/>
    <w:tmpl w:val="2B2A54DE"/>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9" w15:restartNumberingAfterBreak="0">
    <w:nsid w:val="5D235114"/>
    <w:multiLevelType w:val="multilevel"/>
    <w:tmpl w:val="08A85BA2"/>
    <w:lvl w:ilvl="0">
      <w:start w:val="3"/>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15:restartNumberingAfterBreak="0">
    <w:nsid w:val="5D2B17E2"/>
    <w:multiLevelType w:val="hybridMultilevel"/>
    <w:tmpl w:val="CD18C784"/>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1" w15:restartNumberingAfterBreak="0">
    <w:nsid w:val="655F3527"/>
    <w:multiLevelType w:val="hybridMultilevel"/>
    <w:tmpl w:val="D4EE65E0"/>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2" w15:restartNumberingAfterBreak="0">
    <w:nsid w:val="69314ABD"/>
    <w:multiLevelType w:val="hybridMultilevel"/>
    <w:tmpl w:val="F1E09EA8"/>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3" w15:restartNumberingAfterBreak="0">
    <w:nsid w:val="696C147B"/>
    <w:multiLevelType w:val="multilevel"/>
    <w:tmpl w:val="0415001D"/>
    <w:name w:val="ListNumMgr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AFE5F8E"/>
    <w:multiLevelType w:val="hybridMultilevel"/>
    <w:tmpl w:val="23524E92"/>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5" w15:restartNumberingAfterBreak="0">
    <w:nsid w:val="6D3263FD"/>
    <w:multiLevelType w:val="hybridMultilevel"/>
    <w:tmpl w:val="4398ACC8"/>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6" w15:restartNumberingAfterBreak="0">
    <w:nsid w:val="77746B37"/>
    <w:multiLevelType w:val="hybridMultilevel"/>
    <w:tmpl w:val="BE5C5DD2"/>
    <w:lvl w:ilvl="0" w:tplc="04150001">
      <w:start w:val="1"/>
      <w:numFmt w:val="bullet"/>
      <w:lvlText w:val=""/>
      <w:lvlJc w:val="left"/>
      <w:pPr>
        <w:ind w:left="1060" w:hanging="360"/>
      </w:pPr>
      <w:rPr>
        <w:rFonts w:ascii="Symbol" w:hAnsi="Symbol" w:hint="default"/>
      </w:rPr>
    </w:lvl>
    <w:lvl w:ilvl="1" w:tplc="04150003">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7" w15:restartNumberingAfterBreak="0">
    <w:nsid w:val="7AE0401E"/>
    <w:multiLevelType w:val="hybridMultilevel"/>
    <w:tmpl w:val="22DE08D4"/>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8" w15:restartNumberingAfterBreak="0">
    <w:nsid w:val="7D034088"/>
    <w:multiLevelType w:val="multilevel"/>
    <w:tmpl w:val="86C0DE28"/>
    <w:lvl w:ilvl="0">
      <w:start w:val="1"/>
      <w:numFmt w:val="decimal"/>
      <w:lvlText w:val="(%1)"/>
      <w:lvlJc w:val="left"/>
      <w:pPr>
        <w:ind w:left="0" w:firstLine="0"/>
      </w:pPr>
      <w:rPr>
        <w:rFonts w:hint="default"/>
      </w:rPr>
    </w:lvl>
    <w:lvl w:ilvl="1">
      <w:start w:val="2"/>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3"/>
  </w:num>
  <w:num w:numId="2">
    <w:abstractNumId w:val="11"/>
    <w:lvlOverride w:ilvl="0">
      <w:lvl w:ilvl="0">
        <w:start w:val="1"/>
        <w:numFmt w:val="decimal"/>
        <w:lvlText w:val="%1."/>
        <w:lvlJc w:val="left"/>
        <w:pPr>
          <w:tabs>
            <w:tab w:val="num" w:pos="340"/>
          </w:tabs>
          <w:ind w:left="737" w:hanging="397"/>
        </w:pPr>
        <w:rPr>
          <w:rFonts w:hint="default"/>
        </w:rPr>
      </w:lvl>
    </w:lvlOverride>
    <w:lvlOverride w:ilvl="1">
      <w:lvl w:ilvl="1">
        <w:start w:val="1"/>
        <w:numFmt w:val="decimal"/>
        <w:suff w:val="space"/>
        <w:lvlText w:val="%1.%2."/>
        <w:lvlJc w:val="left"/>
        <w:pPr>
          <w:ind w:left="1304" w:hanging="737"/>
        </w:pPr>
        <w:rPr>
          <w:rFonts w:hint="default"/>
        </w:rPr>
      </w:lvl>
    </w:lvlOverride>
    <w:lvlOverride w:ilvl="2">
      <w:lvl w:ilvl="2">
        <w:start w:val="1"/>
        <w:numFmt w:val="decimal"/>
        <w:suff w:val="space"/>
        <w:lvlText w:val="%1.%2.%3."/>
        <w:lvlJc w:val="right"/>
        <w:pPr>
          <w:ind w:left="1928" w:hanging="170"/>
        </w:pPr>
        <w:rPr>
          <w:rFonts w:hint="default"/>
        </w:rPr>
      </w:lvl>
    </w:lvlOverride>
    <w:lvlOverride w:ilvl="3">
      <w:lvl w:ilvl="3">
        <w:start w:val="1"/>
        <w:numFmt w:val="decimal"/>
        <w:lvlText w:val="%4."/>
        <w:lvlJc w:val="left"/>
        <w:pPr>
          <w:ind w:left="1362" w:firstLine="0"/>
        </w:pPr>
        <w:rPr>
          <w:rFonts w:hint="default"/>
        </w:rPr>
      </w:lvl>
    </w:lvlOverride>
    <w:lvlOverride w:ilvl="4">
      <w:lvl w:ilvl="4">
        <w:start w:val="1"/>
        <w:numFmt w:val="lowerLetter"/>
        <w:lvlText w:val="%5."/>
        <w:lvlJc w:val="left"/>
        <w:pPr>
          <w:ind w:left="1816" w:firstLine="0"/>
        </w:pPr>
        <w:rPr>
          <w:rFonts w:hint="default"/>
        </w:rPr>
      </w:lvl>
    </w:lvlOverride>
    <w:lvlOverride w:ilvl="5">
      <w:lvl w:ilvl="5">
        <w:start w:val="1"/>
        <w:numFmt w:val="lowerRoman"/>
        <w:lvlText w:val="%6."/>
        <w:lvlJc w:val="right"/>
        <w:pPr>
          <w:ind w:left="2270" w:firstLine="0"/>
        </w:pPr>
        <w:rPr>
          <w:rFonts w:hint="default"/>
        </w:rPr>
      </w:lvl>
    </w:lvlOverride>
    <w:lvlOverride w:ilvl="6">
      <w:lvl w:ilvl="6">
        <w:start w:val="1"/>
        <w:numFmt w:val="decimal"/>
        <w:lvlText w:val="%7."/>
        <w:lvlJc w:val="left"/>
        <w:pPr>
          <w:ind w:left="2724" w:firstLine="0"/>
        </w:pPr>
        <w:rPr>
          <w:rFonts w:hint="default"/>
        </w:rPr>
      </w:lvl>
    </w:lvlOverride>
    <w:lvlOverride w:ilvl="7">
      <w:lvl w:ilvl="7">
        <w:start w:val="1"/>
        <w:numFmt w:val="lowerLetter"/>
        <w:lvlText w:val="%8."/>
        <w:lvlJc w:val="left"/>
        <w:pPr>
          <w:ind w:left="3178" w:firstLine="0"/>
        </w:pPr>
        <w:rPr>
          <w:rFonts w:hint="default"/>
        </w:rPr>
      </w:lvl>
    </w:lvlOverride>
    <w:lvlOverride w:ilvl="8">
      <w:lvl w:ilvl="8">
        <w:start w:val="1"/>
        <w:numFmt w:val="lowerRoman"/>
        <w:lvlText w:val="%9."/>
        <w:lvlJc w:val="right"/>
        <w:pPr>
          <w:ind w:left="3632" w:firstLine="0"/>
        </w:pPr>
        <w:rPr>
          <w:rFonts w:hint="default"/>
        </w:rPr>
      </w:lvl>
    </w:lvlOverride>
  </w:num>
  <w:num w:numId="3">
    <w:abstractNumId w:val="1"/>
  </w:num>
  <w:num w:numId="4">
    <w:abstractNumId w:val="17"/>
  </w:num>
  <w:num w:numId="5">
    <w:abstractNumId w:val="0"/>
  </w:num>
  <w:num w:numId="6">
    <w:abstractNumId w:val="21"/>
  </w:num>
  <w:num w:numId="7">
    <w:abstractNumId w:val="22"/>
  </w:num>
  <w:num w:numId="8">
    <w:abstractNumId w:val="6"/>
  </w:num>
  <w:num w:numId="9">
    <w:abstractNumId w:val="26"/>
  </w:num>
  <w:num w:numId="10">
    <w:abstractNumId w:val="28"/>
  </w:num>
  <w:num w:numId="11">
    <w:abstractNumId w:val="16"/>
  </w:num>
  <w:num w:numId="12">
    <w:abstractNumId w:val="19"/>
  </w:num>
  <w:num w:numId="13">
    <w:abstractNumId w:val="18"/>
  </w:num>
  <w:num w:numId="14">
    <w:abstractNumId w:val="24"/>
  </w:num>
  <w:num w:numId="15">
    <w:abstractNumId w:val="5"/>
  </w:num>
  <w:num w:numId="16">
    <w:abstractNumId w:val="12"/>
  </w:num>
  <w:num w:numId="17">
    <w:abstractNumId w:val="9"/>
  </w:num>
  <w:num w:numId="18">
    <w:abstractNumId w:val="4"/>
  </w:num>
  <w:num w:numId="19">
    <w:abstractNumId w:val="2"/>
  </w:num>
  <w:num w:numId="20">
    <w:abstractNumId w:val="27"/>
  </w:num>
  <w:num w:numId="21">
    <w:abstractNumId w:val="15"/>
  </w:num>
  <w:num w:numId="22">
    <w:abstractNumId w:val="25"/>
  </w:num>
  <w:num w:numId="23">
    <w:abstractNumId w:val="7"/>
  </w:num>
  <w:num w:numId="24">
    <w:abstractNumId w:val="2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1B5C"/>
    <w:rsid w:val="00001ED5"/>
    <w:rsid w:val="00003CD3"/>
    <w:rsid w:val="000053FB"/>
    <w:rsid w:val="00005E5F"/>
    <w:rsid w:val="00006348"/>
    <w:rsid w:val="000072DC"/>
    <w:rsid w:val="00007849"/>
    <w:rsid w:val="00012A6B"/>
    <w:rsid w:val="000241C7"/>
    <w:rsid w:val="00024838"/>
    <w:rsid w:val="00024AEA"/>
    <w:rsid w:val="00026FA0"/>
    <w:rsid w:val="00030204"/>
    <w:rsid w:val="0003374D"/>
    <w:rsid w:val="00033808"/>
    <w:rsid w:val="00033C77"/>
    <w:rsid w:val="000342B0"/>
    <w:rsid w:val="00035C88"/>
    <w:rsid w:val="0003719E"/>
    <w:rsid w:val="00041423"/>
    <w:rsid w:val="000429BE"/>
    <w:rsid w:val="00043657"/>
    <w:rsid w:val="00051720"/>
    <w:rsid w:val="00052857"/>
    <w:rsid w:val="00052C92"/>
    <w:rsid w:val="000535DA"/>
    <w:rsid w:val="00054253"/>
    <w:rsid w:val="000553CC"/>
    <w:rsid w:val="000560EC"/>
    <w:rsid w:val="00056666"/>
    <w:rsid w:val="00056CFB"/>
    <w:rsid w:val="0005735F"/>
    <w:rsid w:val="00065508"/>
    <w:rsid w:val="00066988"/>
    <w:rsid w:val="0007119E"/>
    <w:rsid w:val="000837E3"/>
    <w:rsid w:val="000848B3"/>
    <w:rsid w:val="000864A5"/>
    <w:rsid w:val="000866E2"/>
    <w:rsid w:val="00087E7A"/>
    <w:rsid w:val="00091258"/>
    <w:rsid w:val="000921E8"/>
    <w:rsid w:val="00096EE7"/>
    <w:rsid w:val="000A08A0"/>
    <w:rsid w:val="000A2023"/>
    <w:rsid w:val="000A2861"/>
    <w:rsid w:val="000A29C1"/>
    <w:rsid w:val="000B1635"/>
    <w:rsid w:val="000B3394"/>
    <w:rsid w:val="000B3F50"/>
    <w:rsid w:val="000B5AB3"/>
    <w:rsid w:val="000B773B"/>
    <w:rsid w:val="000C0812"/>
    <w:rsid w:val="000C0A84"/>
    <w:rsid w:val="000C0BDE"/>
    <w:rsid w:val="000C13A0"/>
    <w:rsid w:val="000C1654"/>
    <w:rsid w:val="000C748F"/>
    <w:rsid w:val="000D1B86"/>
    <w:rsid w:val="000D25C5"/>
    <w:rsid w:val="000D3506"/>
    <w:rsid w:val="000D5B06"/>
    <w:rsid w:val="000D6743"/>
    <w:rsid w:val="000D69C5"/>
    <w:rsid w:val="000E0D25"/>
    <w:rsid w:val="000E1E49"/>
    <w:rsid w:val="000E2C23"/>
    <w:rsid w:val="000E523C"/>
    <w:rsid w:val="000E6EC1"/>
    <w:rsid w:val="000E75CB"/>
    <w:rsid w:val="000F26C7"/>
    <w:rsid w:val="000F446D"/>
    <w:rsid w:val="0010044B"/>
    <w:rsid w:val="00102A53"/>
    <w:rsid w:val="00102B64"/>
    <w:rsid w:val="00104E7A"/>
    <w:rsid w:val="001050F2"/>
    <w:rsid w:val="00106219"/>
    <w:rsid w:val="001074F4"/>
    <w:rsid w:val="0010782B"/>
    <w:rsid w:val="00115FC9"/>
    <w:rsid w:val="001161F7"/>
    <w:rsid w:val="00121FAC"/>
    <w:rsid w:val="001237B0"/>
    <w:rsid w:val="0012621F"/>
    <w:rsid w:val="0012643F"/>
    <w:rsid w:val="00127337"/>
    <w:rsid w:val="00130254"/>
    <w:rsid w:val="00130B95"/>
    <w:rsid w:val="00135A9D"/>
    <w:rsid w:val="00135AA6"/>
    <w:rsid w:val="0013696A"/>
    <w:rsid w:val="00140AC4"/>
    <w:rsid w:val="00140C1F"/>
    <w:rsid w:val="00141C1A"/>
    <w:rsid w:val="00142085"/>
    <w:rsid w:val="00143723"/>
    <w:rsid w:val="00143FFD"/>
    <w:rsid w:val="00147DA8"/>
    <w:rsid w:val="00153AA6"/>
    <w:rsid w:val="00155C53"/>
    <w:rsid w:val="00156492"/>
    <w:rsid w:val="00161855"/>
    <w:rsid w:val="00161AB6"/>
    <w:rsid w:val="00161D25"/>
    <w:rsid w:val="00162E32"/>
    <w:rsid w:val="00163432"/>
    <w:rsid w:val="0016496A"/>
    <w:rsid w:val="001651A8"/>
    <w:rsid w:val="0016574E"/>
    <w:rsid w:val="00165AEF"/>
    <w:rsid w:val="00166467"/>
    <w:rsid w:val="00167E77"/>
    <w:rsid w:val="001725E0"/>
    <w:rsid w:val="0017576D"/>
    <w:rsid w:val="001765FA"/>
    <w:rsid w:val="001822F3"/>
    <w:rsid w:val="00182730"/>
    <w:rsid w:val="00183C32"/>
    <w:rsid w:val="001841D6"/>
    <w:rsid w:val="0018498B"/>
    <w:rsid w:val="00184E99"/>
    <w:rsid w:val="001853E2"/>
    <w:rsid w:val="0018542F"/>
    <w:rsid w:val="00185DB1"/>
    <w:rsid w:val="00186E9C"/>
    <w:rsid w:val="00190DD3"/>
    <w:rsid w:val="001927ED"/>
    <w:rsid w:val="0019472F"/>
    <w:rsid w:val="001960E6"/>
    <w:rsid w:val="00197305"/>
    <w:rsid w:val="001A136C"/>
    <w:rsid w:val="001A33C9"/>
    <w:rsid w:val="001A7E9C"/>
    <w:rsid w:val="001B0063"/>
    <w:rsid w:val="001B1E59"/>
    <w:rsid w:val="001B2B6C"/>
    <w:rsid w:val="001B2C07"/>
    <w:rsid w:val="001B44D8"/>
    <w:rsid w:val="001B619D"/>
    <w:rsid w:val="001B7000"/>
    <w:rsid w:val="001B7069"/>
    <w:rsid w:val="001C035D"/>
    <w:rsid w:val="001D0223"/>
    <w:rsid w:val="001D1C5B"/>
    <w:rsid w:val="001D5669"/>
    <w:rsid w:val="001D568E"/>
    <w:rsid w:val="001D72FE"/>
    <w:rsid w:val="001D7EE6"/>
    <w:rsid w:val="001E177D"/>
    <w:rsid w:val="001E294F"/>
    <w:rsid w:val="001E2A0D"/>
    <w:rsid w:val="001E5EF3"/>
    <w:rsid w:val="001E6E37"/>
    <w:rsid w:val="001E7C5E"/>
    <w:rsid w:val="001F0741"/>
    <w:rsid w:val="001F09EF"/>
    <w:rsid w:val="001F4FD0"/>
    <w:rsid w:val="001F5A52"/>
    <w:rsid w:val="001F6169"/>
    <w:rsid w:val="001F6D57"/>
    <w:rsid w:val="002005F7"/>
    <w:rsid w:val="00200D1C"/>
    <w:rsid w:val="00202D4D"/>
    <w:rsid w:val="00203C0F"/>
    <w:rsid w:val="002049DE"/>
    <w:rsid w:val="00205F66"/>
    <w:rsid w:val="002105E3"/>
    <w:rsid w:val="00211A55"/>
    <w:rsid w:val="00212F1A"/>
    <w:rsid w:val="00215195"/>
    <w:rsid w:val="00215386"/>
    <w:rsid w:val="00215A13"/>
    <w:rsid w:val="0022135B"/>
    <w:rsid w:val="002228C6"/>
    <w:rsid w:val="0022356B"/>
    <w:rsid w:val="00223F3E"/>
    <w:rsid w:val="002246D3"/>
    <w:rsid w:val="00225E74"/>
    <w:rsid w:val="0022733C"/>
    <w:rsid w:val="002350E4"/>
    <w:rsid w:val="002351D6"/>
    <w:rsid w:val="00235F4F"/>
    <w:rsid w:val="00236B0B"/>
    <w:rsid w:val="002423D0"/>
    <w:rsid w:val="00242E6C"/>
    <w:rsid w:val="00244080"/>
    <w:rsid w:val="00251F56"/>
    <w:rsid w:val="00253450"/>
    <w:rsid w:val="00256E71"/>
    <w:rsid w:val="00257858"/>
    <w:rsid w:val="002608D5"/>
    <w:rsid w:val="0026162A"/>
    <w:rsid w:val="00263C28"/>
    <w:rsid w:val="00264822"/>
    <w:rsid w:val="00264DA3"/>
    <w:rsid w:val="00270518"/>
    <w:rsid w:val="00271B24"/>
    <w:rsid w:val="002731D0"/>
    <w:rsid w:val="00274159"/>
    <w:rsid w:val="002748B3"/>
    <w:rsid w:val="0027498E"/>
    <w:rsid w:val="00275601"/>
    <w:rsid w:val="00276389"/>
    <w:rsid w:val="0027644E"/>
    <w:rsid w:val="002767AD"/>
    <w:rsid w:val="00280EFB"/>
    <w:rsid w:val="00280FE2"/>
    <w:rsid w:val="00282767"/>
    <w:rsid w:val="00284860"/>
    <w:rsid w:val="002850DE"/>
    <w:rsid w:val="00286B07"/>
    <w:rsid w:val="002871CE"/>
    <w:rsid w:val="00291A39"/>
    <w:rsid w:val="00292107"/>
    <w:rsid w:val="002921E6"/>
    <w:rsid w:val="002933A1"/>
    <w:rsid w:val="0029691C"/>
    <w:rsid w:val="002A523C"/>
    <w:rsid w:val="002A5A01"/>
    <w:rsid w:val="002A77BD"/>
    <w:rsid w:val="002B0940"/>
    <w:rsid w:val="002B1058"/>
    <w:rsid w:val="002B1FC7"/>
    <w:rsid w:val="002B4BD8"/>
    <w:rsid w:val="002B4D4F"/>
    <w:rsid w:val="002C0A34"/>
    <w:rsid w:val="002C12B8"/>
    <w:rsid w:val="002C2634"/>
    <w:rsid w:val="002C4659"/>
    <w:rsid w:val="002D029D"/>
    <w:rsid w:val="002D08F7"/>
    <w:rsid w:val="002D0C6B"/>
    <w:rsid w:val="002D14FA"/>
    <w:rsid w:val="002D30FA"/>
    <w:rsid w:val="002D401C"/>
    <w:rsid w:val="002D4137"/>
    <w:rsid w:val="002D5458"/>
    <w:rsid w:val="002D5E08"/>
    <w:rsid w:val="002D7D88"/>
    <w:rsid w:val="002E0180"/>
    <w:rsid w:val="002E0703"/>
    <w:rsid w:val="002E53B7"/>
    <w:rsid w:val="002E6AB2"/>
    <w:rsid w:val="002E72A1"/>
    <w:rsid w:val="002E72F7"/>
    <w:rsid w:val="002E78A0"/>
    <w:rsid w:val="002F03AB"/>
    <w:rsid w:val="002F2F76"/>
    <w:rsid w:val="002F3BA3"/>
    <w:rsid w:val="00303200"/>
    <w:rsid w:val="00303396"/>
    <w:rsid w:val="00321549"/>
    <w:rsid w:val="00321B49"/>
    <w:rsid w:val="00321D39"/>
    <w:rsid w:val="00322E96"/>
    <w:rsid w:val="00323141"/>
    <w:rsid w:val="0033165A"/>
    <w:rsid w:val="00333D7D"/>
    <w:rsid w:val="00335F66"/>
    <w:rsid w:val="00337F5F"/>
    <w:rsid w:val="003413B4"/>
    <w:rsid w:val="003419B3"/>
    <w:rsid w:val="003422EF"/>
    <w:rsid w:val="00342807"/>
    <w:rsid w:val="003432DA"/>
    <w:rsid w:val="00350077"/>
    <w:rsid w:val="00350CD5"/>
    <w:rsid w:val="00353523"/>
    <w:rsid w:val="0036053E"/>
    <w:rsid w:val="00360DB5"/>
    <w:rsid w:val="00361C70"/>
    <w:rsid w:val="00361F09"/>
    <w:rsid w:val="003650E3"/>
    <w:rsid w:val="00365992"/>
    <w:rsid w:val="00366D40"/>
    <w:rsid w:val="00371FE9"/>
    <w:rsid w:val="00372386"/>
    <w:rsid w:val="00376000"/>
    <w:rsid w:val="003767D2"/>
    <w:rsid w:val="00380674"/>
    <w:rsid w:val="00384BA9"/>
    <w:rsid w:val="00384BE9"/>
    <w:rsid w:val="003922E6"/>
    <w:rsid w:val="00396002"/>
    <w:rsid w:val="0039681E"/>
    <w:rsid w:val="003A0212"/>
    <w:rsid w:val="003A097B"/>
    <w:rsid w:val="003A18D8"/>
    <w:rsid w:val="003A1FCD"/>
    <w:rsid w:val="003A2066"/>
    <w:rsid w:val="003A496D"/>
    <w:rsid w:val="003A586B"/>
    <w:rsid w:val="003A662E"/>
    <w:rsid w:val="003A7EFC"/>
    <w:rsid w:val="003A7F70"/>
    <w:rsid w:val="003B4C60"/>
    <w:rsid w:val="003B7010"/>
    <w:rsid w:val="003B74EE"/>
    <w:rsid w:val="003C1166"/>
    <w:rsid w:val="003C6D8E"/>
    <w:rsid w:val="003D35EF"/>
    <w:rsid w:val="003D4582"/>
    <w:rsid w:val="003D5337"/>
    <w:rsid w:val="003E0447"/>
    <w:rsid w:val="003E0A42"/>
    <w:rsid w:val="003E1142"/>
    <w:rsid w:val="003E17BD"/>
    <w:rsid w:val="003E4657"/>
    <w:rsid w:val="003F15E2"/>
    <w:rsid w:val="003F2953"/>
    <w:rsid w:val="003F2DA7"/>
    <w:rsid w:val="00401667"/>
    <w:rsid w:val="00404A84"/>
    <w:rsid w:val="00406BB0"/>
    <w:rsid w:val="00407340"/>
    <w:rsid w:val="004075FD"/>
    <w:rsid w:val="00410099"/>
    <w:rsid w:val="00410AAA"/>
    <w:rsid w:val="00411B06"/>
    <w:rsid w:val="00412BDB"/>
    <w:rsid w:val="00413053"/>
    <w:rsid w:val="00414353"/>
    <w:rsid w:val="00414644"/>
    <w:rsid w:val="00414C2F"/>
    <w:rsid w:val="004152AF"/>
    <w:rsid w:val="00420C10"/>
    <w:rsid w:val="004212B2"/>
    <w:rsid w:val="004216F4"/>
    <w:rsid w:val="00422285"/>
    <w:rsid w:val="00422751"/>
    <w:rsid w:val="004238BA"/>
    <w:rsid w:val="0042615A"/>
    <w:rsid w:val="00426AC3"/>
    <w:rsid w:val="00426F39"/>
    <w:rsid w:val="004300F6"/>
    <w:rsid w:val="004322A1"/>
    <w:rsid w:val="004349D6"/>
    <w:rsid w:val="00435E11"/>
    <w:rsid w:val="004366E5"/>
    <w:rsid w:val="00442822"/>
    <w:rsid w:val="0044490B"/>
    <w:rsid w:val="00447253"/>
    <w:rsid w:val="004521D3"/>
    <w:rsid w:val="00453231"/>
    <w:rsid w:val="00454C7C"/>
    <w:rsid w:val="00454F2A"/>
    <w:rsid w:val="00456FD3"/>
    <w:rsid w:val="0045758D"/>
    <w:rsid w:val="00461830"/>
    <w:rsid w:val="00463B8B"/>
    <w:rsid w:val="004645F6"/>
    <w:rsid w:val="00466F0D"/>
    <w:rsid w:val="00466F72"/>
    <w:rsid w:val="00466FB7"/>
    <w:rsid w:val="00467686"/>
    <w:rsid w:val="0047119B"/>
    <w:rsid w:val="00473DFF"/>
    <w:rsid w:val="00474D7B"/>
    <w:rsid w:val="00482E63"/>
    <w:rsid w:val="00483D76"/>
    <w:rsid w:val="004843B3"/>
    <w:rsid w:val="00486CEB"/>
    <w:rsid w:val="00491D95"/>
    <w:rsid w:val="00493174"/>
    <w:rsid w:val="004958BC"/>
    <w:rsid w:val="004A2887"/>
    <w:rsid w:val="004A3DA0"/>
    <w:rsid w:val="004A4230"/>
    <w:rsid w:val="004A4D23"/>
    <w:rsid w:val="004A5AB3"/>
    <w:rsid w:val="004A5C9E"/>
    <w:rsid w:val="004A6436"/>
    <w:rsid w:val="004A7750"/>
    <w:rsid w:val="004A77D4"/>
    <w:rsid w:val="004B017F"/>
    <w:rsid w:val="004B037D"/>
    <w:rsid w:val="004B072D"/>
    <w:rsid w:val="004B2463"/>
    <w:rsid w:val="004B2869"/>
    <w:rsid w:val="004B4DAA"/>
    <w:rsid w:val="004B5505"/>
    <w:rsid w:val="004B601B"/>
    <w:rsid w:val="004C0953"/>
    <w:rsid w:val="004C1364"/>
    <w:rsid w:val="004C3DEC"/>
    <w:rsid w:val="004C4009"/>
    <w:rsid w:val="004C55B3"/>
    <w:rsid w:val="004C5CA1"/>
    <w:rsid w:val="004C6481"/>
    <w:rsid w:val="004D1A3C"/>
    <w:rsid w:val="004D1A5E"/>
    <w:rsid w:val="004D1FA2"/>
    <w:rsid w:val="004D5589"/>
    <w:rsid w:val="004D6479"/>
    <w:rsid w:val="004D669D"/>
    <w:rsid w:val="004E27BA"/>
    <w:rsid w:val="004E4B1D"/>
    <w:rsid w:val="004E6294"/>
    <w:rsid w:val="004F0305"/>
    <w:rsid w:val="004F0ABA"/>
    <w:rsid w:val="004F12E6"/>
    <w:rsid w:val="004F2F15"/>
    <w:rsid w:val="004F38DC"/>
    <w:rsid w:val="004F443C"/>
    <w:rsid w:val="004F74B1"/>
    <w:rsid w:val="0050054C"/>
    <w:rsid w:val="0050407A"/>
    <w:rsid w:val="0050491F"/>
    <w:rsid w:val="00506BF0"/>
    <w:rsid w:val="00510EDC"/>
    <w:rsid w:val="0051154D"/>
    <w:rsid w:val="00511BC0"/>
    <w:rsid w:val="005123DF"/>
    <w:rsid w:val="0051355B"/>
    <w:rsid w:val="005137F1"/>
    <w:rsid w:val="00515B2A"/>
    <w:rsid w:val="00515BE3"/>
    <w:rsid w:val="0051631B"/>
    <w:rsid w:val="00517430"/>
    <w:rsid w:val="005176CB"/>
    <w:rsid w:val="00524773"/>
    <w:rsid w:val="005265CE"/>
    <w:rsid w:val="0052731C"/>
    <w:rsid w:val="005317BB"/>
    <w:rsid w:val="00532581"/>
    <w:rsid w:val="005336B7"/>
    <w:rsid w:val="005347B9"/>
    <w:rsid w:val="005351CB"/>
    <w:rsid w:val="005367AE"/>
    <w:rsid w:val="00537308"/>
    <w:rsid w:val="00540B77"/>
    <w:rsid w:val="00542079"/>
    <w:rsid w:val="00543D85"/>
    <w:rsid w:val="00545641"/>
    <w:rsid w:val="005464ED"/>
    <w:rsid w:val="00546AC1"/>
    <w:rsid w:val="00547223"/>
    <w:rsid w:val="00547F40"/>
    <w:rsid w:val="005547F3"/>
    <w:rsid w:val="00555187"/>
    <w:rsid w:val="00556086"/>
    <w:rsid w:val="005578E2"/>
    <w:rsid w:val="005606C1"/>
    <w:rsid w:val="00561073"/>
    <w:rsid w:val="00562D8A"/>
    <w:rsid w:val="00563C37"/>
    <w:rsid w:val="00564D8B"/>
    <w:rsid w:val="00566A2A"/>
    <w:rsid w:val="00573594"/>
    <w:rsid w:val="0057531A"/>
    <w:rsid w:val="0057590C"/>
    <w:rsid w:val="005763A3"/>
    <w:rsid w:val="00580228"/>
    <w:rsid w:val="00580C33"/>
    <w:rsid w:val="00581A52"/>
    <w:rsid w:val="00584C5F"/>
    <w:rsid w:val="0058720C"/>
    <w:rsid w:val="00592418"/>
    <w:rsid w:val="00595213"/>
    <w:rsid w:val="00595F8E"/>
    <w:rsid w:val="00596711"/>
    <w:rsid w:val="005A0C0D"/>
    <w:rsid w:val="005A3C9C"/>
    <w:rsid w:val="005A436D"/>
    <w:rsid w:val="005A5639"/>
    <w:rsid w:val="005A5D8D"/>
    <w:rsid w:val="005A751F"/>
    <w:rsid w:val="005B0DBF"/>
    <w:rsid w:val="005B2E77"/>
    <w:rsid w:val="005B3E12"/>
    <w:rsid w:val="005C3FCF"/>
    <w:rsid w:val="005C5EA1"/>
    <w:rsid w:val="005C6CCD"/>
    <w:rsid w:val="005D07DD"/>
    <w:rsid w:val="005D4638"/>
    <w:rsid w:val="005D5045"/>
    <w:rsid w:val="005D663B"/>
    <w:rsid w:val="005D786B"/>
    <w:rsid w:val="005E1681"/>
    <w:rsid w:val="005E4E4F"/>
    <w:rsid w:val="005E5AD3"/>
    <w:rsid w:val="005F30A2"/>
    <w:rsid w:val="00604EA5"/>
    <w:rsid w:val="00605577"/>
    <w:rsid w:val="006100AD"/>
    <w:rsid w:val="00612A58"/>
    <w:rsid w:val="00612B6E"/>
    <w:rsid w:val="00613159"/>
    <w:rsid w:val="00613873"/>
    <w:rsid w:val="00617196"/>
    <w:rsid w:val="00634068"/>
    <w:rsid w:val="0063657B"/>
    <w:rsid w:val="00640122"/>
    <w:rsid w:val="00640699"/>
    <w:rsid w:val="00640D4B"/>
    <w:rsid w:val="006457E2"/>
    <w:rsid w:val="00647464"/>
    <w:rsid w:val="00647EE7"/>
    <w:rsid w:val="006506DC"/>
    <w:rsid w:val="0065304F"/>
    <w:rsid w:val="006536A6"/>
    <w:rsid w:val="0065584A"/>
    <w:rsid w:val="00656323"/>
    <w:rsid w:val="0066002F"/>
    <w:rsid w:val="0066120D"/>
    <w:rsid w:val="00663708"/>
    <w:rsid w:val="0066394C"/>
    <w:rsid w:val="00670B6E"/>
    <w:rsid w:val="00670BDE"/>
    <w:rsid w:val="00671748"/>
    <w:rsid w:val="00672441"/>
    <w:rsid w:val="0067378E"/>
    <w:rsid w:val="00673C70"/>
    <w:rsid w:val="00675DBC"/>
    <w:rsid w:val="006852D1"/>
    <w:rsid w:val="0068630F"/>
    <w:rsid w:val="00686EBF"/>
    <w:rsid w:val="00687697"/>
    <w:rsid w:val="00691BEF"/>
    <w:rsid w:val="0069337C"/>
    <w:rsid w:val="00694087"/>
    <w:rsid w:val="00695A9F"/>
    <w:rsid w:val="00695AB8"/>
    <w:rsid w:val="0069625E"/>
    <w:rsid w:val="00696C38"/>
    <w:rsid w:val="006A00EE"/>
    <w:rsid w:val="006A2EB8"/>
    <w:rsid w:val="006A350C"/>
    <w:rsid w:val="006A7202"/>
    <w:rsid w:val="006A740C"/>
    <w:rsid w:val="006B0840"/>
    <w:rsid w:val="006B1B5C"/>
    <w:rsid w:val="006B2D60"/>
    <w:rsid w:val="006B2E16"/>
    <w:rsid w:val="006B5F75"/>
    <w:rsid w:val="006B6585"/>
    <w:rsid w:val="006B65CA"/>
    <w:rsid w:val="006B7158"/>
    <w:rsid w:val="006C1402"/>
    <w:rsid w:val="006C16F3"/>
    <w:rsid w:val="006C6A45"/>
    <w:rsid w:val="006C704F"/>
    <w:rsid w:val="006D5A95"/>
    <w:rsid w:val="006D7710"/>
    <w:rsid w:val="006E1BE5"/>
    <w:rsid w:val="006E4031"/>
    <w:rsid w:val="006E4066"/>
    <w:rsid w:val="006E4C6C"/>
    <w:rsid w:val="006F0190"/>
    <w:rsid w:val="006F062A"/>
    <w:rsid w:val="006F5E8B"/>
    <w:rsid w:val="006F6455"/>
    <w:rsid w:val="00702626"/>
    <w:rsid w:val="00707912"/>
    <w:rsid w:val="00710FF4"/>
    <w:rsid w:val="00711641"/>
    <w:rsid w:val="00711BF2"/>
    <w:rsid w:val="00712C1D"/>
    <w:rsid w:val="00712F86"/>
    <w:rsid w:val="00715F19"/>
    <w:rsid w:val="00717601"/>
    <w:rsid w:val="00720A8F"/>
    <w:rsid w:val="007216E9"/>
    <w:rsid w:val="00723710"/>
    <w:rsid w:val="00726506"/>
    <w:rsid w:val="00727294"/>
    <w:rsid w:val="00727D56"/>
    <w:rsid w:val="00727FF3"/>
    <w:rsid w:val="0073637C"/>
    <w:rsid w:val="0074183F"/>
    <w:rsid w:val="00744463"/>
    <w:rsid w:val="00744B50"/>
    <w:rsid w:val="00745297"/>
    <w:rsid w:val="007501D4"/>
    <w:rsid w:val="007548F7"/>
    <w:rsid w:val="00757930"/>
    <w:rsid w:val="007602EA"/>
    <w:rsid w:val="0076092D"/>
    <w:rsid w:val="0076145B"/>
    <w:rsid w:val="00767651"/>
    <w:rsid w:val="0077088A"/>
    <w:rsid w:val="007767FC"/>
    <w:rsid w:val="007832A7"/>
    <w:rsid w:val="0079519C"/>
    <w:rsid w:val="0079761C"/>
    <w:rsid w:val="00797ADB"/>
    <w:rsid w:val="007A1D7F"/>
    <w:rsid w:val="007A33CC"/>
    <w:rsid w:val="007A40DB"/>
    <w:rsid w:val="007A412C"/>
    <w:rsid w:val="007A6CB4"/>
    <w:rsid w:val="007A7B24"/>
    <w:rsid w:val="007B01EF"/>
    <w:rsid w:val="007B1B12"/>
    <w:rsid w:val="007B223C"/>
    <w:rsid w:val="007B425A"/>
    <w:rsid w:val="007B43F5"/>
    <w:rsid w:val="007C0532"/>
    <w:rsid w:val="007C117E"/>
    <w:rsid w:val="007C2E4B"/>
    <w:rsid w:val="007C341F"/>
    <w:rsid w:val="007C3825"/>
    <w:rsid w:val="007C555D"/>
    <w:rsid w:val="007C58AF"/>
    <w:rsid w:val="007C5BE4"/>
    <w:rsid w:val="007C6893"/>
    <w:rsid w:val="007D26A4"/>
    <w:rsid w:val="007D2AB1"/>
    <w:rsid w:val="007D3650"/>
    <w:rsid w:val="007E1ED5"/>
    <w:rsid w:val="007E325D"/>
    <w:rsid w:val="007E47E0"/>
    <w:rsid w:val="007E4D26"/>
    <w:rsid w:val="007E6D61"/>
    <w:rsid w:val="007F172A"/>
    <w:rsid w:val="007F2265"/>
    <w:rsid w:val="007F26B5"/>
    <w:rsid w:val="007F5CE5"/>
    <w:rsid w:val="00801478"/>
    <w:rsid w:val="00805AAF"/>
    <w:rsid w:val="0080622E"/>
    <w:rsid w:val="008123BC"/>
    <w:rsid w:val="00813C5B"/>
    <w:rsid w:val="0081402F"/>
    <w:rsid w:val="0081472C"/>
    <w:rsid w:val="00821E57"/>
    <w:rsid w:val="00821FB7"/>
    <w:rsid w:val="00823CE8"/>
    <w:rsid w:val="0082787B"/>
    <w:rsid w:val="00830466"/>
    <w:rsid w:val="00831A05"/>
    <w:rsid w:val="00832E32"/>
    <w:rsid w:val="00836AFE"/>
    <w:rsid w:val="00836FE5"/>
    <w:rsid w:val="00837A6D"/>
    <w:rsid w:val="008426A8"/>
    <w:rsid w:val="00843049"/>
    <w:rsid w:val="00843441"/>
    <w:rsid w:val="008449C6"/>
    <w:rsid w:val="008462C1"/>
    <w:rsid w:val="008464CE"/>
    <w:rsid w:val="008547E9"/>
    <w:rsid w:val="008550A1"/>
    <w:rsid w:val="008614DB"/>
    <w:rsid w:val="00861636"/>
    <w:rsid w:val="00862C3B"/>
    <w:rsid w:val="00863EC3"/>
    <w:rsid w:val="008651E9"/>
    <w:rsid w:val="00865370"/>
    <w:rsid w:val="008677D7"/>
    <w:rsid w:val="00871BE0"/>
    <w:rsid w:val="008722F8"/>
    <w:rsid w:val="0088330B"/>
    <w:rsid w:val="0088444F"/>
    <w:rsid w:val="008912B8"/>
    <w:rsid w:val="00892A95"/>
    <w:rsid w:val="00892AF3"/>
    <w:rsid w:val="00892E71"/>
    <w:rsid w:val="00893383"/>
    <w:rsid w:val="0089588E"/>
    <w:rsid w:val="00896EBC"/>
    <w:rsid w:val="00897A7C"/>
    <w:rsid w:val="008A0CFA"/>
    <w:rsid w:val="008A15FA"/>
    <w:rsid w:val="008A1D0D"/>
    <w:rsid w:val="008A44EA"/>
    <w:rsid w:val="008A5236"/>
    <w:rsid w:val="008A55AA"/>
    <w:rsid w:val="008A5724"/>
    <w:rsid w:val="008A6416"/>
    <w:rsid w:val="008A77A2"/>
    <w:rsid w:val="008A78BB"/>
    <w:rsid w:val="008B264E"/>
    <w:rsid w:val="008B2CAB"/>
    <w:rsid w:val="008B3F9C"/>
    <w:rsid w:val="008B5C47"/>
    <w:rsid w:val="008B6C53"/>
    <w:rsid w:val="008B75A9"/>
    <w:rsid w:val="008B7FDC"/>
    <w:rsid w:val="008C07D8"/>
    <w:rsid w:val="008C0A5B"/>
    <w:rsid w:val="008C3BFA"/>
    <w:rsid w:val="008C4CFB"/>
    <w:rsid w:val="008C7ADD"/>
    <w:rsid w:val="008C7ED9"/>
    <w:rsid w:val="008D03CB"/>
    <w:rsid w:val="008D05A1"/>
    <w:rsid w:val="008D0E77"/>
    <w:rsid w:val="008D10C0"/>
    <w:rsid w:val="008D17EC"/>
    <w:rsid w:val="008D1F13"/>
    <w:rsid w:val="008D377B"/>
    <w:rsid w:val="008D37DC"/>
    <w:rsid w:val="008D4485"/>
    <w:rsid w:val="008D4C48"/>
    <w:rsid w:val="008D5554"/>
    <w:rsid w:val="008D646C"/>
    <w:rsid w:val="008E3633"/>
    <w:rsid w:val="008E3689"/>
    <w:rsid w:val="008E6078"/>
    <w:rsid w:val="008E718E"/>
    <w:rsid w:val="008E780A"/>
    <w:rsid w:val="008E79B7"/>
    <w:rsid w:val="008F024D"/>
    <w:rsid w:val="008F09B4"/>
    <w:rsid w:val="008F1427"/>
    <w:rsid w:val="008F27C3"/>
    <w:rsid w:val="008F48BB"/>
    <w:rsid w:val="00900C2A"/>
    <w:rsid w:val="009011B1"/>
    <w:rsid w:val="00901E43"/>
    <w:rsid w:val="0090275D"/>
    <w:rsid w:val="00907356"/>
    <w:rsid w:val="009107BC"/>
    <w:rsid w:val="00914A51"/>
    <w:rsid w:val="009160FF"/>
    <w:rsid w:val="0091743F"/>
    <w:rsid w:val="00920A35"/>
    <w:rsid w:val="009217B1"/>
    <w:rsid w:val="00923EBD"/>
    <w:rsid w:val="009258CE"/>
    <w:rsid w:val="00932EC9"/>
    <w:rsid w:val="00934817"/>
    <w:rsid w:val="009353EA"/>
    <w:rsid w:val="00935968"/>
    <w:rsid w:val="00937339"/>
    <w:rsid w:val="00937B85"/>
    <w:rsid w:val="00942319"/>
    <w:rsid w:val="00943689"/>
    <w:rsid w:val="00945289"/>
    <w:rsid w:val="0095616B"/>
    <w:rsid w:val="00961A84"/>
    <w:rsid w:val="00962329"/>
    <w:rsid w:val="00964FC0"/>
    <w:rsid w:val="009669CC"/>
    <w:rsid w:val="00967B84"/>
    <w:rsid w:val="0097045C"/>
    <w:rsid w:val="00971B7F"/>
    <w:rsid w:val="00971DFF"/>
    <w:rsid w:val="00973CF0"/>
    <w:rsid w:val="009779D4"/>
    <w:rsid w:val="00977A1C"/>
    <w:rsid w:val="00982DCB"/>
    <w:rsid w:val="009847C3"/>
    <w:rsid w:val="0098790C"/>
    <w:rsid w:val="00990338"/>
    <w:rsid w:val="00990CD6"/>
    <w:rsid w:val="00994BC3"/>
    <w:rsid w:val="009A3899"/>
    <w:rsid w:val="009A4FCC"/>
    <w:rsid w:val="009A6B5B"/>
    <w:rsid w:val="009A7D7B"/>
    <w:rsid w:val="009B0B36"/>
    <w:rsid w:val="009B2D94"/>
    <w:rsid w:val="009B79EA"/>
    <w:rsid w:val="009C078C"/>
    <w:rsid w:val="009C3E4D"/>
    <w:rsid w:val="009C4A29"/>
    <w:rsid w:val="009C511C"/>
    <w:rsid w:val="009C6A23"/>
    <w:rsid w:val="009D0D69"/>
    <w:rsid w:val="009D119B"/>
    <w:rsid w:val="009D14A1"/>
    <w:rsid w:val="009D2FD2"/>
    <w:rsid w:val="009D3406"/>
    <w:rsid w:val="009D4C7B"/>
    <w:rsid w:val="009D72A3"/>
    <w:rsid w:val="009E05F1"/>
    <w:rsid w:val="009E08AA"/>
    <w:rsid w:val="009E0BAE"/>
    <w:rsid w:val="009E5936"/>
    <w:rsid w:val="009E7285"/>
    <w:rsid w:val="009E7A4F"/>
    <w:rsid w:val="009F0A9F"/>
    <w:rsid w:val="009F214E"/>
    <w:rsid w:val="009F330B"/>
    <w:rsid w:val="009F4DC6"/>
    <w:rsid w:val="009F7ACA"/>
    <w:rsid w:val="00A01BDF"/>
    <w:rsid w:val="00A06BEF"/>
    <w:rsid w:val="00A075E4"/>
    <w:rsid w:val="00A07F1C"/>
    <w:rsid w:val="00A10CF7"/>
    <w:rsid w:val="00A124DF"/>
    <w:rsid w:val="00A13612"/>
    <w:rsid w:val="00A170A6"/>
    <w:rsid w:val="00A20332"/>
    <w:rsid w:val="00A20A68"/>
    <w:rsid w:val="00A21514"/>
    <w:rsid w:val="00A24D6F"/>
    <w:rsid w:val="00A25B40"/>
    <w:rsid w:val="00A2626C"/>
    <w:rsid w:val="00A27907"/>
    <w:rsid w:val="00A30FF5"/>
    <w:rsid w:val="00A347BF"/>
    <w:rsid w:val="00A358B7"/>
    <w:rsid w:val="00A36BAF"/>
    <w:rsid w:val="00A37639"/>
    <w:rsid w:val="00A41829"/>
    <w:rsid w:val="00A42050"/>
    <w:rsid w:val="00A4243B"/>
    <w:rsid w:val="00A44357"/>
    <w:rsid w:val="00A45F52"/>
    <w:rsid w:val="00A47892"/>
    <w:rsid w:val="00A51A80"/>
    <w:rsid w:val="00A526A6"/>
    <w:rsid w:val="00A52748"/>
    <w:rsid w:val="00A5662C"/>
    <w:rsid w:val="00A63441"/>
    <w:rsid w:val="00A63C6A"/>
    <w:rsid w:val="00A640EF"/>
    <w:rsid w:val="00A671CD"/>
    <w:rsid w:val="00A67BE4"/>
    <w:rsid w:val="00A759A1"/>
    <w:rsid w:val="00A81924"/>
    <w:rsid w:val="00A822F4"/>
    <w:rsid w:val="00A83738"/>
    <w:rsid w:val="00A85C15"/>
    <w:rsid w:val="00A85D63"/>
    <w:rsid w:val="00A8670D"/>
    <w:rsid w:val="00A93751"/>
    <w:rsid w:val="00A94020"/>
    <w:rsid w:val="00AA199A"/>
    <w:rsid w:val="00AA392D"/>
    <w:rsid w:val="00AA45E9"/>
    <w:rsid w:val="00AA634D"/>
    <w:rsid w:val="00AA7D77"/>
    <w:rsid w:val="00AB12BA"/>
    <w:rsid w:val="00AB3723"/>
    <w:rsid w:val="00AB4ABA"/>
    <w:rsid w:val="00AC132D"/>
    <w:rsid w:val="00AC2BBE"/>
    <w:rsid w:val="00AC6B65"/>
    <w:rsid w:val="00AC7CF8"/>
    <w:rsid w:val="00AD4CF9"/>
    <w:rsid w:val="00AD5287"/>
    <w:rsid w:val="00AD53E4"/>
    <w:rsid w:val="00AE1519"/>
    <w:rsid w:val="00AE33E3"/>
    <w:rsid w:val="00AF03CF"/>
    <w:rsid w:val="00AF361D"/>
    <w:rsid w:val="00AF45F7"/>
    <w:rsid w:val="00AF52D4"/>
    <w:rsid w:val="00AF627B"/>
    <w:rsid w:val="00AF68D6"/>
    <w:rsid w:val="00AF777C"/>
    <w:rsid w:val="00B00777"/>
    <w:rsid w:val="00B007B0"/>
    <w:rsid w:val="00B00F5D"/>
    <w:rsid w:val="00B011C8"/>
    <w:rsid w:val="00B0154F"/>
    <w:rsid w:val="00B01620"/>
    <w:rsid w:val="00B01CB3"/>
    <w:rsid w:val="00B06AF2"/>
    <w:rsid w:val="00B1250F"/>
    <w:rsid w:val="00B1257D"/>
    <w:rsid w:val="00B12D82"/>
    <w:rsid w:val="00B16516"/>
    <w:rsid w:val="00B16C9B"/>
    <w:rsid w:val="00B17988"/>
    <w:rsid w:val="00B22B97"/>
    <w:rsid w:val="00B22CDE"/>
    <w:rsid w:val="00B277EA"/>
    <w:rsid w:val="00B279C4"/>
    <w:rsid w:val="00B30A1E"/>
    <w:rsid w:val="00B30F31"/>
    <w:rsid w:val="00B311A7"/>
    <w:rsid w:val="00B31403"/>
    <w:rsid w:val="00B31755"/>
    <w:rsid w:val="00B31836"/>
    <w:rsid w:val="00B31996"/>
    <w:rsid w:val="00B37C85"/>
    <w:rsid w:val="00B37D27"/>
    <w:rsid w:val="00B40C6F"/>
    <w:rsid w:val="00B41505"/>
    <w:rsid w:val="00B44280"/>
    <w:rsid w:val="00B46016"/>
    <w:rsid w:val="00B476E5"/>
    <w:rsid w:val="00B5048E"/>
    <w:rsid w:val="00B51EA4"/>
    <w:rsid w:val="00B53A15"/>
    <w:rsid w:val="00B54BCF"/>
    <w:rsid w:val="00B61788"/>
    <w:rsid w:val="00B641A7"/>
    <w:rsid w:val="00B64A56"/>
    <w:rsid w:val="00B70047"/>
    <w:rsid w:val="00B73DD6"/>
    <w:rsid w:val="00B74C11"/>
    <w:rsid w:val="00B75F33"/>
    <w:rsid w:val="00B76D8F"/>
    <w:rsid w:val="00B77B20"/>
    <w:rsid w:val="00B823E2"/>
    <w:rsid w:val="00B83005"/>
    <w:rsid w:val="00B83C30"/>
    <w:rsid w:val="00B83FAB"/>
    <w:rsid w:val="00B8426C"/>
    <w:rsid w:val="00B872B8"/>
    <w:rsid w:val="00B917E0"/>
    <w:rsid w:val="00B94916"/>
    <w:rsid w:val="00B94E56"/>
    <w:rsid w:val="00B956B7"/>
    <w:rsid w:val="00B95A25"/>
    <w:rsid w:val="00B963C3"/>
    <w:rsid w:val="00B969AE"/>
    <w:rsid w:val="00B97A2C"/>
    <w:rsid w:val="00BA0522"/>
    <w:rsid w:val="00BA3B2E"/>
    <w:rsid w:val="00BA3EA9"/>
    <w:rsid w:val="00BB04A5"/>
    <w:rsid w:val="00BB1AFF"/>
    <w:rsid w:val="00BB2316"/>
    <w:rsid w:val="00BB3922"/>
    <w:rsid w:val="00BB6FAB"/>
    <w:rsid w:val="00BB7678"/>
    <w:rsid w:val="00BB7F44"/>
    <w:rsid w:val="00BB7F5E"/>
    <w:rsid w:val="00BC1DCD"/>
    <w:rsid w:val="00BC4340"/>
    <w:rsid w:val="00BC5D3A"/>
    <w:rsid w:val="00BD6358"/>
    <w:rsid w:val="00BE151B"/>
    <w:rsid w:val="00BE5D2A"/>
    <w:rsid w:val="00BE616F"/>
    <w:rsid w:val="00BE6924"/>
    <w:rsid w:val="00BF3C9E"/>
    <w:rsid w:val="00C00800"/>
    <w:rsid w:val="00C047C2"/>
    <w:rsid w:val="00C0642D"/>
    <w:rsid w:val="00C15571"/>
    <w:rsid w:val="00C162AA"/>
    <w:rsid w:val="00C17CDC"/>
    <w:rsid w:val="00C21281"/>
    <w:rsid w:val="00C247A5"/>
    <w:rsid w:val="00C25AE7"/>
    <w:rsid w:val="00C2696A"/>
    <w:rsid w:val="00C304DB"/>
    <w:rsid w:val="00C322B3"/>
    <w:rsid w:val="00C32976"/>
    <w:rsid w:val="00C32AA4"/>
    <w:rsid w:val="00C347B0"/>
    <w:rsid w:val="00C4127F"/>
    <w:rsid w:val="00C418A2"/>
    <w:rsid w:val="00C42B10"/>
    <w:rsid w:val="00C42C27"/>
    <w:rsid w:val="00C44152"/>
    <w:rsid w:val="00C441BD"/>
    <w:rsid w:val="00C44E05"/>
    <w:rsid w:val="00C464C6"/>
    <w:rsid w:val="00C471B4"/>
    <w:rsid w:val="00C472A1"/>
    <w:rsid w:val="00C50915"/>
    <w:rsid w:val="00C51CD6"/>
    <w:rsid w:val="00C562B8"/>
    <w:rsid w:val="00C56FBC"/>
    <w:rsid w:val="00C63DB8"/>
    <w:rsid w:val="00C643CE"/>
    <w:rsid w:val="00C67F8A"/>
    <w:rsid w:val="00C70A76"/>
    <w:rsid w:val="00C71A58"/>
    <w:rsid w:val="00C74855"/>
    <w:rsid w:val="00C75714"/>
    <w:rsid w:val="00C80D59"/>
    <w:rsid w:val="00C84354"/>
    <w:rsid w:val="00C8753F"/>
    <w:rsid w:val="00C91CF2"/>
    <w:rsid w:val="00C91FAC"/>
    <w:rsid w:val="00C93D05"/>
    <w:rsid w:val="00C95510"/>
    <w:rsid w:val="00C96E81"/>
    <w:rsid w:val="00C972EF"/>
    <w:rsid w:val="00CA0548"/>
    <w:rsid w:val="00CA1F46"/>
    <w:rsid w:val="00CA4FC4"/>
    <w:rsid w:val="00CA6101"/>
    <w:rsid w:val="00CB0A37"/>
    <w:rsid w:val="00CB14CA"/>
    <w:rsid w:val="00CB3741"/>
    <w:rsid w:val="00CB5783"/>
    <w:rsid w:val="00CB5F08"/>
    <w:rsid w:val="00CC16CC"/>
    <w:rsid w:val="00CD207D"/>
    <w:rsid w:val="00CD46AC"/>
    <w:rsid w:val="00CD6811"/>
    <w:rsid w:val="00CD72F5"/>
    <w:rsid w:val="00CE0CE2"/>
    <w:rsid w:val="00CE0FD9"/>
    <w:rsid w:val="00CE14E4"/>
    <w:rsid w:val="00CE1B4D"/>
    <w:rsid w:val="00CE32A9"/>
    <w:rsid w:val="00CE50B4"/>
    <w:rsid w:val="00CE51A9"/>
    <w:rsid w:val="00CE589B"/>
    <w:rsid w:val="00CE5A36"/>
    <w:rsid w:val="00CE6007"/>
    <w:rsid w:val="00CE72C5"/>
    <w:rsid w:val="00CF06BB"/>
    <w:rsid w:val="00CF0AA6"/>
    <w:rsid w:val="00D04BAC"/>
    <w:rsid w:val="00D04C9F"/>
    <w:rsid w:val="00D0784A"/>
    <w:rsid w:val="00D103DF"/>
    <w:rsid w:val="00D125CF"/>
    <w:rsid w:val="00D12C97"/>
    <w:rsid w:val="00D146B5"/>
    <w:rsid w:val="00D16280"/>
    <w:rsid w:val="00D165D8"/>
    <w:rsid w:val="00D16622"/>
    <w:rsid w:val="00D17033"/>
    <w:rsid w:val="00D17673"/>
    <w:rsid w:val="00D21CB3"/>
    <w:rsid w:val="00D244C4"/>
    <w:rsid w:val="00D24A21"/>
    <w:rsid w:val="00D24F76"/>
    <w:rsid w:val="00D25AB5"/>
    <w:rsid w:val="00D268BB"/>
    <w:rsid w:val="00D30E44"/>
    <w:rsid w:val="00D34873"/>
    <w:rsid w:val="00D37FEF"/>
    <w:rsid w:val="00D40C9B"/>
    <w:rsid w:val="00D41031"/>
    <w:rsid w:val="00D4171D"/>
    <w:rsid w:val="00D44D35"/>
    <w:rsid w:val="00D47415"/>
    <w:rsid w:val="00D52927"/>
    <w:rsid w:val="00D53A22"/>
    <w:rsid w:val="00D54AA1"/>
    <w:rsid w:val="00D55D8F"/>
    <w:rsid w:val="00D56931"/>
    <w:rsid w:val="00D600C4"/>
    <w:rsid w:val="00D6321B"/>
    <w:rsid w:val="00D63485"/>
    <w:rsid w:val="00D64122"/>
    <w:rsid w:val="00D671A7"/>
    <w:rsid w:val="00D72A6B"/>
    <w:rsid w:val="00D766D3"/>
    <w:rsid w:val="00D76D94"/>
    <w:rsid w:val="00D803C6"/>
    <w:rsid w:val="00D83D62"/>
    <w:rsid w:val="00D8502B"/>
    <w:rsid w:val="00D8554D"/>
    <w:rsid w:val="00D85E08"/>
    <w:rsid w:val="00D90B35"/>
    <w:rsid w:val="00D92956"/>
    <w:rsid w:val="00DA1FC9"/>
    <w:rsid w:val="00DA406B"/>
    <w:rsid w:val="00DA5B03"/>
    <w:rsid w:val="00DA6622"/>
    <w:rsid w:val="00DA7330"/>
    <w:rsid w:val="00DB3074"/>
    <w:rsid w:val="00DB35BC"/>
    <w:rsid w:val="00DC0F6C"/>
    <w:rsid w:val="00DC1AEA"/>
    <w:rsid w:val="00DC2F1F"/>
    <w:rsid w:val="00DC3949"/>
    <w:rsid w:val="00DC524D"/>
    <w:rsid w:val="00DC56C6"/>
    <w:rsid w:val="00DD22AA"/>
    <w:rsid w:val="00DD2F8B"/>
    <w:rsid w:val="00DD7812"/>
    <w:rsid w:val="00DD7B5B"/>
    <w:rsid w:val="00DE2BFF"/>
    <w:rsid w:val="00DE7CFF"/>
    <w:rsid w:val="00DF07B1"/>
    <w:rsid w:val="00DF0E8A"/>
    <w:rsid w:val="00DF6781"/>
    <w:rsid w:val="00E01208"/>
    <w:rsid w:val="00E03089"/>
    <w:rsid w:val="00E04120"/>
    <w:rsid w:val="00E07090"/>
    <w:rsid w:val="00E11AF4"/>
    <w:rsid w:val="00E130E6"/>
    <w:rsid w:val="00E13E56"/>
    <w:rsid w:val="00E14F1E"/>
    <w:rsid w:val="00E15510"/>
    <w:rsid w:val="00E16506"/>
    <w:rsid w:val="00E165E3"/>
    <w:rsid w:val="00E21802"/>
    <w:rsid w:val="00E2769C"/>
    <w:rsid w:val="00E31794"/>
    <w:rsid w:val="00E322AB"/>
    <w:rsid w:val="00E32DA3"/>
    <w:rsid w:val="00E3451A"/>
    <w:rsid w:val="00E34905"/>
    <w:rsid w:val="00E37067"/>
    <w:rsid w:val="00E3786F"/>
    <w:rsid w:val="00E37AF4"/>
    <w:rsid w:val="00E40A56"/>
    <w:rsid w:val="00E40E79"/>
    <w:rsid w:val="00E41243"/>
    <w:rsid w:val="00E4131D"/>
    <w:rsid w:val="00E4460C"/>
    <w:rsid w:val="00E4618B"/>
    <w:rsid w:val="00E53888"/>
    <w:rsid w:val="00E54A8E"/>
    <w:rsid w:val="00E621D2"/>
    <w:rsid w:val="00E62CC9"/>
    <w:rsid w:val="00E63EBC"/>
    <w:rsid w:val="00E64EEF"/>
    <w:rsid w:val="00E65B73"/>
    <w:rsid w:val="00E67340"/>
    <w:rsid w:val="00E713FD"/>
    <w:rsid w:val="00E71834"/>
    <w:rsid w:val="00E71F77"/>
    <w:rsid w:val="00E7425B"/>
    <w:rsid w:val="00E74B67"/>
    <w:rsid w:val="00E75670"/>
    <w:rsid w:val="00E75896"/>
    <w:rsid w:val="00E8062E"/>
    <w:rsid w:val="00E81381"/>
    <w:rsid w:val="00E84590"/>
    <w:rsid w:val="00E846D6"/>
    <w:rsid w:val="00E86A90"/>
    <w:rsid w:val="00E87F64"/>
    <w:rsid w:val="00E900E0"/>
    <w:rsid w:val="00E949C3"/>
    <w:rsid w:val="00E96AF7"/>
    <w:rsid w:val="00EA02B2"/>
    <w:rsid w:val="00EA21A3"/>
    <w:rsid w:val="00EA49FD"/>
    <w:rsid w:val="00EA4BE1"/>
    <w:rsid w:val="00EA5118"/>
    <w:rsid w:val="00EA5584"/>
    <w:rsid w:val="00EA5D8E"/>
    <w:rsid w:val="00EA7021"/>
    <w:rsid w:val="00EB1A81"/>
    <w:rsid w:val="00EB2A95"/>
    <w:rsid w:val="00EB2BE0"/>
    <w:rsid w:val="00EB31FC"/>
    <w:rsid w:val="00EB3679"/>
    <w:rsid w:val="00EB51A3"/>
    <w:rsid w:val="00EB7FF6"/>
    <w:rsid w:val="00EC1248"/>
    <w:rsid w:val="00EC2F84"/>
    <w:rsid w:val="00EC4596"/>
    <w:rsid w:val="00ED40ED"/>
    <w:rsid w:val="00ED536B"/>
    <w:rsid w:val="00ED553D"/>
    <w:rsid w:val="00ED64F5"/>
    <w:rsid w:val="00ED7949"/>
    <w:rsid w:val="00EE2AB7"/>
    <w:rsid w:val="00EE3003"/>
    <w:rsid w:val="00EE3A58"/>
    <w:rsid w:val="00EE54EE"/>
    <w:rsid w:val="00EF0EDD"/>
    <w:rsid w:val="00EF1C4C"/>
    <w:rsid w:val="00EF29DA"/>
    <w:rsid w:val="00EF2C35"/>
    <w:rsid w:val="00EF3228"/>
    <w:rsid w:val="00EF414D"/>
    <w:rsid w:val="00EF5788"/>
    <w:rsid w:val="00EF73AB"/>
    <w:rsid w:val="00EF7997"/>
    <w:rsid w:val="00F10C98"/>
    <w:rsid w:val="00F144D7"/>
    <w:rsid w:val="00F15A58"/>
    <w:rsid w:val="00F17B7F"/>
    <w:rsid w:val="00F20B39"/>
    <w:rsid w:val="00F21DDC"/>
    <w:rsid w:val="00F22E98"/>
    <w:rsid w:val="00F24BAC"/>
    <w:rsid w:val="00F24C7D"/>
    <w:rsid w:val="00F26537"/>
    <w:rsid w:val="00F304C7"/>
    <w:rsid w:val="00F32B10"/>
    <w:rsid w:val="00F3505A"/>
    <w:rsid w:val="00F36273"/>
    <w:rsid w:val="00F376CB"/>
    <w:rsid w:val="00F44217"/>
    <w:rsid w:val="00F5138A"/>
    <w:rsid w:val="00F51F84"/>
    <w:rsid w:val="00F53FC3"/>
    <w:rsid w:val="00F553E7"/>
    <w:rsid w:val="00F5619F"/>
    <w:rsid w:val="00F6411F"/>
    <w:rsid w:val="00F671B6"/>
    <w:rsid w:val="00F67DB9"/>
    <w:rsid w:val="00F73804"/>
    <w:rsid w:val="00F74E41"/>
    <w:rsid w:val="00F753DF"/>
    <w:rsid w:val="00F75B79"/>
    <w:rsid w:val="00F75D5A"/>
    <w:rsid w:val="00F764C2"/>
    <w:rsid w:val="00F7686F"/>
    <w:rsid w:val="00F76D88"/>
    <w:rsid w:val="00F7743F"/>
    <w:rsid w:val="00F7790F"/>
    <w:rsid w:val="00F811A4"/>
    <w:rsid w:val="00F852BA"/>
    <w:rsid w:val="00F85561"/>
    <w:rsid w:val="00F903D5"/>
    <w:rsid w:val="00F91100"/>
    <w:rsid w:val="00F92D8F"/>
    <w:rsid w:val="00F9337F"/>
    <w:rsid w:val="00FA32F9"/>
    <w:rsid w:val="00FA5034"/>
    <w:rsid w:val="00FA51E7"/>
    <w:rsid w:val="00FB1A6D"/>
    <w:rsid w:val="00FB2CBD"/>
    <w:rsid w:val="00FB5D70"/>
    <w:rsid w:val="00FC385F"/>
    <w:rsid w:val="00FC43CC"/>
    <w:rsid w:val="00FC4B29"/>
    <w:rsid w:val="00FC4BE4"/>
    <w:rsid w:val="00FC4E2A"/>
    <w:rsid w:val="00FC5871"/>
    <w:rsid w:val="00FC74F7"/>
    <w:rsid w:val="00FC7DA1"/>
    <w:rsid w:val="00FD49BD"/>
    <w:rsid w:val="00FD4E47"/>
    <w:rsid w:val="00FE0E6D"/>
    <w:rsid w:val="00FE1D57"/>
    <w:rsid w:val="00FE29C3"/>
    <w:rsid w:val="00FE3EE4"/>
    <w:rsid w:val="00FE4772"/>
    <w:rsid w:val="00FE70D2"/>
    <w:rsid w:val="00FE719A"/>
    <w:rsid w:val="00FF3B94"/>
    <w:rsid w:val="00FF47C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9F6ED"/>
  <w15:docId w15:val="{71297DE0-6625-4EE0-853C-FB6B1018A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3E0A42"/>
    <w:pPr>
      <w:suppressAutoHyphens/>
      <w:spacing w:after="0" w:line="360" w:lineRule="auto"/>
      <w:ind w:firstLine="340"/>
      <w:jc w:val="both"/>
    </w:pPr>
    <w:rPr>
      <w:rFonts w:ascii="Arial" w:hAnsi="Arial"/>
      <w:color w:val="000000" w:themeColor="text1"/>
      <w:sz w:val="24"/>
    </w:rPr>
  </w:style>
  <w:style w:type="paragraph" w:styleId="Nagwek1">
    <w:name w:val="heading 1"/>
    <w:basedOn w:val="Normalny"/>
    <w:next w:val="Normalny"/>
    <w:link w:val="Nagwek1Znak"/>
    <w:uiPriority w:val="9"/>
    <w:qFormat/>
    <w:rsid w:val="00596711"/>
    <w:pPr>
      <w:keepNext/>
      <w:keepLines/>
      <w:pageBreakBefore/>
      <w:spacing w:after="480" w:line="240" w:lineRule="auto"/>
      <w:ind w:firstLine="0"/>
      <w:jc w:val="left"/>
      <w:outlineLvl w:val="0"/>
    </w:pPr>
    <w:rPr>
      <w:rFonts w:eastAsiaTheme="majorEastAsia" w:cstheme="majorBidi"/>
      <w:b/>
      <w:sz w:val="36"/>
      <w:szCs w:val="32"/>
    </w:rPr>
  </w:style>
  <w:style w:type="paragraph" w:styleId="Nagwek2">
    <w:name w:val="heading 2"/>
    <w:basedOn w:val="Normalny"/>
    <w:next w:val="Normalny"/>
    <w:link w:val="Nagwek2Znak"/>
    <w:uiPriority w:val="9"/>
    <w:unhideWhenUsed/>
    <w:qFormat/>
    <w:rsid w:val="00D54AA1"/>
    <w:pPr>
      <w:keepNext/>
      <w:keepLines/>
      <w:spacing w:before="240" w:after="240" w:line="240" w:lineRule="auto"/>
      <w:ind w:firstLine="0"/>
      <w:jc w:val="left"/>
      <w:outlineLvl w:val="1"/>
    </w:pPr>
    <w:rPr>
      <w:rFonts w:eastAsiaTheme="majorEastAsia" w:cstheme="majorBidi"/>
      <w:b/>
      <w:sz w:val="28"/>
      <w:szCs w:val="26"/>
    </w:rPr>
  </w:style>
  <w:style w:type="paragraph" w:styleId="Nagwek3">
    <w:name w:val="heading 3"/>
    <w:basedOn w:val="Nagwek2"/>
    <w:next w:val="Normalny"/>
    <w:link w:val="Nagwek3Znak"/>
    <w:uiPriority w:val="9"/>
    <w:unhideWhenUsed/>
    <w:qFormat/>
    <w:rsid w:val="008D05A1"/>
    <w:pPr>
      <w:spacing w:after="120" w:line="360" w:lineRule="auto"/>
      <w:ind w:left="567"/>
      <w:outlineLvl w:val="2"/>
    </w:pPr>
    <w:rPr>
      <w:sz w:val="24"/>
      <w:szCs w:val="24"/>
    </w:rPr>
  </w:style>
  <w:style w:type="paragraph" w:styleId="Nagwek6">
    <w:name w:val="heading 6"/>
    <w:basedOn w:val="Normalny"/>
    <w:next w:val="Normalny"/>
    <w:link w:val="Nagwek6Znak"/>
    <w:uiPriority w:val="9"/>
    <w:unhideWhenUsed/>
    <w:qFormat/>
    <w:rsid w:val="0050491F"/>
    <w:pPr>
      <w:keepNext/>
      <w:keepLines/>
      <w:spacing w:before="40"/>
      <w:outlineLvl w:val="5"/>
    </w:pPr>
    <w:rPr>
      <w:rFonts w:asciiTheme="majorHAnsi" w:eastAsiaTheme="majorEastAsia" w:hAnsiTheme="majorHAnsi" w:cstheme="majorBidi"/>
      <w:color w:val="1F4D78" w:themeColor="accent1" w:themeShade="7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596711"/>
    <w:rPr>
      <w:rFonts w:ascii="Arial" w:eastAsiaTheme="majorEastAsia" w:hAnsi="Arial" w:cstheme="majorBidi"/>
      <w:b/>
      <w:color w:val="000000" w:themeColor="text1"/>
      <w:sz w:val="36"/>
      <w:szCs w:val="32"/>
    </w:rPr>
  </w:style>
  <w:style w:type="character" w:customStyle="1" w:styleId="Nagwek2Znak">
    <w:name w:val="Nagłówek 2 Znak"/>
    <w:basedOn w:val="Domylnaczcionkaakapitu"/>
    <w:link w:val="Nagwek2"/>
    <w:uiPriority w:val="9"/>
    <w:rsid w:val="00D54AA1"/>
    <w:rPr>
      <w:rFonts w:ascii="Arial" w:eastAsiaTheme="majorEastAsia" w:hAnsi="Arial" w:cstheme="majorBidi"/>
      <w:b/>
      <w:color w:val="000000" w:themeColor="text1"/>
      <w:sz w:val="28"/>
      <w:szCs w:val="26"/>
    </w:rPr>
  </w:style>
  <w:style w:type="character" w:customStyle="1" w:styleId="Nagwek3Znak">
    <w:name w:val="Nagłówek 3 Znak"/>
    <w:basedOn w:val="Domylnaczcionkaakapitu"/>
    <w:link w:val="Nagwek3"/>
    <w:uiPriority w:val="9"/>
    <w:rsid w:val="008D05A1"/>
    <w:rPr>
      <w:rFonts w:ascii="Arial" w:eastAsiaTheme="majorEastAsia" w:hAnsi="Arial" w:cstheme="majorBidi"/>
      <w:b/>
      <w:color w:val="000000" w:themeColor="text1"/>
      <w:sz w:val="24"/>
      <w:szCs w:val="24"/>
    </w:rPr>
  </w:style>
  <w:style w:type="paragraph" w:styleId="Bezodstpw">
    <w:name w:val="No Spacing"/>
    <w:aliases w:val="Bez Akapitu nr"/>
    <w:basedOn w:val="Normalny"/>
    <w:link w:val="BezodstpwZnak"/>
    <w:uiPriority w:val="1"/>
    <w:qFormat/>
    <w:rsid w:val="003E0A42"/>
    <w:pPr>
      <w:numPr>
        <w:numId w:val="1"/>
      </w:numPr>
      <w:ind w:left="714" w:hanging="357"/>
    </w:pPr>
    <w:rPr>
      <w:rFonts w:eastAsiaTheme="minorEastAsia"/>
      <w:lang w:eastAsia="pl-PL"/>
    </w:rPr>
  </w:style>
  <w:style w:type="character" w:customStyle="1" w:styleId="BezodstpwZnak">
    <w:name w:val="Bez odstępów Znak"/>
    <w:aliases w:val="Bez Akapitu nr Znak"/>
    <w:basedOn w:val="Domylnaczcionkaakapitu"/>
    <w:link w:val="Bezodstpw"/>
    <w:uiPriority w:val="1"/>
    <w:rsid w:val="003E0A42"/>
    <w:rPr>
      <w:rFonts w:ascii="Arial" w:eastAsiaTheme="minorEastAsia" w:hAnsi="Arial"/>
      <w:color w:val="000000" w:themeColor="text1"/>
      <w:sz w:val="24"/>
      <w:lang w:eastAsia="pl-PL"/>
    </w:rPr>
  </w:style>
  <w:style w:type="paragraph" w:styleId="Nagwek">
    <w:name w:val="header"/>
    <w:basedOn w:val="Normalny"/>
    <w:link w:val="NagwekZnak"/>
    <w:uiPriority w:val="99"/>
    <w:unhideWhenUsed/>
    <w:rsid w:val="004349D6"/>
    <w:pPr>
      <w:tabs>
        <w:tab w:val="center" w:pos="4536"/>
        <w:tab w:val="right" w:pos="9072"/>
      </w:tabs>
      <w:spacing w:line="240" w:lineRule="auto"/>
    </w:pPr>
  </w:style>
  <w:style w:type="character" w:customStyle="1" w:styleId="NagwekZnak">
    <w:name w:val="Nagłówek Znak"/>
    <w:basedOn w:val="Domylnaczcionkaakapitu"/>
    <w:link w:val="Nagwek"/>
    <w:uiPriority w:val="99"/>
    <w:rsid w:val="004349D6"/>
    <w:rPr>
      <w:rFonts w:ascii="Arial" w:hAnsi="Arial"/>
      <w:color w:val="000000" w:themeColor="text1"/>
      <w:sz w:val="24"/>
    </w:rPr>
  </w:style>
  <w:style w:type="paragraph" w:styleId="Stopka">
    <w:name w:val="footer"/>
    <w:basedOn w:val="Normalny"/>
    <w:link w:val="StopkaZnak"/>
    <w:uiPriority w:val="99"/>
    <w:unhideWhenUsed/>
    <w:rsid w:val="004349D6"/>
    <w:pPr>
      <w:tabs>
        <w:tab w:val="center" w:pos="4536"/>
        <w:tab w:val="right" w:pos="9072"/>
      </w:tabs>
      <w:spacing w:line="240" w:lineRule="auto"/>
    </w:pPr>
  </w:style>
  <w:style w:type="character" w:customStyle="1" w:styleId="StopkaZnak">
    <w:name w:val="Stopka Znak"/>
    <w:basedOn w:val="Domylnaczcionkaakapitu"/>
    <w:link w:val="Stopka"/>
    <w:uiPriority w:val="99"/>
    <w:rsid w:val="004349D6"/>
    <w:rPr>
      <w:rFonts w:ascii="Arial" w:hAnsi="Arial"/>
      <w:color w:val="000000" w:themeColor="text1"/>
      <w:sz w:val="24"/>
    </w:rPr>
  </w:style>
  <w:style w:type="paragraph" w:styleId="Nagwekspisutreci">
    <w:name w:val="TOC Heading"/>
    <w:basedOn w:val="Nagwek1"/>
    <w:next w:val="Normalny"/>
    <w:uiPriority w:val="39"/>
    <w:unhideWhenUsed/>
    <w:qFormat/>
    <w:rsid w:val="00BD6358"/>
    <w:pPr>
      <w:pageBreakBefore w:val="0"/>
      <w:suppressAutoHyphens w:val="0"/>
      <w:spacing w:before="240" w:after="0" w:line="259" w:lineRule="auto"/>
      <w:outlineLvl w:val="9"/>
    </w:pPr>
    <w:rPr>
      <w:rFonts w:asciiTheme="majorHAnsi" w:hAnsiTheme="majorHAnsi"/>
      <w:b w:val="0"/>
      <w:sz w:val="32"/>
      <w:lang w:eastAsia="pl-PL"/>
    </w:rPr>
  </w:style>
  <w:style w:type="paragraph" w:styleId="Spistreci2">
    <w:name w:val="toc 2"/>
    <w:basedOn w:val="Normalny"/>
    <w:next w:val="Normalny"/>
    <w:autoRedefine/>
    <w:uiPriority w:val="39"/>
    <w:unhideWhenUsed/>
    <w:rsid w:val="006B7158"/>
    <w:pPr>
      <w:suppressAutoHyphens w:val="0"/>
      <w:ind w:left="936" w:hanging="709"/>
      <w:jc w:val="left"/>
    </w:pPr>
    <w:rPr>
      <w:rFonts w:eastAsiaTheme="minorEastAsia" w:cs="Times New Roman"/>
      <w:color w:val="auto"/>
      <w:lang w:eastAsia="pl-PL"/>
    </w:rPr>
  </w:style>
  <w:style w:type="paragraph" w:styleId="Spistreci1">
    <w:name w:val="toc 1"/>
    <w:basedOn w:val="Normalny"/>
    <w:next w:val="Normalny"/>
    <w:autoRedefine/>
    <w:uiPriority w:val="39"/>
    <w:unhideWhenUsed/>
    <w:rsid w:val="006B7158"/>
    <w:pPr>
      <w:suppressAutoHyphens w:val="0"/>
      <w:ind w:left="709" w:hanging="709"/>
      <w:jc w:val="left"/>
    </w:pPr>
    <w:rPr>
      <w:rFonts w:eastAsiaTheme="minorEastAsia" w:cs="Times New Roman"/>
      <w:color w:val="auto"/>
      <w:lang w:eastAsia="pl-PL"/>
    </w:rPr>
  </w:style>
  <w:style w:type="paragraph" w:styleId="Spistreci3">
    <w:name w:val="toc 3"/>
    <w:basedOn w:val="Normalny"/>
    <w:next w:val="Normalny"/>
    <w:autoRedefine/>
    <w:uiPriority w:val="39"/>
    <w:unhideWhenUsed/>
    <w:rsid w:val="006B7158"/>
    <w:pPr>
      <w:suppressAutoHyphens w:val="0"/>
      <w:ind w:left="1163" w:hanging="709"/>
      <w:jc w:val="left"/>
    </w:pPr>
    <w:rPr>
      <w:rFonts w:eastAsiaTheme="minorEastAsia" w:cs="Times New Roman"/>
      <w:color w:val="auto"/>
      <w:lang w:eastAsia="pl-PL"/>
    </w:rPr>
  </w:style>
  <w:style w:type="character" w:styleId="Hipercze">
    <w:name w:val="Hyperlink"/>
    <w:basedOn w:val="Domylnaczcionkaakapitu"/>
    <w:uiPriority w:val="99"/>
    <w:unhideWhenUsed/>
    <w:rsid w:val="00BD6358"/>
    <w:rPr>
      <w:color w:val="0563C1" w:themeColor="hyperlink"/>
      <w:u w:val="single"/>
    </w:rPr>
  </w:style>
  <w:style w:type="paragraph" w:styleId="Akapitzlist">
    <w:name w:val="List Paragraph"/>
    <w:aliases w:val="Źródło rysunku"/>
    <w:basedOn w:val="Normalny"/>
    <w:uiPriority w:val="34"/>
    <w:qFormat/>
    <w:rsid w:val="009847C3"/>
    <w:pPr>
      <w:spacing w:after="240"/>
      <w:ind w:left="709" w:hanging="709"/>
      <w:contextualSpacing/>
      <w:jc w:val="left"/>
    </w:pPr>
  </w:style>
  <w:style w:type="paragraph" w:styleId="Tekstprzypisudolnego">
    <w:name w:val="footnote text"/>
    <w:basedOn w:val="Normalny"/>
    <w:link w:val="TekstprzypisudolnegoZnak"/>
    <w:uiPriority w:val="99"/>
    <w:semiHidden/>
    <w:unhideWhenUsed/>
    <w:rsid w:val="00E67340"/>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67340"/>
    <w:rPr>
      <w:rFonts w:ascii="Arial" w:hAnsi="Arial"/>
      <w:color w:val="000000" w:themeColor="text1"/>
      <w:sz w:val="20"/>
      <w:szCs w:val="20"/>
    </w:rPr>
  </w:style>
  <w:style w:type="character" w:styleId="Odwoanieprzypisudolnego">
    <w:name w:val="footnote reference"/>
    <w:basedOn w:val="Domylnaczcionkaakapitu"/>
    <w:uiPriority w:val="99"/>
    <w:semiHidden/>
    <w:unhideWhenUsed/>
    <w:rsid w:val="00E67340"/>
    <w:rPr>
      <w:vertAlign w:val="superscript"/>
    </w:rPr>
  </w:style>
  <w:style w:type="paragraph" w:styleId="Legenda">
    <w:name w:val="caption"/>
    <w:aliases w:val="Rysunek - podpis"/>
    <w:basedOn w:val="Normalny"/>
    <w:next w:val="Normalny"/>
    <w:uiPriority w:val="35"/>
    <w:unhideWhenUsed/>
    <w:qFormat/>
    <w:rsid w:val="00FF47C9"/>
    <w:pPr>
      <w:spacing w:after="240"/>
      <w:ind w:left="680" w:hanging="680"/>
      <w:jc w:val="center"/>
    </w:pPr>
    <w:rPr>
      <w:iCs/>
      <w:szCs w:val="18"/>
    </w:rPr>
  </w:style>
  <w:style w:type="character" w:styleId="Odwoaniedelikatne">
    <w:name w:val="Subtle Reference"/>
    <w:basedOn w:val="Domylnaczcionkaakapitu"/>
    <w:uiPriority w:val="31"/>
    <w:rsid w:val="00E81381"/>
    <w:rPr>
      <w:smallCaps/>
      <w:color w:val="5A5A5A" w:themeColor="text1" w:themeTint="A5"/>
    </w:rPr>
  </w:style>
  <w:style w:type="paragraph" w:styleId="Spisilustracji">
    <w:name w:val="table of figures"/>
    <w:basedOn w:val="Normalny"/>
    <w:next w:val="Normalny"/>
    <w:uiPriority w:val="99"/>
    <w:unhideWhenUsed/>
    <w:rsid w:val="000D69C5"/>
    <w:pPr>
      <w:ind w:firstLine="0"/>
    </w:pPr>
  </w:style>
  <w:style w:type="paragraph" w:styleId="Cytat">
    <w:name w:val="Quote"/>
    <w:basedOn w:val="Normalny"/>
    <w:next w:val="Normalny"/>
    <w:link w:val="CytatZnak"/>
    <w:uiPriority w:val="29"/>
    <w:qFormat/>
    <w:rsid w:val="003E0A42"/>
    <w:rPr>
      <w:i/>
      <w:iCs/>
    </w:rPr>
  </w:style>
  <w:style w:type="character" w:customStyle="1" w:styleId="CytatZnak">
    <w:name w:val="Cytat Znak"/>
    <w:basedOn w:val="Domylnaczcionkaakapitu"/>
    <w:link w:val="Cytat"/>
    <w:uiPriority w:val="29"/>
    <w:rsid w:val="003E0A42"/>
    <w:rPr>
      <w:rFonts w:ascii="Arial" w:hAnsi="Arial"/>
      <w:i/>
      <w:iCs/>
      <w:color w:val="000000" w:themeColor="text1"/>
      <w:sz w:val="24"/>
    </w:rPr>
  </w:style>
  <w:style w:type="paragraph" w:styleId="Spistreci9">
    <w:name w:val="toc 9"/>
    <w:basedOn w:val="Normalny"/>
    <w:next w:val="Normalny"/>
    <w:autoRedefine/>
    <w:uiPriority w:val="39"/>
    <w:semiHidden/>
    <w:unhideWhenUsed/>
    <w:rsid w:val="003E0A42"/>
    <w:pPr>
      <w:spacing w:after="100"/>
      <w:ind w:left="1920"/>
    </w:pPr>
  </w:style>
  <w:style w:type="paragraph" w:styleId="Spistreci4">
    <w:name w:val="toc 4"/>
    <w:basedOn w:val="Normalny"/>
    <w:next w:val="Normalny"/>
    <w:autoRedefine/>
    <w:uiPriority w:val="39"/>
    <w:semiHidden/>
    <w:unhideWhenUsed/>
    <w:rsid w:val="003E0A42"/>
    <w:pPr>
      <w:ind w:left="720"/>
    </w:pPr>
  </w:style>
  <w:style w:type="paragraph" w:styleId="Spistreci5">
    <w:name w:val="toc 5"/>
    <w:basedOn w:val="Normalny"/>
    <w:next w:val="Normalny"/>
    <w:autoRedefine/>
    <w:uiPriority w:val="39"/>
    <w:semiHidden/>
    <w:unhideWhenUsed/>
    <w:rsid w:val="003E0A42"/>
    <w:pPr>
      <w:ind w:left="958"/>
    </w:pPr>
  </w:style>
  <w:style w:type="paragraph" w:styleId="Spistreci6">
    <w:name w:val="toc 6"/>
    <w:basedOn w:val="Normalny"/>
    <w:next w:val="Normalny"/>
    <w:autoRedefine/>
    <w:uiPriority w:val="39"/>
    <w:semiHidden/>
    <w:unhideWhenUsed/>
    <w:rsid w:val="003E0A42"/>
    <w:pPr>
      <w:ind w:left="1202"/>
    </w:pPr>
  </w:style>
  <w:style w:type="paragraph" w:styleId="Spistreci7">
    <w:name w:val="toc 7"/>
    <w:basedOn w:val="Normalny"/>
    <w:next w:val="Normalny"/>
    <w:autoRedefine/>
    <w:uiPriority w:val="39"/>
    <w:semiHidden/>
    <w:unhideWhenUsed/>
    <w:rsid w:val="003E0A42"/>
    <w:pPr>
      <w:ind w:left="1440"/>
    </w:pPr>
  </w:style>
  <w:style w:type="paragraph" w:customStyle="1" w:styleId="Norm-pkt">
    <w:name w:val="Norm - pkt"/>
    <w:basedOn w:val="Normalny"/>
    <w:link w:val="Norm-pktZnak"/>
    <w:qFormat/>
    <w:rsid w:val="008B5C47"/>
    <w:pPr>
      <w:ind w:firstLine="0"/>
    </w:pPr>
  </w:style>
  <w:style w:type="character" w:customStyle="1" w:styleId="Norm-pktZnak">
    <w:name w:val="Norm - pkt Znak"/>
    <w:basedOn w:val="Domylnaczcionkaakapitu"/>
    <w:link w:val="Norm-pkt"/>
    <w:rsid w:val="008B5C47"/>
    <w:rPr>
      <w:rFonts w:ascii="Arial" w:hAnsi="Arial"/>
      <w:color w:val="000000" w:themeColor="text1"/>
      <w:sz w:val="24"/>
    </w:rPr>
  </w:style>
  <w:style w:type="character" w:styleId="Odwoaniedokomentarza">
    <w:name w:val="annotation reference"/>
    <w:basedOn w:val="Domylnaczcionkaakapitu"/>
    <w:uiPriority w:val="99"/>
    <w:semiHidden/>
    <w:unhideWhenUsed/>
    <w:rsid w:val="001D7EE6"/>
    <w:rPr>
      <w:sz w:val="16"/>
      <w:szCs w:val="16"/>
    </w:rPr>
  </w:style>
  <w:style w:type="paragraph" w:styleId="Tekstkomentarza">
    <w:name w:val="annotation text"/>
    <w:basedOn w:val="Normalny"/>
    <w:link w:val="TekstkomentarzaZnak"/>
    <w:uiPriority w:val="99"/>
    <w:semiHidden/>
    <w:unhideWhenUsed/>
    <w:rsid w:val="001D7EE6"/>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1D7EE6"/>
    <w:rPr>
      <w:rFonts w:ascii="Arial" w:hAnsi="Arial"/>
      <w:color w:val="000000" w:themeColor="text1"/>
      <w:sz w:val="20"/>
      <w:szCs w:val="20"/>
    </w:rPr>
  </w:style>
  <w:style w:type="paragraph" w:styleId="Tematkomentarza">
    <w:name w:val="annotation subject"/>
    <w:basedOn w:val="Tekstkomentarza"/>
    <w:next w:val="Tekstkomentarza"/>
    <w:link w:val="TematkomentarzaZnak"/>
    <w:uiPriority w:val="99"/>
    <w:semiHidden/>
    <w:unhideWhenUsed/>
    <w:rsid w:val="001D7EE6"/>
    <w:rPr>
      <w:b/>
      <w:bCs/>
    </w:rPr>
  </w:style>
  <w:style w:type="character" w:customStyle="1" w:styleId="TematkomentarzaZnak">
    <w:name w:val="Temat komentarza Znak"/>
    <w:basedOn w:val="TekstkomentarzaZnak"/>
    <w:link w:val="Tematkomentarza"/>
    <w:uiPriority w:val="99"/>
    <w:semiHidden/>
    <w:rsid w:val="001D7EE6"/>
    <w:rPr>
      <w:rFonts w:ascii="Arial" w:hAnsi="Arial"/>
      <w:b/>
      <w:bCs/>
      <w:color w:val="000000" w:themeColor="text1"/>
      <w:sz w:val="20"/>
      <w:szCs w:val="20"/>
    </w:rPr>
  </w:style>
  <w:style w:type="paragraph" w:styleId="Tekstdymka">
    <w:name w:val="Balloon Text"/>
    <w:basedOn w:val="Normalny"/>
    <w:link w:val="TekstdymkaZnak"/>
    <w:uiPriority w:val="99"/>
    <w:semiHidden/>
    <w:unhideWhenUsed/>
    <w:rsid w:val="001D7EE6"/>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1D7EE6"/>
    <w:rPr>
      <w:rFonts w:ascii="Segoe UI" w:hAnsi="Segoe UI" w:cs="Segoe UI"/>
      <w:color w:val="000000" w:themeColor="text1"/>
      <w:sz w:val="18"/>
      <w:szCs w:val="18"/>
    </w:rPr>
  </w:style>
  <w:style w:type="character" w:styleId="Tekstzastpczy">
    <w:name w:val="Placeholder Text"/>
    <w:basedOn w:val="Domylnaczcionkaakapitu"/>
    <w:uiPriority w:val="99"/>
    <w:semiHidden/>
    <w:rsid w:val="004238BA"/>
    <w:rPr>
      <w:color w:val="808080"/>
    </w:rPr>
  </w:style>
  <w:style w:type="table" w:styleId="Tabela-Siatka">
    <w:name w:val="Table Grid"/>
    <w:basedOn w:val="Standardowy"/>
    <w:uiPriority w:val="39"/>
    <w:rsid w:val="00C32A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893383"/>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893383"/>
    <w:rPr>
      <w:rFonts w:ascii="Arial" w:hAnsi="Arial"/>
      <w:color w:val="000000" w:themeColor="text1"/>
      <w:sz w:val="20"/>
      <w:szCs w:val="20"/>
    </w:rPr>
  </w:style>
  <w:style w:type="character" w:styleId="Odwoanieprzypisukocowego">
    <w:name w:val="endnote reference"/>
    <w:basedOn w:val="Domylnaczcionkaakapitu"/>
    <w:uiPriority w:val="99"/>
    <w:semiHidden/>
    <w:unhideWhenUsed/>
    <w:rsid w:val="00893383"/>
    <w:rPr>
      <w:vertAlign w:val="superscript"/>
    </w:rPr>
  </w:style>
  <w:style w:type="character" w:customStyle="1" w:styleId="Nagwek6Znak">
    <w:name w:val="Nagłówek 6 Znak"/>
    <w:basedOn w:val="Domylnaczcionkaakapitu"/>
    <w:link w:val="Nagwek6"/>
    <w:uiPriority w:val="9"/>
    <w:rsid w:val="0050491F"/>
    <w:rPr>
      <w:rFonts w:asciiTheme="majorHAnsi" w:eastAsiaTheme="majorEastAsia" w:hAnsiTheme="majorHAnsi" w:cstheme="majorBidi"/>
      <w:color w:val="1F4D78" w:themeColor="accent1" w:themeShade="7F"/>
      <w:sz w:val="24"/>
    </w:rPr>
  </w:style>
  <w:style w:type="paragraph" w:styleId="Tytu">
    <w:name w:val="Title"/>
    <w:basedOn w:val="Normalny"/>
    <w:next w:val="Normalny"/>
    <w:link w:val="TytuZnak"/>
    <w:uiPriority w:val="10"/>
    <w:rsid w:val="0050491F"/>
    <w:pPr>
      <w:spacing w:line="240" w:lineRule="auto"/>
      <w:contextualSpacing/>
    </w:pPr>
    <w:rPr>
      <w:rFonts w:asciiTheme="majorHAnsi" w:eastAsiaTheme="majorEastAsia" w:hAnsiTheme="majorHAnsi" w:cstheme="majorBidi"/>
      <w:color w:val="auto"/>
      <w:spacing w:val="-10"/>
      <w:kern w:val="28"/>
      <w:sz w:val="56"/>
      <w:szCs w:val="56"/>
    </w:rPr>
  </w:style>
  <w:style w:type="character" w:customStyle="1" w:styleId="TytuZnak">
    <w:name w:val="Tytuł Znak"/>
    <w:basedOn w:val="Domylnaczcionkaakapitu"/>
    <w:link w:val="Tytu"/>
    <w:uiPriority w:val="10"/>
    <w:rsid w:val="0050491F"/>
    <w:rPr>
      <w:rFonts w:asciiTheme="majorHAnsi" w:eastAsiaTheme="majorEastAsia" w:hAnsiTheme="majorHAnsi" w:cstheme="majorBidi"/>
      <w:spacing w:val="-10"/>
      <w:kern w:val="28"/>
      <w:sz w:val="56"/>
      <w:szCs w:val="56"/>
    </w:rPr>
  </w:style>
  <w:style w:type="paragraph" w:styleId="Tekstpodstawowy">
    <w:name w:val="Body Text"/>
    <w:basedOn w:val="Normalny"/>
    <w:link w:val="TekstpodstawowyZnak"/>
    <w:uiPriority w:val="99"/>
    <w:unhideWhenUsed/>
    <w:rsid w:val="0050491F"/>
    <w:pPr>
      <w:spacing w:after="120"/>
    </w:pPr>
  </w:style>
  <w:style w:type="character" w:customStyle="1" w:styleId="TekstpodstawowyZnak">
    <w:name w:val="Tekst podstawowy Znak"/>
    <w:basedOn w:val="Domylnaczcionkaakapitu"/>
    <w:link w:val="Tekstpodstawowy"/>
    <w:uiPriority w:val="99"/>
    <w:rsid w:val="0050491F"/>
    <w:rPr>
      <w:rFonts w:ascii="Arial" w:hAnsi="Arial"/>
      <w:color w:val="000000" w:themeColor="text1"/>
      <w:sz w:val="24"/>
    </w:rPr>
  </w:style>
  <w:style w:type="paragraph" w:styleId="Podtytu">
    <w:name w:val="Subtitle"/>
    <w:basedOn w:val="Normalny"/>
    <w:next w:val="Normalny"/>
    <w:link w:val="PodtytuZnak"/>
    <w:uiPriority w:val="11"/>
    <w:rsid w:val="0050491F"/>
    <w:pPr>
      <w:numPr>
        <w:ilvl w:val="1"/>
      </w:numPr>
      <w:spacing w:after="160"/>
      <w:ind w:firstLine="340"/>
    </w:pPr>
    <w:rPr>
      <w:rFonts w:asciiTheme="minorHAnsi" w:eastAsiaTheme="minorEastAsia" w:hAnsiTheme="minorHAnsi"/>
      <w:color w:val="5A5A5A" w:themeColor="text1" w:themeTint="A5"/>
      <w:spacing w:val="15"/>
      <w:sz w:val="22"/>
    </w:rPr>
  </w:style>
  <w:style w:type="character" w:customStyle="1" w:styleId="PodtytuZnak">
    <w:name w:val="Podtytuł Znak"/>
    <w:basedOn w:val="Domylnaczcionkaakapitu"/>
    <w:link w:val="Podtytu"/>
    <w:uiPriority w:val="11"/>
    <w:rsid w:val="0050491F"/>
    <w:rPr>
      <w:rFonts w:eastAsiaTheme="minorEastAsia"/>
      <w:color w:val="5A5A5A" w:themeColor="text1" w:themeTint="A5"/>
      <w:spacing w:val="15"/>
    </w:rPr>
  </w:style>
  <w:style w:type="paragraph" w:styleId="Tekstpodstawowyzwciciem">
    <w:name w:val="Body Text First Indent"/>
    <w:basedOn w:val="Tekstpodstawowy"/>
    <w:link w:val="TekstpodstawowyzwciciemZnak"/>
    <w:uiPriority w:val="99"/>
    <w:unhideWhenUsed/>
    <w:rsid w:val="0050491F"/>
    <w:pPr>
      <w:spacing w:after="0"/>
      <w:ind w:firstLine="360"/>
    </w:pPr>
  </w:style>
  <w:style w:type="character" w:customStyle="1" w:styleId="TekstpodstawowyzwciciemZnak">
    <w:name w:val="Tekst podstawowy z wcięciem Znak"/>
    <w:basedOn w:val="TekstpodstawowyZnak"/>
    <w:link w:val="Tekstpodstawowyzwciciem"/>
    <w:uiPriority w:val="99"/>
    <w:rsid w:val="0050491F"/>
    <w:rPr>
      <w:rFonts w:ascii="Arial" w:hAnsi="Arial"/>
      <w:color w:val="000000" w:themeColor="text1"/>
      <w:sz w:val="24"/>
    </w:rPr>
  </w:style>
  <w:style w:type="numbering" w:customStyle="1" w:styleId="StylMgr">
    <w:name w:val="StylMgr"/>
    <w:uiPriority w:val="99"/>
    <w:rsid w:val="003C6D8E"/>
    <w:pPr>
      <w:numPr>
        <w:numId w:val="3"/>
      </w:numPr>
    </w:pPr>
  </w:style>
  <w:style w:type="table" w:customStyle="1" w:styleId="Tabela-Siatka1">
    <w:name w:val="Tabela - Siatka1"/>
    <w:basedOn w:val="Standardowy"/>
    <w:next w:val="Tabela-Siatka"/>
    <w:uiPriority w:val="39"/>
    <w:rsid w:val="00200D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70968">
      <w:bodyDiv w:val="1"/>
      <w:marLeft w:val="0"/>
      <w:marRight w:val="0"/>
      <w:marTop w:val="0"/>
      <w:marBottom w:val="0"/>
      <w:divBdr>
        <w:top w:val="none" w:sz="0" w:space="0" w:color="auto"/>
        <w:left w:val="none" w:sz="0" w:space="0" w:color="auto"/>
        <w:bottom w:val="none" w:sz="0" w:space="0" w:color="auto"/>
        <w:right w:val="none" w:sz="0" w:space="0" w:color="auto"/>
      </w:divBdr>
    </w:div>
    <w:div w:id="31463814">
      <w:bodyDiv w:val="1"/>
      <w:marLeft w:val="0"/>
      <w:marRight w:val="0"/>
      <w:marTop w:val="0"/>
      <w:marBottom w:val="0"/>
      <w:divBdr>
        <w:top w:val="none" w:sz="0" w:space="0" w:color="auto"/>
        <w:left w:val="none" w:sz="0" w:space="0" w:color="auto"/>
        <w:bottom w:val="none" w:sz="0" w:space="0" w:color="auto"/>
        <w:right w:val="none" w:sz="0" w:space="0" w:color="auto"/>
      </w:divBdr>
    </w:div>
    <w:div w:id="398985211">
      <w:bodyDiv w:val="1"/>
      <w:marLeft w:val="0"/>
      <w:marRight w:val="0"/>
      <w:marTop w:val="0"/>
      <w:marBottom w:val="0"/>
      <w:divBdr>
        <w:top w:val="none" w:sz="0" w:space="0" w:color="auto"/>
        <w:left w:val="none" w:sz="0" w:space="0" w:color="auto"/>
        <w:bottom w:val="none" w:sz="0" w:space="0" w:color="auto"/>
        <w:right w:val="none" w:sz="0" w:space="0" w:color="auto"/>
      </w:divBdr>
    </w:div>
    <w:div w:id="444737476">
      <w:bodyDiv w:val="1"/>
      <w:marLeft w:val="0"/>
      <w:marRight w:val="0"/>
      <w:marTop w:val="0"/>
      <w:marBottom w:val="0"/>
      <w:divBdr>
        <w:top w:val="none" w:sz="0" w:space="0" w:color="auto"/>
        <w:left w:val="none" w:sz="0" w:space="0" w:color="auto"/>
        <w:bottom w:val="none" w:sz="0" w:space="0" w:color="auto"/>
        <w:right w:val="none" w:sz="0" w:space="0" w:color="auto"/>
      </w:divBdr>
    </w:div>
    <w:div w:id="793521434">
      <w:bodyDiv w:val="1"/>
      <w:marLeft w:val="0"/>
      <w:marRight w:val="0"/>
      <w:marTop w:val="0"/>
      <w:marBottom w:val="0"/>
      <w:divBdr>
        <w:top w:val="none" w:sz="0" w:space="0" w:color="auto"/>
        <w:left w:val="none" w:sz="0" w:space="0" w:color="auto"/>
        <w:bottom w:val="none" w:sz="0" w:space="0" w:color="auto"/>
        <w:right w:val="none" w:sz="0" w:space="0" w:color="auto"/>
      </w:divBdr>
    </w:div>
    <w:div w:id="857699326">
      <w:bodyDiv w:val="1"/>
      <w:marLeft w:val="0"/>
      <w:marRight w:val="0"/>
      <w:marTop w:val="0"/>
      <w:marBottom w:val="0"/>
      <w:divBdr>
        <w:top w:val="none" w:sz="0" w:space="0" w:color="auto"/>
        <w:left w:val="none" w:sz="0" w:space="0" w:color="auto"/>
        <w:bottom w:val="none" w:sz="0" w:space="0" w:color="auto"/>
        <w:right w:val="none" w:sz="0" w:space="0" w:color="auto"/>
      </w:divBdr>
    </w:div>
    <w:div w:id="869340312">
      <w:bodyDiv w:val="1"/>
      <w:marLeft w:val="0"/>
      <w:marRight w:val="0"/>
      <w:marTop w:val="0"/>
      <w:marBottom w:val="0"/>
      <w:divBdr>
        <w:top w:val="none" w:sz="0" w:space="0" w:color="auto"/>
        <w:left w:val="none" w:sz="0" w:space="0" w:color="auto"/>
        <w:bottom w:val="none" w:sz="0" w:space="0" w:color="auto"/>
        <w:right w:val="none" w:sz="0" w:space="0" w:color="auto"/>
      </w:divBdr>
    </w:div>
    <w:div w:id="1237084233">
      <w:bodyDiv w:val="1"/>
      <w:marLeft w:val="0"/>
      <w:marRight w:val="0"/>
      <w:marTop w:val="0"/>
      <w:marBottom w:val="0"/>
      <w:divBdr>
        <w:top w:val="none" w:sz="0" w:space="0" w:color="auto"/>
        <w:left w:val="none" w:sz="0" w:space="0" w:color="auto"/>
        <w:bottom w:val="none" w:sz="0" w:space="0" w:color="auto"/>
        <w:right w:val="none" w:sz="0" w:space="0" w:color="auto"/>
      </w:divBdr>
    </w:div>
    <w:div w:id="1605458445">
      <w:bodyDiv w:val="1"/>
      <w:marLeft w:val="0"/>
      <w:marRight w:val="0"/>
      <w:marTop w:val="0"/>
      <w:marBottom w:val="0"/>
      <w:divBdr>
        <w:top w:val="none" w:sz="0" w:space="0" w:color="auto"/>
        <w:left w:val="none" w:sz="0" w:space="0" w:color="auto"/>
        <w:bottom w:val="none" w:sz="0" w:space="0" w:color="auto"/>
        <w:right w:val="none" w:sz="0" w:space="0" w:color="auto"/>
      </w:divBdr>
    </w:div>
    <w:div w:id="1822767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emf"/><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CAA112-F2E7-44B6-80F9-6A6E40ED2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13130</TotalTime>
  <Pages>71</Pages>
  <Words>11268</Words>
  <Characters>67608</Characters>
  <Application>Microsoft Office Word</Application>
  <DocSecurity>0</DocSecurity>
  <Lines>563</Lines>
  <Paragraphs>157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78719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dc:creator>
  <cp:keywords/>
  <dc:description/>
  <cp:lastModifiedBy>Ernest</cp:lastModifiedBy>
  <cp:revision>227</cp:revision>
  <cp:lastPrinted>2019-04-29T19:28:00Z</cp:lastPrinted>
  <dcterms:created xsi:type="dcterms:W3CDTF">2019-03-20T04:28:00Z</dcterms:created>
  <dcterms:modified xsi:type="dcterms:W3CDTF">2019-06-10T00:11:00Z</dcterms:modified>
</cp:coreProperties>
</file>