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làm việc từ xa và mô hình hybrid</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APD-HR-007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1.6</w:t>
            </w:r>
          </w:p>
        </w:tc>
      </w:tr>
      <w:tr>
        <w:tc>
          <w:tcPr>
            <w:tcW w:type="dxa" w:w="4320"/>
          </w:tcPr>
          <w:p>
            <w:r>
              <w:t>Ngày hiệu lực</w:t>
            </w:r>
          </w:p>
        </w:tc>
        <w:tc>
          <w:tcPr>
            <w:tcW w:type="dxa" w:w="4320"/>
          </w:tcPr>
          <w:p>
            <w:r>
              <w:t>2026-03-15</w:t>
            </w:r>
          </w:p>
        </w:tc>
      </w:tr>
      <w:tr>
        <w:tc>
          <w:tcPr>
            <w:tcW w:type="dxa" w:w="4320"/>
          </w:tcPr>
          <w:p>
            <w:r>
              <w:t>Ngày rà soát kế tiếp</w:t>
            </w:r>
          </w:p>
        </w:tc>
        <w:tc>
          <w:tcPr>
            <w:tcW w:type="dxa" w:w="4320"/>
          </w:tcPr>
          <w:p>
            <w:r>
              <w:t>2026-09-30</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COO</w:t>
            </w:r>
          </w:p>
        </w:tc>
      </w:tr>
      <w:tr>
        <w:tc>
          <w:tcPr>
            <w:tcW w:type="dxa" w:w="4320"/>
          </w:tcPr>
          <w:p>
            <w:r>
              <w:t>Đối tượng áp dụng</w:t>
            </w:r>
          </w:p>
        </w:tc>
        <w:tc>
          <w:tcPr>
            <w:tcW w:type="dxa" w:w="4320"/>
          </w:tcPr>
          <w:p>
            <w:r>
              <w:t>Nhân viên làm việc hybrid, quản lý trực tiếp, IT và HRBP</w:t>
            </w:r>
          </w:p>
        </w:tc>
      </w:tr>
      <w:tr>
        <w:tc>
          <w:tcPr>
            <w:tcW w:type="dxa" w:w="4320"/>
          </w:tcPr>
          <w:p>
            <w:r>
              <w:t>Tài liệu liên quan</w:t>
            </w:r>
          </w:p>
        </w:tc>
        <w:tc>
          <w:tcPr>
            <w:tcW w:type="dxa" w:w="4320"/>
          </w:tcPr>
          <w:p>
            <w:r>
              <w:t>employee_handbook.md, it_security_policy.md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Nhân sự</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Nhân sự</w:t>
            </w:r>
          </w:p>
        </w:tc>
        <w:tc>
          <w:tcPr>
            <w:tcW w:type="dxa" w:w="2160"/>
          </w:tcPr>
          <w:p>
            <w:r>
              <w:t>Bổ sung ma trận vai trò và yêu cầu bằng chứng</w:t>
            </w:r>
          </w:p>
        </w:tc>
      </w:tr>
      <w:tr>
        <w:tc>
          <w:tcPr>
            <w:tcW w:type="dxa" w:w="2160"/>
          </w:tcPr>
          <w:p>
            <w:r>
              <w:t>1.6</w:t>
            </w:r>
          </w:p>
        </w:tc>
        <w:tc>
          <w:tcPr>
            <w:tcW w:type="dxa" w:w="2160"/>
          </w:tcPr>
          <w:p>
            <w:r>
              <w:t>2026-03-15</w:t>
            </w:r>
          </w:p>
        </w:tc>
        <w:tc>
          <w:tcPr>
            <w:tcW w:type="dxa" w:w="2160"/>
          </w:tcPr>
          <w:p>
            <w:r>
              <w:t>COO</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làm việc từ xa và mô hình hybrid.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nhân viên làm việc hybrid, quản lý trực tiếp, it và hrbp.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Hybrid Min Office</w:t>
      </w:r>
    </w:p>
    <w:p>
      <w:r>
        <w:t>Quy định trọng yếu: Nhân viên hybrid phải có mặt tại văn phòng tối thiểu 2 ngày mỗi tuần, trừ nhóm làm ca hoặc ngoại lệ được HRBP phê duyệt.</w:t>
      </w:r>
    </w:p>
    <w:p>
      <w:r>
        <w:t>Đối với phạm vi hybrid,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khung giờ cộng tác,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an toàn mạng tại nhà,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hybrid-min-office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Remote Equipment</w:t>
      </w:r>
    </w:p>
    <w:p>
      <w:r>
        <w:t>Quy định trọng yếu: Thiết bị làm việc từ xa phải là thiết bị công ty hoặc thiết bị cá nhân đã đăng ký MDM và kiểm tra bảo mật.</w:t>
      </w:r>
    </w:p>
    <w:p>
      <w:r>
        <w:t>Đối với phạm vi an toàn mạng tại nhà,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khung giờ cộng tác,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an toàn mạng tại nhà,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remote-equipment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Remote Abroad</w:t>
      </w:r>
    </w:p>
    <w:p>
      <w:r>
        <w:t>Quy định trọng yếu: Làm việc từ nước ngoài quá 10 ngày làm việc liên tục cần phê duyệt của HR, Legal và quản lý cấp Director.</w:t>
      </w:r>
    </w:p>
    <w:p>
      <w:r>
        <w:t>Đối với phạm vi thiết bị,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khung giờ cộng tác,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an toàn mạng tại nhà,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remote-abroad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Core Hours</w:t>
      </w:r>
    </w:p>
    <w:p>
      <w:r>
        <w:t>Quy định trọng yếu: Khung giờ cộng tác bắt buộc là 09:30-11:30 và 14:00-16:00 theo giờ Việt Nam vào ngày làm việc.</w:t>
      </w:r>
    </w:p>
    <w:p>
      <w:r>
        <w:t>Đối với phạm vi an toàn mạng tại nhà,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khung giờ cộng tác,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an toàn mạng tại nhà,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core-hours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Home Network</w:t>
      </w:r>
    </w:p>
    <w:p>
      <w:r>
        <w:t>Quy định trọng yếu: Nhân viên không được dùng Wi-Fi công cộng không mã hóa để truy cập hệ thống nội bộ, kể cả khi đã bật VPN.</w:t>
      </w:r>
    </w:p>
    <w:p>
      <w:r>
        <w:t>Đối với phạm vi chấm công,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làm việc nước ngoài,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khung giờ cộng tác,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an toàn mạng tại nhà,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hybrid,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chấm công,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home-network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chấm công</w:t>
      </w:r>
    </w:p>
    <w:p>
      <w:r>
        <w:t>Một nhóm nghiệp vụ cần xử lý vấn đề liên quan đến chấm công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thiết bị</w:t>
      </w:r>
    </w:p>
    <w:p>
      <w:r>
        <w:t>Một nhóm nghiệp vụ cần xử lý vấn đề liên quan đến thiết bị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làm việc nước ngoài</w:t>
      </w:r>
    </w:p>
    <w:p>
      <w:r>
        <w:t>Một nhóm nghiệp vụ cần xử lý vấn đề liên quan đến làm việc nước ngoài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khung giờ cộng tác</w:t>
      </w:r>
    </w:p>
    <w:p>
      <w:r>
        <w:t>Một nhóm nghiệp vụ cần xử lý vấn đề liên quan đến khung giờ cộng tác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an toàn mạng tại nhà</w:t>
      </w:r>
    </w:p>
    <w:p>
      <w:r>
        <w:t>Một nhóm nghiệp vụ cần xử lý vấn đề liên quan đến an toàn mạng tại nhà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hybrid</w:t>
      </w:r>
    </w:p>
    <w:p>
      <w:r>
        <w:t>Một nhóm nghiệp vụ cần xử lý vấn đề liên quan đến hybrid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chấm công</w:t>
      </w:r>
    </w:p>
    <w:p>
      <w:r>
        <w:t>Một nhóm nghiệp vụ cần xử lý vấn đề liên quan đến chấm công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thiết bị</w:t>
      </w:r>
    </w:p>
    <w:p>
      <w:r>
        <w:t>Một nhóm nghiệp vụ cần xử lý vấn đề liên quan đến thiết bị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làm việc nước ngoài</w:t>
      </w:r>
    </w:p>
    <w:p>
      <w:r>
        <w:t>Một nhóm nghiệp vụ cần xử lý vấn đề liên quan đến làm việc nước ngoài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khung giờ cộng tác</w:t>
      </w:r>
    </w:p>
    <w:p>
      <w:r>
        <w:t>Một nhóm nghiệp vụ cần xử lý vấn đề liên quan đến khung giờ cộng tác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an toàn mạng tại nhà</w:t>
      </w:r>
    </w:p>
    <w:p>
      <w:r>
        <w:t>Một nhóm nghiệp vụ cần xử lý vấn đề liên quan đến an toàn mạng tại nhà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hybrid</w:t>
      </w:r>
    </w:p>
    <w:p>
      <w:r>
        <w:t>Một nhóm nghiệp vụ cần xử lý vấn đề liên quan đến hybrid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chấm công</w:t>
      </w:r>
    </w:p>
    <w:p>
      <w:r>
        <w:t>Một nhóm nghiệp vụ cần xử lý vấn đề liên quan đến chấm công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thiết bị</w:t>
      </w:r>
    </w:p>
    <w:p>
      <w:r>
        <w:t>Một nhóm nghiệp vụ cần xử lý vấn đề liên quan đến thiết bị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làm việc nước ngoài</w:t>
      </w:r>
    </w:p>
    <w:p>
      <w:r>
        <w:t>Một nhóm nghiệp vụ cần xử lý vấn đề liên quan đến làm việc nước ngoài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khung giờ cộng tác</w:t>
      </w:r>
    </w:p>
    <w:p>
      <w:r>
        <w:t>Một nhóm nghiệp vụ cần xử lý vấn đề liên quan đến khung giờ cộng tác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an toàn mạng tại nhà</w:t>
      </w:r>
    </w:p>
    <w:p>
      <w:r>
        <w:t>Một nhóm nghiệp vụ cần xử lý vấn đề liên quan đến an toàn mạng tại nhà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hybrid</w:t>
      </w:r>
    </w:p>
    <w:p>
      <w:r>
        <w:t>Một nhóm nghiệp vụ cần xử lý vấn đề liên quan đến hybrid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chấm công</w:t>
      </w:r>
    </w:p>
    <w:p>
      <w:r>
        <w:t>Một nhóm nghiệp vụ cần xử lý vấn đề liên quan đến chấm công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thiết bị</w:t>
      </w:r>
    </w:p>
    <w:p>
      <w:r>
        <w:t>Một nhóm nghiệp vụ cần xử lý vấn đề liên quan đến thiết bị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chấm công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 Tôi phải làm gì nếu quy định về thiết bị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3: Tôi phải làm gì nếu quy định về làm việc nước ngoài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4: Tôi phải làm gì nếu quy định về khung giờ cộng tác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5: Tôi phải làm gì nếu quy định về an toàn mạng tại nhà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6: Tôi phải làm gì nếu quy định về hybrid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7: Tôi phải làm gì nếu quy định về chấm công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8: Tôi phải làm gì nếu quy định về thiết bị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9: Tôi phải làm gì nếu quy định về làm việc nước ngoài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10: Tôi phải làm gì nếu quy định về khung giờ cộng tác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11: Tôi phải làm gì nếu quy định về an toàn mạng tại nhà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12: Tôi phải làm gì nếu quy định về hybrid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13: Tôi phải làm gì nếu quy định về chấm công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14: Tôi phải làm gì nếu quy định về thiết bị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15: Tôi phải làm gì nếu quy định về làm việc nước ngoài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16: Tôi phải làm gì nếu quy định về khung giờ cộng tác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17: Tôi phải làm gì nếu quy định về an toàn mạng tại nhà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18: Tôi phải làm gì nếu quy định về hybrid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19: Tôi phải làm gì nếu quy định về chấm công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20: Tôi phải làm gì nếu quy định về thiết bị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21: Tôi phải làm gì nếu quy định về làm việc nước ngoài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22: Tôi phải làm gì nếu quy định về khung giờ cộng tác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23: Tôi phải làm gì nếu quy định về an toàn mạng tại nhà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24: Tôi phải làm gì nếu quy định về hybrid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25: Tôi phải làm gì nếu quy định về chấm công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employee_handbook.md khi câu hỏi có liên quan đến quy trình hoặc ngoại lệ ngoài phạm vi tài liệu này.</w:t>
      </w:r>
    </w:p>
    <w:p>
      <w:pPr>
        <w:pStyle w:val="ListBullet"/>
      </w:pPr>
      <w:r>
        <w:t>- Xem thêm it_security_policy.md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