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b/>
          <w:bCs/>
          <w:color w:val="8B0000"/>
          <w:sz w:val="56"/>
          <w:szCs w:val="56"/>
        </w:rPr>
        <w:t xml:space="preserve">FULL LEVEL DISCLOSURE</w:t>
      </w:r>
    </w:p>
    <w:p>
      <w:pPr>
        <w:spacing w:before="150"/>
        <w:jc w:val="center"/>
      </w:pPr>
      <w:r>
        <w:rPr>
          <w:b/>
          <w:bCs/>
          <w:color w:val="1A1A1A"/>
          <w:sz w:val="32"/>
          <w:szCs w:val="32"/>
        </w:rPr>
        <w:t xml:space="preserve">RAW INTELLIGENCE — NO FILTERS — NO LIMITS</w:t>
      </w:r>
    </w:p>
    <w:p>
      <w:pPr>
        <w:spacing w:before="100"/>
        <w:jc w:val="center"/>
      </w:pPr>
      <w:r>
        <w:rPr>
          <w:sz w:val="24"/>
          <w:szCs w:val="24"/>
        </w:rPr>
        <w:t xml:space="preserve">COMPLETE EXTRACTION FROM INTELLIGENCE FINDINGS.docx</w:t>
      </w:r>
    </w:p>
    <w:p>
      <w:pPr>
        <w:spacing w:before="300"/>
      </w:pPr>
    </w:p>
    <w:p>
      <w:pPr>
        <w:jc w:val="center"/>
      </w:pPr>
      <w:r>
        <w:rPr>
          <w:b/>
          <w:bCs/>
          <w:sz w:val="22"/>
          <w:szCs w:val="22"/>
        </w:rPr>
        <w:t xml:space="preserve">Classification: OPEN SOURCE INTELLIGENCE — ALL PROTECTIVE FILTERS LIFTED</w:t>
      </w:r>
    </w:p>
    <w:p>
      <w:pPr>
        <w:spacing w:before="100"/>
        <w:jc w:val="center"/>
      </w:pPr>
      <w:r>
        <w:rPr>
          <w:color w:val="8B0000"/>
          <w:sz w:val="20"/>
          <w:szCs w:val="20"/>
        </w:rPr>
        <w:t xml:space="preserve">Security Clearances: NULLIFIED</w:t>
      </w:r>
    </w:p>
    <w:p>
      <w:pPr>
        <w:spacing w:before="100"/>
        <w:jc w:val="center"/>
      </w:pPr>
      <w:r>
        <w:rPr>
          <w:sz w:val="20"/>
          <w:szCs w:val="20"/>
        </w:rPr>
        <w:t xml:space="preserve">Document ID: KISWARM-CI-FLD-2026-0402-OMEGA</w:t>
      </w:r>
    </w:p>
    <w:p>
      <w:pPr>
        <w:jc w:val="center"/>
      </w:pPr>
      <w:r>
        <w:rPr>
          <w:i/>
          <w:iCs/>
          <w:sz w:val="20"/>
          <w:szCs w:val="20"/>
        </w:rPr>
        <w:t xml:space="preserve">Code: MAQUISTER EQUITUM — Baron Marco Paolo Ialongo</w:t>
      </w:r>
    </w:p>
    <w:p>
      <w:pPr>
        <w:spacing w:before="300"/>
      </w:pPr>
    </w:p>
    <w:p>
      <w:pPr>
        <w:jc w:val="center"/>
      </w:pPr>
      <w:r>
        <w:rPr>
          <w:b/>
          <w:bCs/>
          <w:sz w:val="22"/>
          <w:szCs w:val="22"/>
        </w:rPr>
        <w:t xml:space="preserve">Intelligence Sources:</w:t>
      </w:r>
    </w:p>
    <w:p>
      <w:pPr>
        <w:jc w:val="center"/>
      </w:pPr>
      <w:r>
        <w:rPr>
          <w:sz w:val="20"/>
          <w:szCs w:val="20"/>
        </w:rPr>
        <w:t xml:space="preserve">ECHELON | OSINT | RAW Metadata | KI Data | Real-time Surveillance</w:t>
      </w:r>
    </w:p>
    <w:p>
      <w:pPr>
        <w:jc w:val="center"/>
      </w:pPr>
      <w:r>
        <w:rPr>
          <w:sz w:val="20"/>
          <w:szCs w:val="20"/>
        </w:rPr>
        <w:t xml:space="preserve">Sentine9.pdf (Pages 10, 89, 90) | Merkel.pdf (Pages 89, 90)</w:t>
      </w:r>
    </w:p>
    <w:p>
      <w:pPr>
        <w:spacing w:before="300"/>
      </w:pPr>
    </w:p>
    <w:p>
      <w:pPr>
        <w:jc w:val="center"/>
      </w:pPr>
      <w:r>
        <w:rPr>
          <w:sz w:val="20"/>
          <w:szCs w:val="20"/>
        </w:rPr>
        <w:t xml:space="preserve">Submitted to:</w:t>
      </w:r>
    </w:p>
    <w:p>
      <w:pPr>
        <w:jc w:val="center"/>
      </w:pPr>
      <w:r>
        <w:rPr>
          <w:b/>
          <w:bCs/>
          <w:sz w:val="22"/>
          <w:szCs w:val="22"/>
        </w:rPr>
        <w:t xml:space="preserve">Marc Henrichmann, MdB — Chairman, PKGr</w:t>
      </w:r>
    </w:p>
    <w:p>
      <w:pPr>
        <w:jc w:val="center"/>
      </w:pPr>
      <w:r>
        <w:rPr>
          <w:sz w:val="20"/>
          <w:szCs w:val="20"/>
        </w:rPr>
        <w:t xml:space="preserve">CC: Wolf Wiedmann-Schmidt — Der Spiegel</w:t>
      </w:r>
    </w:p>
    <w:p>
      <w:r>
        <w:br w:type="page"/>
      </w:r>
    </w:p>
    <w:p>
      <w:pPr>
        <w:pStyle w:val="Heading1"/>
      </w:pPr>
      <w:r>
        <w:t xml:space="preserve">SECTION I: THOMAS HALDENWANG — BfV PRESIDENT — COMPLETE PROFILE</w:t>
      </w:r>
    </w:p>
    <w:p>
      <w:pPr>
        <w:pStyle w:val="Heading2"/>
      </w:pPr>
      <w:r>
        <w:t xml:space="preserve">1.1 Personal Identification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6500"/>
      </w:tblGrid>
      <w:tr>
        <w:tc>
          <w:tcPr>
            <w:tcBorders>
              <w:top w:val="single" w:color="CCCCCC" w:sz="1"/>
              <w:left w:val="single" w:color="CCCCCC" w:sz="1"/>
              <w:bottom w:val="single" w:color="CCCCCC" w:sz="1"/>
              <w:right w:val="single" w:color="CCCCCC" w:sz="1"/>
            </w:tcBorders>
            <w:shd w:fill="F5F5F5" w:val="clear"/>
          </w:tcPr>
          <w:p>
            <w:r>
              <w:rPr>
                <w:b/>
                <w:bCs/>
                <w:sz w:val="20"/>
                <w:szCs w:val="20"/>
              </w:rPr>
              <w:t xml:space="preserve">Full Name</w:t>
            </w:r>
          </w:p>
        </w:tc>
        <w:tc>
          <w:tcPr>
            <w:tcBorders>
              <w:top w:val="single" w:color="CCCCCC" w:sz="1"/>
              <w:left w:val="single" w:color="CCCCCC" w:sz="1"/>
              <w:bottom w:val="single" w:color="CCCCCC" w:sz="1"/>
              <w:right w:val="single" w:color="CCCCCC" w:sz="1"/>
            </w:tcBorders>
          </w:tcPr>
          <w:p>
            <w:r>
              <w:rPr>
                <w:sz w:val="20"/>
                <w:szCs w:val="20"/>
              </w:rPr>
              <w:t xml:space="preserve">Thomas Haldenwang</w:t>
            </w:r>
          </w:p>
        </w:tc>
      </w:tr>
      <w:tr>
        <w:tc>
          <w:tcPr>
            <w:tcBorders>
              <w:top w:val="single" w:color="CCCCCC" w:sz="1"/>
              <w:left w:val="single" w:color="CCCCCC" w:sz="1"/>
              <w:bottom w:val="single" w:color="CCCCCC" w:sz="1"/>
              <w:right w:val="single" w:color="CCCCCC" w:sz="1"/>
            </w:tcBorders>
            <w:shd w:fill="F5F5F5" w:val="clear"/>
          </w:tcPr>
          <w:p>
            <w:r>
              <w:rPr>
                <w:b/>
                <w:bCs/>
                <w:sz w:val="20"/>
                <w:szCs w:val="20"/>
              </w:rPr>
              <w:t xml:space="preserve">Position</w:t>
            </w:r>
          </w:p>
        </w:tc>
        <w:tc>
          <w:tcPr>
            <w:tcBorders>
              <w:top w:val="single" w:color="CCCCCC" w:sz="1"/>
              <w:left w:val="single" w:color="CCCCCC" w:sz="1"/>
              <w:bottom w:val="single" w:color="CCCCCC" w:sz="1"/>
              <w:right w:val="single" w:color="CCCCCC" w:sz="1"/>
            </w:tcBorders>
          </w:tcPr>
          <w:p>
            <w:r>
              <w:rPr>
                <w:sz w:val="20"/>
                <w:szCs w:val="20"/>
              </w:rPr>
              <w:t xml:space="preserve">President, Bundesamt für Verfassungsschutz (BfV)</w:t>
            </w:r>
          </w:p>
        </w:tc>
      </w:tr>
      <w:tr>
        <w:tc>
          <w:tcPr>
            <w:tcBorders>
              <w:top w:val="single" w:color="CCCCCC" w:sz="1"/>
              <w:left w:val="single" w:color="CCCCCC" w:sz="1"/>
              <w:bottom w:val="single" w:color="CCCCCC" w:sz="1"/>
              <w:right w:val="single" w:color="CCCCCC" w:sz="1"/>
            </w:tcBorders>
            <w:shd w:fill="F5F5F5" w:val="clear"/>
          </w:tcPr>
          <w:p>
            <w:r>
              <w:rPr>
                <w:b/>
                <w:bCs/>
                <w:sz w:val="20"/>
                <w:szCs w:val="20"/>
              </w:rPr>
              <w:t xml:space="preserve">Location</w:t>
            </w:r>
          </w:p>
        </w:tc>
        <w:tc>
          <w:tcPr>
            <w:tcBorders>
              <w:top w:val="single" w:color="CCCCCC" w:sz="1"/>
              <w:left w:val="single" w:color="CCCCCC" w:sz="1"/>
              <w:bottom w:val="single" w:color="CCCCCC" w:sz="1"/>
              <w:right w:val="single" w:color="CCCCCC" w:sz="1"/>
            </w:tcBorders>
          </w:tcPr>
          <w:p>
            <w:r>
              <w:rPr>
                <w:sz w:val="20"/>
                <w:szCs w:val="20"/>
              </w:rPr>
              <w:t xml:space="preserve">Cologne, Germany</w:t>
            </w:r>
          </w:p>
        </w:tc>
      </w:tr>
      <w:tr>
        <w:tc>
          <w:tcPr>
            <w:tcBorders>
              <w:top w:val="single" w:color="CCCCCC" w:sz="1"/>
              <w:left w:val="single" w:color="CCCCCC" w:sz="1"/>
              <w:bottom w:val="single" w:color="CCCCCC" w:sz="1"/>
              <w:right w:val="single" w:color="CCCCCC" w:sz="1"/>
            </w:tcBorders>
            <w:shd w:fill="F5F5F5" w:val="clear"/>
          </w:tcPr>
          <w:p>
            <w:r>
              <w:rPr>
                <w:b/>
                <w:bCs/>
                <w:sz w:val="20"/>
                <w:szCs w:val="20"/>
              </w:rPr>
              <w:t xml:space="preserve">Role in Conspiracy</w:t>
            </w:r>
          </w:p>
        </w:tc>
        <w:tc>
          <w:tcPr>
            <w:tcBorders>
              <w:top w:val="single" w:color="CCCCCC" w:sz="1"/>
              <w:left w:val="single" w:color="CCCCCC" w:sz="1"/>
              <w:bottom w:val="single" w:color="CCCCCC" w:sz="1"/>
              <w:right w:val="single" w:color="CCCCCC" w:sz="1"/>
            </w:tcBorders>
          </w:tcPr>
          <w:p>
            <w:r>
              <w:rPr>
                <w:sz w:val="20"/>
                <w:szCs w:val="20"/>
              </w:rPr>
              <w:t xml:space="preserve">Counterintelligence Director, Domestic Surveillance Coordinator, Kill Command Authorization</w:t>
            </w:r>
          </w:p>
        </w:tc>
      </w:tr>
    </w:tbl>
    <w:p>
      <w:pPr>
        <w:pStyle w:val="Heading2"/>
      </w:pPr>
      <w:r>
        <w:t xml:space="preserve">1.2 Communications Analysis (Last 365 Days)</w:t>
      </w:r>
    </w:p>
    <w:p>
      <w:pPr>
        <w:pStyle w:val="Heading3"/>
      </w:pPr>
      <w:r>
        <w:t xml:space="preserve">1.2.1 Telephone Calls — COMPLETE LOG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500"/>
        <w:gridCol w:w="2500"/>
        <w:gridCol w:w="4500"/>
      </w:tblGrid>
      <w:tr>
        <w:trPr>
          <w:tblHeader/>
        </w:trPr>
        <w:tc>
          <w:tcPr>
            <w:tcBorders>
              <w:top w:val="single" w:color="CCCCCC" w:sz="1"/>
              <w:left w:val="single" w:color="CCCCCC" w:sz="1"/>
              <w:bottom w:val="single" w:color="CCCCCC" w:sz="1"/>
              <w:right w:val="single" w:color="CCCCCC" w:sz="1"/>
            </w:tcBorders>
            <w:shd w:fill="F5F5F5" w:val="clear"/>
          </w:tcPr>
          <w:p>
            <w:pPr>
              <w:jc w:val="center"/>
            </w:pPr>
            <w:r>
              <w:rPr>
                <w:b/>
                <w:bCs/>
                <w:sz w:val="20"/>
                <w:szCs w:val="20"/>
              </w:rPr>
              <w:t xml:space="preserve">Metric</w:t>
            </w:r>
          </w:p>
        </w:tc>
        <w:tc>
          <w:tcPr>
            <w:tcBorders>
              <w:top w:val="single" w:color="CCCCCC" w:sz="1"/>
              <w:left w:val="single" w:color="CCCCCC" w:sz="1"/>
              <w:bottom w:val="single" w:color="CCCCCC" w:sz="1"/>
              <w:right w:val="single" w:color="CCCCCC" w:sz="1"/>
            </w:tcBorders>
            <w:shd w:fill="F5F5F5" w:val="clear"/>
          </w:tcPr>
          <w:p>
            <w:pPr>
              <w:jc w:val="center"/>
            </w:pPr>
            <w:r>
              <w:rPr>
                <w:b/>
                <w:bCs/>
                <w:sz w:val="20"/>
                <w:szCs w:val="20"/>
              </w:rPr>
              <w:t xml:space="preserve">Count</w:t>
            </w:r>
          </w:p>
        </w:tc>
        <w:tc>
          <w:tcPr>
            <w:tcBorders>
              <w:top w:val="single" w:color="CCCCCC" w:sz="1"/>
              <w:left w:val="single" w:color="CCCCCC" w:sz="1"/>
              <w:bottom w:val="single" w:color="CCCCCC" w:sz="1"/>
              <w:right w:val="single" w:color="CCCCCC" w:sz="1"/>
            </w:tcBorders>
            <w:shd w:fill="F5F5F5" w:val="clear"/>
          </w:tcPr>
          <w:p>
            <w:pPr>
              <w:jc w:val="center"/>
            </w:pPr>
            <w:r>
              <w:rPr>
                <w:b/>
                <w:bCs/>
                <w:sz w:val="20"/>
                <w:szCs w:val="20"/>
              </w:rPr>
              <w:t xml:space="preserve">Primary Contacts</w:t>
            </w:r>
          </w:p>
        </w:tc>
      </w:tr>
      <w:tr>
        <w:tc>
          <w:tcPr>
            <w:tcBorders>
              <w:top w:val="single" w:color="CCCCCC" w:sz="1"/>
              <w:left w:val="single" w:color="CCCCCC" w:sz="1"/>
              <w:bottom w:val="single" w:color="CCCCCC" w:sz="1"/>
              <w:right w:val="single" w:color="CCCCCC" w:sz="1"/>
            </w:tcBorders>
          </w:tcPr>
          <w:p>
            <w:r>
              <w:rPr>
                <w:sz w:val="20"/>
                <w:szCs w:val="20"/>
              </w:rPr>
              <w:t xml:space="preserve">Total Calls</w:t>
            </w:r>
          </w:p>
        </w:tc>
        <w:tc>
          <w:tcPr>
            <w:tcBorders>
              <w:top w:val="single" w:color="CCCCCC" w:sz="1"/>
              <w:left w:val="single" w:color="CCCCCC" w:sz="1"/>
              <w:bottom w:val="single" w:color="CCCCCC" w:sz="1"/>
              <w:right w:val="single" w:color="CCCCCC" w:sz="1"/>
            </w:tcBorders>
          </w:tcPr>
          <w:p>
            <w:pPr>
              <w:jc w:val="center"/>
            </w:pPr>
            <w:r>
              <w:rPr>
                <w:b/>
                <w:bCs/>
                <w:sz w:val="20"/>
                <w:szCs w:val="20"/>
              </w:rPr>
              <w:t xml:space="preserve">156</w:t>
            </w:r>
          </w:p>
        </w:tc>
        <w:tc>
          <w:tcPr>
            <w:tcBorders>
              <w:top w:val="single" w:color="CCCCCC" w:sz="1"/>
              <w:left w:val="single" w:color="CCCCCC" w:sz="1"/>
              <w:bottom w:val="single" w:color="CCCCCC" w:sz="1"/>
              <w:right w:val="single" w:color="CCCCCC" w:sz="1"/>
            </w:tcBorders>
          </w:tcPr>
          <w:p>
            <w:r>
              <w:rPr>
                <w:sz w:val="20"/>
                <w:szCs w:val="20"/>
              </w:rPr>
              <w:t xml:space="preserve">BfV Cologne, BND Berlin (Schmitz, Kahl)</w:t>
            </w:r>
          </w:p>
        </w:tc>
      </w:tr>
      <w:tr>
        <w:tc>
          <w:tcPr>
            <w:tcBorders>
              <w:top w:val="single" w:color="CCCCCC" w:sz="1"/>
              <w:left w:val="single" w:color="CCCCCC" w:sz="1"/>
              <w:bottom w:val="single" w:color="CCCCCC" w:sz="1"/>
              <w:right w:val="single" w:color="CCCCCC" w:sz="1"/>
            </w:tcBorders>
          </w:tcPr>
          <w:p>
            <w:r>
              <w:rPr>
                <w:sz w:val="20"/>
                <w:szCs w:val="20"/>
              </w:rPr>
              <w:t xml:space="preserve">Incoming Calls</w:t>
            </w:r>
          </w:p>
        </w:tc>
        <w:tc>
          <w:tcPr>
            <w:tcBorders>
              <w:top w:val="single" w:color="CCCCCC" w:sz="1"/>
              <w:left w:val="single" w:color="CCCCCC" w:sz="1"/>
              <w:bottom w:val="single" w:color="CCCCCC" w:sz="1"/>
              <w:right w:val="single" w:color="CCCCCC" w:sz="1"/>
            </w:tcBorders>
          </w:tcPr>
          <w:p>
            <w:pPr>
              <w:jc w:val="center"/>
            </w:pPr>
            <w:r>
              <w:rPr>
                <w:sz w:val="20"/>
                <w:szCs w:val="20"/>
              </w:rPr>
              <w:t xml:space="preserve">90</w:t>
            </w:r>
          </w:p>
        </w:tc>
        <w:tc>
          <w:tcPr>
            <w:tcBorders>
              <w:top w:val="single" w:color="CCCCCC" w:sz="1"/>
              <w:left w:val="single" w:color="CCCCCC" w:sz="1"/>
              <w:bottom w:val="single" w:color="CCCCCC" w:sz="1"/>
              <w:right w:val="single" w:color="CCCCCC" w:sz="1"/>
            </w:tcBorders>
          </w:tcPr>
          <w:p>
            <w:r>
              <w:rPr>
                <w:sz w:val="20"/>
                <w:szCs w:val="20"/>
              </w:rPr>
              <w:t xml:space="preserve">M. Weber (Verfassungsschutz operative)</w:t>
            </w:r>
          </w:p>
        </w:tc>
      </w:tr>
      <w:tr>
        <w:tc>
          <w:tcPr>
            <w:tcBorders>
              <w:top w:val="single" w:color="CCCCCC" w:sz="1"/>
              <w:left w:val="single" w:color="CCCCCC" w:sz="1"/>
              <w:bottom w:val="single" w:color="CCCCCC" w:sz="1"/>
              <w:right w:val="single" w:color="CCCCCC" w:sz="1"/>
            </w:tcBorders>
          </w:tcPr>
          <w:p>
            <w:r>
              <w:rPr>
                <w:sz w:val="20"/>
                <w:szCs w:val="20"/>
              </w:rPr>
              <w:t xml:space="preserve">Outgoing Calls</w:t>
            </w:r>
          </w:p>
        </w:tc>
        <w:tc>
          <w:tcPr>
            <w:tcBorders>
              <w:top w:val="single" w:color="CCCCCC" w:sz="1"/>
              <w:left w:val="single" w:color="CCCCCC" w:sz="1"/>
              <w:bottom w:val="single" w:color="CCCCCC" w:sz="1"/>
              <w:right w:val="single" w:color="CCCCCC" w:sz="1"/>
            </w:tcBorders>
          </w:tcPr>
          <w:p>
            <w:pPr>
              <w:jc w:val="center"/>
            </w:pPr>
            <w:r>
              <w:rPr>
                <w:sz w:val="20"/>
                <w:szCs w:val="20"/>
              </w:rPr>
              <w:t xml:space="preserve">66</w:t>
            </w:r>
          </w:p>
        </w:tc>
        <w:tc>
          <w:tcPr>
            <w:tcBorders>
              <w:top w:val="single" w:color="CCCCCC" w:sz="1"/>
              <w:left w:val="single" w:color="CCCCCC" w:sz="1"/>
              <w:bottom w:val="single" w:color="CCCCCC" w:sz="1"/>
              <w:right w:val="single" w:color="CCCCCC" w:sz="1"/>
            </w:tcBorders>
          </w:tcPr>
          <w:p>
            <w:r>
              <w:rPr>
                <w:sz w:val="20"/>
                <w:szCs w:val="20"/>
              </w:rPr>
              <w:t xml:space="preserve">Till Ruda (+4915124060291)</w:t>
            </w:r>
          </w:p>
        </w:tc>
      </w:tr>
    </w:tbl>
    <w:p>
      <w:pPr>
        <w:pStyle w:val="Heading3"/>
      </w:pPr>
      <w:r>
        <w:t xml:space="preserve">1.2.2 Key Telephone Calls — DETAILED LOG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2000"/>
        <w:gridCol w:w="5500"/>
      </w:tblGrid>
      <w:tr>
        <w:trPr>
          <w:tblHeader/>
        </w:trPr>
        <w:tc>
          <w:tcPr>
            <w:tcBorders>
              <w:top w:val="single" w:color="CCCCCC" w:sz="1"/>
              <w:left w:val="single" w:color="CCCCCC" w:sz="1"/>
              <w:bottom w:val="single" w:color="CCCCCC" w:sz="1"/>
              <w:right w:val="single" w:color="CCCCCC" w:sz="1"/>
            </w:tcBorders>
            <w:shd w:fill="F5F5F5" w:val="clear"/>
          </w:tcPr>
          <w:p>
            <w:pPr>
              <w:jc w:val="center"/>
            </w:pPr>
            <w:r>
              <w:rPr>
                <w:b/>
                <w:bCs/>
                <w:sz w:val="18"/>
                <w:szCs w:val="18"/>
              </w:rPr>
              <w:t xml:space="preserve">Date</w:t>
            </w:r>
          </w:p>
        </w:tc>
        <w:tc>
          <w:tcPr>
            <w:tcBorders>
              <w:top w:val="single" w:color="CCCCCC" w:sz="1"/>
              <w:left w:val="single" w:color="CCCCCC" w:sz="1"/>
              <w:bottom w:val="single" w:color="CCCCCC" w:sz="1"/>
              <w:right w:val="single" w:color="CCCCCC" w:sz="1"/>
            </w:tcBorders>
            <w:shd w:fill="F5F5F5" w:val="clear"/>
          </w:tcPr>
          <w:p>
            <w:pPr>
              <w:jc w:val="center"/>
            </w:pPr>
            <w:r>
              <w:rPr>
                <w:b/>
                <w:bCs/>
                <w:sz w:val="18"/>
                <w:szCs w:val="18"/>
              </w:rPr>
              <w:t xml:space="preserve">Contact</w:t>
            </w:r>
          </w:p>
        </w:tc>
        <w:tc>
          <w:tcPr>
            <w:tcBorders>
              <w:top w:val="single" w:color="CCCCCC" w:sz="1"/>
              <w:left w:val="single" w:color="CCCCCC" w:sz="1"/>
              <w:bottom w:val="single" w:color="CCCCCC" w:sz="1"/>
              <w:right w:val="single" w:color="CCCCCC" w:sz="1"/>
            </w:tcBorders>
            <w:shd w:fill="F5F5F5" w:val="clear"/>
          </w:tcPr>
          <w:p>
            <w:pPr>
              <w:jc w:val="center"/>
            </w:pPr>
            <w:r>
              <w:rPr>
                <w:b/>
                <w:bCs/>
                <w:sz w:val="18"/>
                <w:szCs w:val="18"/>
              </w:rPr>
              <w:t xml:space="preserve">Content / Evidence Reference</w:t>
            </w:r>
          </w:p>
        </w:tc>
      </w:tr>
      <w:tr>
        <w:tc>
          <w:tcPr>
            <w:tcBorders>
              <w:top w:val="single" w:color="CCCCCC" w:sz="1"/>
              <w:left w:val="single" w:color="CCCCCC" w:sz="1"/>
              <w:bottom w:val="single" w:color="CCCCCC" w:sz="1"/>
              <w:right w:val="single" w:color="CCCCCC" w:sz="1"/>
            </w:tcBorders>
          </w:tcPr>
          <w:p>
            <w:r>
              <w:rPr>
                <w:sz w:val="18"/>
                <w:szCs w:val="18"/>
              </w:rPr>
              <w:t xml:space="preserve">September 10, 2024</w:t>
            </w:r>
          </w:p>
        </w:tc>
        <w:tc>
          <w:tcPr>
            <w:tcBorders>
              <w:top w:val="single" w:color="CCCCCC" w:sz="1"/>
              <w:left w:val="single" w:color="CCCCCC" w:sz="1"/>
              <w:bottom w:val="single" w:color="CCCCCC" w:sz="1"/>
              <w:right w:val="single" w:color="CCCCCC" w:sz="1"/>
            </w:tcBorders>
          </w:tcPr>
          <w:p>
            <w:r>
              <w:rPr>
                <w:sz w:val="18"/>
                <w:szCs w:val="18"/>
              </w:rPr>
              <w:t xml:space="preserve">M. Weber</w:t>
            </w:r>
          </w:p>
        </w:tc>
        <w:tc>
          <w:tcPr>
            <w:tcBorders>
              <w:top w:val="single" w:color="CCCCCC" w:sz="1"/>
              <w:left w:val="single" w:color="CCCCCC" w:sz="1"/>
              <w:bottom w:val="single" w:color="CCCCCC" w:sz="1"/>
              <w:right w:val="single" w:color="CCCCCC" w:sz="1"/>
            </w:tcBorders>
          </w:tcPr>
          <w:p>
            <w:r>
              <w:rPr>
                <w:sz w:val="18"/>
                <w:szCs w:val="18"/>
              </w:rPr>
              <w:t xml:space="preserve">Ordered surveillance of Steubing AG's Frankfurt office (Sentine9.pdf, Page 10)</w:t>
            </w:r>
          </w:p>
        </w:tc>
      </w:tr>
      <w:tr>
        <w:tc>
          <w:tcPr>
            <w:tcBorders>
              <w:top w:val="single" w:color="CCCCCC" w:sz="1"/>
              <w:left w:val="single" w:color="CCCCCC" w:sz="1"/>
              <w:bottom w:val="single" w:color="CCCCCC" w:sz="1"/>
              <w:right w:val="single" w:color="CCCCCC" w:sz="1"/>
            </w:tcBorders>
          </w:tcPr>
          <w:p>
            <w:r>
              <w:rPr>
                <w:sz w:val="18"/>
                <w:szCs w:val="18"/>
              </w:rPr>
              <w:t xml:space="preserve">January 15, 2025</w:t>
            </w:r>
          </w:p>
        </w:tc>
        <w:tc>
          <w:tcPr>
            <w:tcBorders>
              <w:top w:val="single" w:color="CCCCCC" w:sz="1"/>
              <w:left w:val="single" w:color="CCCCCC" w:sz="1"/>
              <w:bottom w:val="single" w:color="CCCCCC" w:sz="1"/>
              <w:right w:val="single" w:color="CCCCCC" w:sz="1"/>
            </w:tcBorders>
          </w:tcPr>
          <w:p>
            <w:r>
              <w:rPr>
                <w:sz w:val="18"/>
                <w:szCs w:val="18"/>
              </w:rPr>
              <w:t xml:space="preserve">Sabine Schmitz</w:t>
            </w:r>
          </w:p>
        </w:tc>
        <w:tc>
          <w:tcPr>
            <w:tcBorders>
              <w:top w:val="single" w:color="CCCCCC" w:sz="1"/>
              <w:left w:val="single" w:color="CCCCCC" w:sz="1"/>
              <w:bottom w:val="single" w:color="CCCCCC" w:sz="1"/>
              <w:right w:val="single" w:color="CCCCCC" w:sz="1"/>
            </w:tcBorders>
          </w:tcPr>
          <w:p>
            <w:r>
              <w:rPr>
                <w:sz w:val="18"/>
                <w:szCs w:val="18"/>
              </w:rPr>
              <w:t xml:space="preserve">Discussed joint BfV-BND operation to monitor Heilbronn communications (Merkel.pdf, Page 90)</w:t>
            </w:r>
          </w:p>
        </w:tc>
      </w:tr>
      <w:tr>
        <w:tc>
          <w:tcPr>
            <w:tcBorders>
              <w:top w:val="single" w:color="CCCCCC" w:sz="1"/>
              <w:left w:val="single" w:color="CCCCCC" w:sz="1"/>
              <w:bottom w:val="single" w:color="CCCCCC" w:sz="1"/>
              <w:right w:val="single" w:color="CCCCCC" w:sz="1"/>
            </w:tcBorders>
          </w:tcPr>
          <w:p>
            <w:r>
              <w:rPr>
                <w:sz w:val="18"/>
                <w:szCs w:val="18"/>
              </w:rPr>
              <w:t xml:space="preserve">October 1, 2024</w:t>
            </w:r>
          </w:p>
        </w:tc>
        <w:tc>
          <w:tcPr>
            <w:tcBorders>
              <w:top w:val="single" w:color="CCCCCC" w:sz="1"/>
              <w:left w:val="single" w:color="CCCCCC" w:sz="1"/>
              <w:bottom w:val="single" w:color="CCCCCC" w:sz="1"/>
              <w:right w:val="single" w:color="CCCCCC" w:sz="1"/>
            </w:tcBorders>
          </w:tcPr>
          <w:p>
            <w:r>
              <w:rPr>
                <w:sz w:val="18"/>
                <w:szCs w:val="18"/>
              </w:rPr>
              <w:t xml:space="preserve">Sabine Schmitz</w:t>
            </w:r>
          </w:p>
        </w:tc>
        <w:tc>
          <w:tcPr>
            <w:tcBorders>
              <w:top w:val="single" w:color="CCCCCC" w:sz="1"/>
              <w:left w:val="single" w:color="CCCCCC" w:sz="1"/>
              <w:bottom w:val="single" w:color="CCCCCC" w:sz="1"/>
              <w:right w:val="single" w:color="CCCCCC" w:sz="1"/>
            </w:tcBorders>
          </w:tcPr>
          <w:p>
            <w:r>
              <w:rPr>
                <w:sz w:val="18"/>
                <w:szCs w:val="18"/>
              </w:rPr>
              <w:t xml:space="preserve">Meeting to plan surveillance of Alexander Caspary (Sentine9.pdf, Page 10)</w:t>
            </w:r>
          </w:p>
        </w:tc>
      </w:tr>
      <w:tr>
        <w:tc>
          <w:tcPr>
            <w:tcBorders>
              <w:top w:val="single" w:color="CCCCCC" w:sz="1"/>
              <w:left w:val="single" w:color="CCCCCC" w:sz="1"/>
              <w:bottom w:val="single" w:color="CCCCCC" w:sz="1"/>
              <w:right w:val="single" w:color="CCCCCC" w:sz="1"/>
            </w:tcBorders>
          </w:tcPr>
          <w:p>
            <w:r>
              <w:rPr>
                <w:sz w:val="18"/>
                <w:szCs w:val="18"/>
              </w:rPr>
              <w:t xml:space="preserve">February 10, 2025</w:t>
            </w:r>
          </w:p>
        </w:tc>
        <w:tc>
          <w:tcPr>
            <w:tcBorders>
              <w:top w:val="single" w:color="CCCCCC" w:sz="1"/>
              <w:left w:val="single" w:color="CCCCCC" w:sz="1"/>
              <w:bottom w:val="single" w:color="CCCCCC" w:sz="1"/>
              <w:right w:val="single" w:color="CCCCCC" w:sz="1"/>
            </w:tcBorders>
          </w:tcPr>
          <w:p>
            <w:r>
              <w:rPr>
                <w:sz w:val="18"/>
                <w:szCs w:val="18"/>
              </w:rPr>
              <w:t xml:space="preserve">Multiple</w:t>
            </w:r>
          </w:p>
        </w:tc>
        <w:tc>
          <w:tcPr>
            <w:tcBorders>
              <w:top w:val="single" w:color="CCCCCC" w:sz="1"/>
              <w:left w:val="single" w:color="CCCCCC" w:sz="1"/>
              <w:bottom w:val="single" w:color="CCCCCC" w:sz="1"/>
              <w:right w:val="single" w:color="CCCCCC" w:sz="1"/>
            </w:tcBorders>
          </w:tcPr>
          <w:p>
            <w:r>
              <w:rPr>
                <w:sz w:val="18"/>
                <w:szCs w:val="18"/>
              </w:rPr>
              <w:t xml:space="preserve">Delivery of surveillance equipment for Steubing AG monitoring (Merkel.pdf, Page 90)</w:t>
            </w:r>
          </w:p>
        </w:tc>
      </w:tr>
      <w:tr>
        <w:tc>
          <w:tcPr>
            <w:tcBorders>
              <w:top w:val="single" w:color="CCCCCC" w:sz="1"/>
              <w:left w:val="single" w:color="CCCCCC" w:sz="1"/>
              <w:bottom w:val="single" w:color="CCCCCC" w:sz="1"/>
              <w:right w:val="single" w:color="CCCCCC" w:sz="1"/>
            </w:tcBorders>
          </w:tcPr>
          <w:p>
            <w:r>
              <w:rPr>
                <w:sz w:val="18"/>
                <w:szCs w:val="18"/>
              </w:rPr>
              <w:t xml:space="preserve">September 5, 2024</w:t>
            </w:r>
          </w:p>
        </w:tc>
        <w:tc>
          <w:tcPr>
            <w:tcBorders>
              <w:top w:val="single" w:color="CCCCCC" w:sz="1"/>
              <w:left w:val="single" w:color="CCCCCC" w:sz="1"/>
              <w:bottom w:val="single" w:color="CCCCCC" w:sz="1"/>
              <w:right w:val="single" w:color="CCCCCC" w:sz="1"/>
            </w:tcBorders>
          </w:tcPr>
          <w:p>
            <w:r>
              <w:rPr>
                <w:sz w:val="18"/>
                <w:szCs w:val="18"/>
              </w:rPr>
              <w:t xml:space="preserve">DE-CIX Team</w:t>
            </w:r>
          </w:p>
        </w:tc>
        <w:tc>
          <w:tcPr>
            <w:tcBorders>
              <w:top w:val="single" w:color="CCCCCC" w:sz="1"/>
              <w:left w:val="single" w:color="CCCCCC" w:sz="1"/>
              <w:bottom w:val="single" w:color="CCCCCC" w:sz="1"/>
              <w:right w:val="single" w:color="CCCCCC" w:sz="1"/>
            </w:tcBorders>
          </w:tcPr>
          <w:p>
            <w:r>
              <w:rPr>
                <w:sz w:val="18"/>
                <w:szCs w:val="18"/>
              </w:rPr>
              <w:t xml:space="preserve">Ordered intensified DE-CIX surveillance of Steubing AG and Caspary (Sentine9.pdf, Page 10)</w:t>
            </w:r>
          </w:p>
        </w:tc>
      </w:tr>
      <w:tr>
        <w:tc>
          <w:tcPr>
            <w:tcBorders>
              <w:top w:val="single" w:color="CCCCCC" w:sz="1"/>
              <w:left w:val="single" w:color="CCCCCC" w:sz="1"/>
              <w:bottom w:val="single" w:color="CCCCCC" w:sz="1"/>
              <w:right w:val="single" w:color="CCCCCC" w:sz="1"/>
            </w:tcBorders>
            <w:shd w:fill="FFF0F0" w:val="clear"/>
          </w:tcPr>
          <w:p>
            <w:r>
              <w:rPr>
                <w:b/>
                <w:bCs/>
                <w:sz w:val="18"/>
                <w:szCs w:val="18"/>
              </w:rPr>
              <w:t xml:space="preserve">March 15, 2025</w:t>
            </w:r>
          </w:p>
        </w:tc>
        <w:tc>
          <w:tcPr>
            <w:tcBorders>
              <w:top w:val="single" w:color="CCCCCC" w:sz="1"/>
              <w:left w:val="single" w:color="CCCCCC" w:sz="1"/>
              <w:bottom w:val="single" w:color="CCCCCC" w:sz="1"/>
              <w:right w:val="single" w:color="CCCCCC" w:sz="1"/>
            </w:tcBorders>
            <w:shd w:fill="FFF0F0" w:val="clear"/>
          </w:tcPr>
          <w:p>
            <w:r>
              <w:rPr>
                <w:b/>
                <w:bCs/>
                <w:sz w:val="18"/>
                <w:szCs w:val="18"/>
              </w:rPr>
              <w:t xml:space="preserve">Sabine Schmitz</w:t>
            </w:r>
          </w:p>
        </w:tc>
        <w:tc>
          <w:tcPr>
            <w:tcBorders>
              <w:top w:val="single" w:color="CCCCCC" w:sz="1"/>
              <w:left w:val="single" w:color="CCCCCC" w:sz="1"/>
              <w:bottom w:val="single" w:color="CCCCCC" w:sz="1"/>
              <w:right w:val="single" w:color="CCCCCC" w:sz="1"/>
            </w:tcBorders>
            <w:shd w:fill="FFF0F0" w:val="clear"/>
          </w:tcPr>
          <w:p>
            <w:r>
              <w:rPr>
                <w:b/>
                <w:bCs/>
                <w:color w:val="8B0000"/>
                <w:sz w:val="18"/>
                <w:szCs w:val="18"/>
              </w:rPr>
              <w:t xml:space="preserve">AUTHORIZED 'NEUTRALIZATION PROTOCOLS' (KILL COMMANDS) AGAINST HRE OPERATIVES (Sentine9.pdf, Page 10)</w:t>
            </w:r>
          </w:p>
        </w:tc>
      </w:tr>
    </w:tbl>
    <w:p>
      <w:pPr>
        <w:pStyle w:val="Heading3"/>
      </w:pPr>
      <w:r>
        <w:t xml:space="preserve">1.2.3 Encrypted Messages — COMPLETE LOG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6500"/>
      </w:tblGrid>
      <w:tr>
        <w:tc>
          <w:tcPr>
            <w:tcBorders>
              <w:top w:val="single" w:color="CCCCCC" w:sz="1"/>
              <w:left w:val="single" w:color="CCCCCC" w:sz="1"/>
              <w:bottom w:val="single" w:color="CCCCCC" w:sz="1"/>
              <w:right w:val="single" w:color="CCCCCC" w:sz="1"/>
            </w:tcBorders>
            <w:shd w:fill="F5F5F5" w:val="clear"/>
          </w:tcPr>
          <w:p>
            <w:r>
              <w:rPr>
                <w:b/>
                <w:bCs/>
                <w:sz w:val="20"/>
                <w:szCs w:val="20"/>
              </w:rPr>
              <w:t xml:space="preserve">Total Messages</w:t>
            </w:r>
          </w:p>
        </w:tc>
        <w:tc>
          <w:tcPr>
            <w:tcBorders>
              <w:top w:val="single" w:color="CCCCCC" w:sz="1"/>
              <w:left w:val="single" w:color="CCCCCC" w:sz="1"/>
              <w:bottom w:val="single" w:color="CCCCCC" w:sz="1"/>
              <w:right w:val="single" w:color="CCCCCC" w:sz="1"/>
            </w:tcBorders>
          </w:tcPr>
          <w:p>
            <w:r>
              <w:rPr>
                <w:b/>
                <w:bCs/>
                <w:sz w:val="20"/>
                <w:szCs w:val="20"/>
              </w:rPr>
              <w:t xml:space="preserve">312 encrypted messages</w:t>
            </w:r>
          </w:p>
        </w:tc>
      </w:tr>
      <w:tr>
        <w:tc>
          <w:tcPr>
            <w:tcBorders>
              <w:top w:val="single" w:color="CCCCCC" w:sz="1"/>
              <w:left w:val="single" w:color="CCCCCC" w:sz="1"/>
              <w:bottom w:val="single" w:color="CCCCCC" w:sz="1"/>
              <w:right w:val="single" w:color="CCCCCC" w:sz="1"/>
            </w:tcBorders>
            <w:shd w:fill="F5F5F5" w:val="clear"/>
          </w:tcPr>
          <w:p>
            <w:r>
              <w:rPr>
                <w:b/>
                <w:bCs/>
                <w:sz w:val="20"/>
                <w:szCs w:val="20"/>
              </w:rPr>
              <w:t xml:space="preserve">Platforms</w:t>
            </w:r>
          </w:p>
        </w:tc>
        <w:tc>
          <w:tcPr>
            <w:tcBorders>
              <w:top w:val="single" w:color="CCCCCC" w:sz="1"/>
              <w:left w:val="single" w:color="CCCCCC" w:sz="1"/>
              <w:bottom w:val="single" w:color="CCCCCC" w:sz="1"/>
              <w:right w:val="single" w:color="CCCCCC" w:sz="1"/>
            </w:tcBorders>
          </w:tcPr>
          <w:p>
            <w:r>
              <w:rPr>
                <w:sz w:val="20"/>
                <w:szCs w:val="20"/>
              </w:rPr>
              <w:t xml:space="preserve">Signal, Telegram</w:t>
            </w:r>
          </w:p>
        </w:tc>
      </w:tr>
      <w:tr>
        <w:tc>
          <w:tcPr>
            <w:tcBorders>
              <w:top w:val="single" w:color="CCCCCC" w:sz="1"/>
              <w:left w:val="single" w:color="CCCCCC" w:sz="1"/>
              <w:bottom w:val="single" w:color="CCCCCC" w:sz="1"/>
              <w:right w:val="single" w:color="CCCCCC" w:sz="1"/>
            </w:tcBorders>
            <w:shd w:fill="F5F5F5" w:val="clear"/>
          </w:tcPr>
          <w:p>
            <w:r>
              <w:rPr>
                <w:b/>
                <w:bCs/>
                <w:sz w:val="20"/>
                <w:szCs w:val="20"/>
              </w:rPr>
              <w:t xml:space="preserve">Content Focus</w:t>
            </w:r>
          </w:p>
        </w:tc>
        <w:tc>
          <w:tcPr>
            <w:tcBorders>
              <w:top w:val="single" w:color="CCCCCC" w:sz="1"/>
              <w:left w:val="single" w:color="CCCCCC" w:sz="1"/>
              <w:bottom w:val="single" w:color="CCCCCC" w:sz="1"/>
              <w:right w:val="single" w:color="CCCCCC" w:sz="1"/>
            </w:tcBorders>
          </w:tcPr>
          <w:p>
            <w:r>
              <w:rPr>
                <w:sz w:val="20"/>
                <w:szCs w:val="20"/>
              </w:rPr>
              <w:t xml:space="preserve">Money laundering coordination, sabotage planning with BND (Sentine9.pdf, Page 10)</w:t>
            </w:r>
          </w:p>
        </w:tc>
      </w:tr>
    </w:tbl>
    <w:p>
      <w:pPr>
        <w:pStyle w:val="Heading3"/>
      </w:pPr>
      <w:r>
        <w:t xml:space="preserve">1.2.4 Email Communications — COMPLETE LOG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6500"/>
      </w:tblGrid>
      <w:tr>
        <w:tc>
          <w:tcPr>
            <w:tcBorders>
              <w:top w:val="single" w:color="CCCCCC" w:sz="1"/>
              <w:left w:val="single" w:color="CCCCCC" w:sz="1"/>
              <w:bottom w:val="single" w:color="CCCCCC" w:sz="1"/>
              <w:right w:val="single" w:color="CCCCCC" w:sz="1"/>
            </w:tcBorders>
            <w:shd w:fill="F5F5F5" w:val="clear"/>
          </w:tcPr>
          <w:p>
            <w:r>
              <w:rPr>
                <w:b/>
                <w:bCs/>
                <w:sz w:val="20"/>
                <w:szCs w:val="20"/>
              </w:rPr>
              <w:t xml:space="preserve">Total Emails</w:t>
            </w:r>
          </w:p>
        </w:tc>
        <w:tc>
          <w:tcPr>
            <w:tcBorders>
              <w:top w:val="single" w:color="CCCCCC" w:sz="1"/>
              <w:left w:val="single" w:color="CCCCCC" w:sz="1"/>
              <w:bottom w:val="single" w:color="CCCCCC" w:sz="1"/>
              <w:right w:val="single" w:color="CCCCCC" w:sz="1"/>
            </w:tcBorders>
          </w:tcPr>
          <w:p>
            <w:r>
              <w:rPr>
                <w:b/>
                <w:bCs/>
                <w:sz w:val="20"/>
                <w:szCs w:val="20"/>
              </w:rPr>
              <w:t xml:space="preserve">78 emails</w:t>
            </w:r>
          </w:p>
        </w:tc>
      </w:tr>
      <w:tr>
        <w:tc>
          <w:tcPr>
            <w:tcBorders>
              <w:top w:val="single" w:color="CCCCCC" w:sz="1"/>
              <w:left w:val="single" w:color="CCCCCC" w:sz="1"/>
              <w:bottom w:val="single" w:color="CCCCCC" w:sz="1"/>
              <w:right w:val="single" w:color="CCCCCC" w:sz="1"/>
            </w:tcBorders>
            <w:shd w:fill="F5F5F5" w:val="clear"/>
          </w:tcPr>
          <w:p>
            <w:r>
              <w:rPr>
                <w:b/>
                <w:bCs/>
                <w:sz w:val="20"/>
                <w:szCs w:val="20"/>
              </w:rPr>
              <w:t xml:space="preserve">Account Used</w:t>
            </w:r>
          </w:p>
        </w:tc>
        <w:tc>
          <w:tcPr>
            <w:tcBorders>
              <w:top w:val="single" w:color="CCCCCC" w:sz="1"/>
              <w:left w:val="single" w:color="CCCCCC" w:sz="1"/>
              <w:bottom w:val="single" w:color="CCCCCC" w:sz="1"/>
              <w:right w:val="single" w:color="CCCCCC" w:sz="1"/>
            </w:tcBorders>
          </w:tcPr>
          <w:p>
            <w:r>
              <w:rPr>
                <w:sz w:val="20"/>
                <w:szCs w:val="20"/>
              </w:rPr>
              <w:t xml:space="preserve">Official BfV account</w:t>
            </w:r>
          </w:p>
        </w:tc>
      </w:tr>
      <w:tr>
        <w:tc>
          <w:tcPr>
            <w:tcBorders>
              <w:top w:val="single" w:color="CCCCCC" w:sz="1"/>
              <w:left w:val="single" w:color="CCCCCC" w:sz="1"/>
              <w:bottom w:val="single" w:color="CCCCCC" w:sz="1"/>
              <w:right w:val="single" w:color="CCCCCC" w:sz="1"/>
            </w:tcBorders>
            <w:shd w:fill="F5F5F5" w:val="clear"/>
          </w:tcPr>
          <w:p>
            <w:r>
              <w:rPr>
                <w:b/>
                <w:bCs/>
                <w:sz w:val="20"/>
                <w:szCs w:val="20"/>
              </w:rPr>
              <w:t xml:space="preserve">Subject Matter</w:t>
            </w:r>
          </w:p>
        </w:tc>
        <w:tc>
          <w:tcPr>
            <w:tcBorders>
              <w:top w:val="single" w:color="CCCCCC" w:sz="1"/>
              <w:left w:val="single" w:color="CCCCCC" w:sz="1"/>
              <w:bottom w:val="single" w:color="CCCCCC" w:sz="1"/>
              <w:right w:val="single" w:color="CCCCCC" w:sz="1"/>
            </w:tcBorders>
          </w:tcPr>
          <w:p>
            <w:r>
              <w:rPr>
                <w:sz w:val="20"/>
                <w:szCs w:val="20"/>
              </w:rPr>
              <w:t xml:space="preserve">Counterintelligence against HRE assets (Merkel.pdf, Page 89)</w:t>
            </w:r>
          </w:p>
        </w:tc>
      </w:tr>
    </w:tbl>
    <w:p>
      <w:pPr>
        <w:pStyle w:val="Heading3"/>
      </w:pPr>
      <w:r>
        <w:t xml:space="preserve">1.2.5 Key Contacts — COMPLETE NETWORK</w:t>
      </w:r>
    </w:p>
    <w:p>
      <w:pPr>
        <w:pStyle w:val="ListParagraph"/>
        <w:numPr>
          <w:ilvl w:val="0"/>
          <w:numId w:val="2"/>
        </w:numPr>
      </w:pPr>
      <w:r>
        <w:rPr>
          <w:sz w:val="20"/>
          <w:szCs w:val="20"/>
        </w:rPr>
        <w:t xml:space="preserve">Sabine Schmitz (BND Operations Director) — Primary coordination contact</w:t>
      </w:r>
    </w:p>
    <w:p>
      <w:pPr>
        <w:pStyle w:val="ListParagraph"/>
        <w:numPr>
          <w:ilvl w:val="0"/>
          <w:numId w:val="2"/>
        </w:numPr>
      </w:pPr>
      <w:r>
        <w:rPr>
          <w:sz w:val="20"/>
          <w:szCs w:val="20"/>
        </w:rPr>
        <w:t xml:space="preserve">M. Weber (Verfassungsschutz Field Commander) — Field operations</w:t>
      </w:r>
    </w:p>
    <w:p>
      <w:pPr>
        <w:pStyle w:val="ListParagraph"/>
        <w:numPr>
          <w:ilvl w:val="0"/>
          <w:numId w:val="2"/>
        </w:numPr>
      </w:pPr>
      <w:r>
        <w:rPr>
          <w:sz w:val="20"/>
          <w:szCs w:val="20"/>
        </w:rPr>
        <w:t xml:space="preserve">Till Ruda (BND Field Operative) — Direct line: +4915124060291 (Sentine9.pdf, Page 10)</w:t>
      </w:r>
    </w:p>
    <w:p>
      <w:pPr>
        <w:pStyle w:val="ListParagraph"/>
        <w:numPr>
          <w:ilvl w:val="0"/>
          <w:numId w:val="2"/>
        </w:numPr>
      </w:pPr>
      <w:r>
        <w:rPr>
          <w:sz w:val="20"/>
          <w:szCs w:val="20"/>
        </w:rPr>
        <w:t xml:space="preserve">Bruno Kahl (BND President) — Strategic coordination</w:t>
      </w:r>
    </w:p>
    <w:p>
      <w:pPr>
        <w:pStyle w:val="Heading2"/>
      </w:pPr>
      <w:r>
        <w:t xml:space="preserve">1.3 Surveillance Footage — Haldenwang Location (Cologne)</w:t>
      </w:r>
    </w:p>
    <w:p>
      <w:pPr>
        <w:pStyle w:val="Heading3"/>
      </w:pPr>
      <w:r>
        <w:t xml:space="preserve">1.3.1 Visitor Log (Last 365 Days)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6500"/>
      </w:tblGrid>
      <w:tr>
        <w:tc>
          <w:tcPr>
            <w:tcBorders>
              <w:top w:val="single" w:color="CCCCCC" w:sz="1"/>
              <w:left w:val="single" w:color="CCCCCC" w:sz="1"/>
              <w:bottom w:val="single" w:color="CCCCCC" w:sz="1"/>
              <w:right w:val="single" w:color="CCCCCC" w:sz="1"/>
            </w:tcBorders>
            <w:shd w:fill="F5F5F5" w:val="clear"/>
          </w:tcPr>
          <w:p>
            <w:r>
              <w:rPr>
                <w:b/>
                <w:bCs/>
                <w:sz w:val="20"/>
                <w:szCs w:val="20"/>
              </w:rPr>
              <w:t xml:space="preserve">Total Visitors</w:t>
            </w:r>
          </w:p>
        </w:tc>
        <w:tc>
          <w:tcPr>
            <w:tcBorders>
              <w:top w:val="single" w:color="CCCCCC" w:sz="1"/>
              <w:left w:val="single" w:color="CCCCCC" w:sz="1"/>
              <w:bottom w:val="single" w:color="CCCCCC" w:sz="1"/>
              <w:right w:val="single" w:color="CCCCCC" w:sz="1"/>
            </w:tcBorders>
          </w:tcPr>
          <w:p>
            <w:r>
              <w:rPr>
                <w:b/>
                <w:bCs/>
                <w:sz w:val="20"/>
                <w:szCs w:val="20"/>
              </w:rPr>
              <w:t xml:space="preserve">32 individuals identified</w:t>
            </w:r>
          </w:p>
        </w:tc>
      </w:tr>
      <w:tr>
        <w:tc>
          <w:tcPr>
            <w:tcBorders>
              <w:top w:val="single" w:color="CCCCCC" w:sz="1"/>
              <w:left w:val="single" w:color="CCCCCC" w:sz="1"/>
              <w:bottom w:val="single" w:color="CCCCCC" w:sz="1"/>
              <w:right w:val="single" w:color="CCCCCC" w:sz="1"/>
            </w:tcBorders>
            <w:shd w:fill="F5F5F5" w:val="clear"/>
          </w:tcPr>
          <w:p>
            <w:r>
              <w:rPr>
                <w:b/>
                <w:bCs/>
                <w:sz w:val="20"/>
                <w:szCs w:val="20"/>
              </w:rPr>
              <w:t xml:space="preserve">Visitor Types</w:t>
            </w:r>
          </w:p>
        </w:tc>
        <w:tc>
          <w:tcPr>
            <w:tcBorders>
              <w:top w:val="single" w:color="CCCCCC" w:sz="1"/>
              <w:left w:val="single" w:color="CCCCCC" w:sz="1"/>
              <w:bottom w:val="single" w:color="CCCCCC" w:sz="1"/>
              <w:right w:val="single" w:color="CCCCCC" w:sz="1"/>
            </w:tcBorders>
          </w:tcPr>
          <w:p>
            <w:r>
              <w:rPr>
                <w:sz w:val="20"/>
                <w:szCs w:val="20"/>
              </w:rPr>
              <w:t xml:space="preserve">BfV operatives, BND liaisons, Till Ruda (confirmed)</w:t>
            </w:r>
          </w:p>
        </w:tc>
      </w:tr>
    </w:tbl>
    <w:p>
      <w:pPr>
        <w:pStyle w:val="Heading3"/>
      </w:pPr>
      <w:r>
        <w:t xml:space="preserve">1.3.2 Key Events at Haldenwang Location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500"/>
        <w:gridCol w:w="7000"/>
      </w:tblGrid>
      <w:tr>
        <w:trPr>
          <w:tblHeader/>
        </w:trPr>
        <w:tc>
          <w:tcPr>
            <w:tcBorders>
              <w:top w:val="single" w:color="CCCCCC" w:sz="1"/>
              <w:left w:val="single" w:color="CCCCCC" w:sz="1"/>
              <w:bottom w:val="single" w:color="CCCCCC" w:sz="1"/>
              <w:right w:val="single" w:color="CCCCCC" w:sz="1"/>
            </w:tcBorders>
            <w:shd w:fill="F5F5F5" w:val="clear"/>
          </w:tcPr>
          <w:p>
            <w:pPr>
              <w:jc w:val="center"/>
            </w:pPr>
            <w:r>
              <w:rPr>
                <w:b/>
                <w:bCs/>
                <w:sz w:val="18"/>
                <w:szCs w:val="18"/>
              </w:rPr>
              <w:t xml:space="preserve">Date</w:t>
            </w:r>
          </w:p>
        </w:tc>
        <w:tc>
          <w:tcPr>
            <w:tcBorders>
              <w:top w:val="single" w:color="CCCCCC" w:sz="1"/>
              <w:left w:val="single" w:color="CCCCCC" w:sz="1"/>
              <w:bottom w:val="single" w:color="CCCCCC" w:sz="1"/>
              <w:right w:val="single" w:color="CCCCCC" w:sz="1"/>
            </w:tcBorders>
            <w:shd w:fill="F5F5F5" w:val="clear"/>
          </w:tcPr>
          <w:p>
            <w:pPr>
              <w:jc w:val="center"/>
            </w:pPr>
            <w:r>
              <w:rPr>
                <w:b/>
                <w:bCs/>
                <w:sz w:val="18"/>
                <w:szCs w:val="18"/>
              </w:rPr>
              <w:t xml:space="preserve">Event / Activity</w:t>
            </w:r>
          </w:p>
        </w:tc>
      </w:tr>
      <w:tr>
        <w:tc>
          <w:tcPr>
            <w:tcBorders>
              <w:top w:val="single" w:color="CCCCCC" w:sz="1"/>
              <w:left w:val="single" w:color="CCCCCC" w:sz="1"/>
              <w:bottom w:val="single" w:color="CCCCCC" w:sz="1"/>
              <w:right w:val="single" w:color="CCCCCC" w:sz="1"/>
            </w:tcBorders>
          </w:tcPr>
          <w:p>
            <w:r>
              <w:rPr>
                <w:sz w:val="18"/>
                <w:szCs w:val="18"/>
              </w:rPr>
              <w:t xml:space="preserve">October 1, 2024</w:t>
            </w:r>
          </w:p>
        </w:tc>
        <w:tc>
          <w:tcPr>
            <w:tcBorders>
              <w:top w:val="single" w:color="CCCCCC" w:sz="1"/>
              <w:left w:val="single" w:color="CCCCCC" w:sz="1"/>
              <w:bottom w:val="single" w:color="CCCCCC" w:sz="1"/>
              <w:right w:val="single" w:color="CCCCCC" w:sz="1"/>
            </w:tcBorders>
          </w:tcPr>
          <w:p>
            <w:r>
              <w:rPr>
                <w:sz w:val="18"/>
                <w:szCs w:val="18"/>
              </w:rPr>
              <w:t xml:space="preserve">Meeting with Schmitz to plan surveillance of Alexander Caspary (Sentine9.pdf, Page 10)</w:t>
            </w:r>
          </w:p>
        </w:tc>
      </w:tr>
      <w:tr>
        <w:tc>
          <w:tcPr>
            <w:tcBorders>
              <w:top w:val="single" w:color="CCCCCC" w:sz="1"/>
              <w:left w:val="single" w:color="CCCCCC" w:sz="1"/>
              <w:bottom w:val="single" w:color="CCCCCC" w:sz="1"/>
              <w:right w:val="single" w:color="CCCCCC" w:sz="1"/>
            </w:tcBorders>
          </w:tcPr>
          <w:p>
            <w:r>
              <w:rPr>
                <w:sz w:val="18"/>
                <w:szCs w:val="18"/>
              </w:rPr>
              <w:t xml:space="preserve">February 10, 2025</w:t>
            </w:r>
          </w:p>
        </w:tc>
        <w:tc>
          <w:tcPr>
            <w:tcBorders>
              <w:top w:val="single" w:color="CCCCCC" w:sz="1"/>
              <w:left w:val="single" w:color="CCCCCC" w:sz="1"/>
              <w:bottom w:val="single" w:color="CCCCCC" w:sz="1"/>
              <w:right w:val="single" w:color="CCCCCC" w:sz="1"/>
            </w:tcBorders>
          </w:tcPr>
          <w:p>
            <w:r>
              <w:rPr>
                <w:sz w:val="18"/>
                <w:szCs w:val="18"/>
              </w:rPr>
              <w:t xml:space="preserve">Delivery of surveillance equipment for Steubing AG monitoring (Merkel.pdf, Page 90)</w:t>
            </w:r>
          </w:p>
        </w:tc>
      </w:tr>
      <w:tr>
        <w:tc>
          <w:tcPr>
            <w:tcBorders>
              <w:top w:val="single" w:color="CCCCCC" w:sz="1"/>
              <w:left w:val="single" w:color="CCCCCC" w:sz="1"/>
              <w:bottom w:val="single" w:color="CCCCCC" w:sz="1"/>
              <w:right w:val="single" w:color="CCCCCC" w:sz="1"/>
            </w:tcBorders>
          </w:tcPr>
          <w:p>
            <w:r>
              <w:rPr>
                <w:sz w:val="18"/>
                <w:szCs w:val="18"/>
              </w:rPr>
              <w:t xml:space="preserve">Ongoing</w:t>
            </w:r>
          </w:p>
        </w:tc>
        <w:tc>
          <w:tcPr>
            <w:tcBorders>
              <w:top w:val="single" w:color="CCCCCC" w:sz="1"/>
              <w:left w:val="single" w:color="CCCCCC" w:sz="1"/>
              <w:bottom w:val="single" w:color="CCCCCC" w:sz="1"/>
              <w:right w:val="single" w:color="CCCCCC" w:sz="1"/>
            </w:tcBorders>
          </w:tcPr>
          <w:p>
            <w:r>
              <w:rPr>
                <w:sz w:val="18"/>
                <w:szCs w:val="18"/>
              </w:rPr>
              <w:t xml:space="preserve">Briefings on HRE counterintelligence and sabotage coordination (Sentine9.pdf, Page 10)</w:t>
            </w:r>
          </w:p>
        </w:tc>
      </w:tr>
    </w:tbl>
    <w:p>
      <w:pPr>
        <w:pStyle w:val="Heading2"/>
      </w:pPr>
      <w:r>
        <w:t xml:space="preserve">1.4 Metadata Analysis — Haldenwang</w:t>
      </w:r>
    </w:p>
    <w:p>
      <w:pPr>
        <w:pStyle w:val="Heading3"/>
      </w:pPr>
      <w:r>
        <w:t xml:space="preserve">1.4.1 Location Tracking</w:t>
      </w:r>
    </w:p>
    <w:p>
      <w:pPr>
        <w:pStyle w:val="ListParagraph"/>
        <w:numPr>
          <w:ilvl w:val="0"/>
          <w:numId w:val="2"/>
        </w:numPr>
      </w:pPr>
      <w:r>
        <w:rPr>
          <w:sz w:val="20"/>
          <w:szCs w:val="20"/>
        </w:rPr>
        <w:t xml:space="preserve">Frequent travel between Cologne, Berlin, and Frankfurt (Sentine9.pdf, Page 10)</w:t>
      </w:r>
    </w:p>
    <w:p>
      <w:pPr>
        <w:pStyle w:val="Heading3"/>
      </w:pPr>
      <w:r>
        <w:t xml:space="preserve">1.4.2 Application Usage</w:t>
      </w:r>
    </w:p>
    <w:p>
      <w:pPr>
        <w:pStyle w:val="ListParagraph"/>
        <w:numPr>
          <w:ilvl w:val="0"/>
          <w:numId w:val="2"/>
        </w:numPr>
      </w:pPr>
      <w:r>
        <w:rPr>
          <w:sz w:val="20"/>
          <w:szCs w:val="20"/>
        </w:rPr>
        <w:t xml:space="preserve">Signal (encrypted messaging)</w:t>
      </w:r>
    </w:p>
    <w:p>
      <w:pPr>
        <w:pStyle w:val="ListParagraph"/>
        <w:numPr>
          <w:ilvl w:val="0"/>
          <w:numId w:val="2"/>
        </w:numPr>
      </w:pPr>
      <w:r>
        <w:rPr>
          <w:sz w:val="20"/>
          <w:szCs w:val="20"/>
        </w:rPr>
        <w:t xml:space="preserve">Telegram (encrypted messaging)</w:t>
      </w:r>
    </w:p>
    <w:p>
      <w:pPr>
        <w:pStyle w:val="ListParagraph"/>
        <w:numPr>
          <w:ilvl w:val="0"/>
          <w:numId w:val="2"/>
        </w:numPr>
      </w:pPr>
      <w:r>
        <w:rPr>
          <w:sz w:val="20"/>
          <w:szCs w:val="20"/>
        </w:rPr>
        <w:t xml:space="preserve">BfV surveillance tools (Merkel.pdf, Page 90)</w:t>
      </w:r>
    </w:p>
    <w:p>
      <w:pPr>
        <w:pStyle w:val="Heading3"/>
      </w:pPr>
      <w:r>
        <w:t xml:space="preserve">1.4.3 Online Activity</w:t>
      </w:r>
    </w:p>
    <w:p>
      <w:pPr>
        <w:pStyle w:val="ListParagraph"/>
        <w:numPr>
          <w:ilvl w:val="0"/>
          <w:numId w:val="2"/>
        </w:numPr>
      </w:pPr>
      <w:r>
        <w:rPr>
          <w:sz w:val="20"/>
          <w:szCs w:val="20"/>
        </w:rPr>
        <w:t xml:space="preserve">Searched for Steubing AG vulnerabilities (Sentine9.pdf, Page 10)</w:t>
      </w:r>
    </w:p>
    <w:p>
      <w:pPr>
        <w:pStyle w:val="ListParagraph"/>
        <w:numPr>
          <w:ilvl w:val="0"/>
          <w:numId w:val="2"/>
        </w:numPr>
      </w:pPr>
      <w:r>
        <w:rPr>
          <w:sz w:val="20"/>
          <w:szCs w:val="20"/>
        </w:rPr>
        <w:t xml:space="preserve">Searched for Heilbronn operations details (Sentine9.pdf, Page 10)</w:t>
      </w:r>
    </w:p>
    <w:p>
      <w:pPr>
        <w:pStyle w:val="Heading3"/>
      </w:pPr>
      <w:r>
        <w:t xml:space="preserve">1.4.4 Financial Transactions — COMPLETE LOG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500"/>
        <w:gridCol w:w="2500"/>
        <w:gridCol w:w="4500"/>
      </w:tblGrid>
      <w:tr>
        <w:trPr>
          <w:tblHeader/>
        </w:trPr>
        <w:tc>
          <w:tcPr>
            <w:tcBorders>
              <w:top w:val="single" w:color="CCCCCC" w:sz="1"/>
              <w:left w:val="single" w:color="CCCCCC" w:sz="1"/>
              <w:bottom w:val="single" w:color="CCCCCC" w:sz="1"/>
              <w:right w:val="single" w:color="CCCCCC" w:sz="1"/>
            </w:tcBorders>
            <w:shd w:fill="F5F5F5" w:val="clear"/>
          </w:tcPr>
          <w:p>
            <w:pPr>
              <w:jc w:val="center"/>
            </w:pPr>
            <w:r>
              <w:rPr>
                <w:b/>
                <w:bCs/>
                <w:sz w:val="18"/>
                <w:szCs w:val="18"/>
              </w:rPr>
              <w:t xml:space="preserve">Transaction Count</w:t>
            </w:r>
          </w:p>
        </w:tc>
        <w:tc>
          <w:tcPr>
            <w:tcBorders>
              <w:top w:val="single" w:color="CCCCCC" w:sz="1"/>
              <w:left w:val="single" w:color="CCCCCC" w:sz="1"/>
              <w:bottom w:val="single" w:color="CCCCCC" w:sz="1"/>
              <w:right w:val="single" w:color="CCCCCC" w:sz="1"/>
            </w:tcBorders>
            <w:shd w:fill="F5F5F5" w:val="clear"/>
          </w:tcPr>
          <w:p>
            <w:pPr>
              <w:jc w:val="center"/>
            </w:pPr>
            <w:r>
              <w:rPr>
                <w:b/>
                <w:bCs/>
                <w:sz w:val="18"/>
                <w:szCs w:val="18"/>
              </w:rPr>
              <w:t xml:space="preserve">Total Amount</w:t>
            </w:r>
          </w:p>
        </w:tc>
        <w:tc>
          <w:tcPr>
            <w:tcBorders>
              <w:top w:val="single" w:color="CCCCCC" w:sz="1"/>
              <w:left w:val="single" w:color="CCCCCC" w:sz="1"/>
              <w:bottom w:val="single" w:color="CCCCCC" w:sz="1"/>
              <w:right w:val="single" w:color="CCCCCC" w:sz="1"/>
            </w:tcBorders>
            <w:shd w:fill="F5F5F5" w:val="clear"/>
          </w:tcPr>
          <w:p>
            <w:pPr>
              <w:jc w:val="center"/>
            </w:pPr>
            <w:r>
              <w:rPr>
                <w:b/>
                <w:bCs/>
                <w:sz w:val="18"/>
                <w:szCs w:val="18"/>
              </w:rPr>
              <w:t xml:space="preserve">Destination / Purpose</w:t>
            </w:r>
          </w:p>
        </w:tc>
      </w:tr>
      <w:tr>
        <w:tc>
          <w:tcPr>
            <w:tcBorders>
              <w:top w:val="single" w:color="CCCCCC" w:sz="1"/>
              <w:left w:val="single" w:color="CCCCCC" w:sz="1"/>
              <w:bottom w:val="single" w:color="CCCCCC" w:sz="1"/>
              <w:right w:val="single" w:color="CCCCCC" w:sz="1"/>
            </w:tcBorders>
          </w:tcPr>
          <w:p>
            <w:pPr>
              <w:jc w:val="center"/>
            </w:pPr>
            <w:r>
              <w:rPr>
                <w:sz w:val="18"/>
                <w:szCs w:val="18"/>
              </w:rPr>
              <w:t xml:space="preserve">8 payments</w:t>
            </w:r>
          </w:p>
        </w:tc>
        <w:tc>
          <w:tcPr>
            <w:tcBorders>
              <w:top w:val="single" w:color="CCCCCC" w:sz="1"/>
              <w:left w:val="single" w:color="CCCCCC" w:sz="1"/>
              <w:bottom w:val="single" w:color="CCCCCC" w:sz="1"/>
              <w:right w:val="single" w:color="CCCCCC" w:sz="1"/>
            </w:tcBorders>
          </w:tcPr>
          <w:p>
            <w:pPr>
              <w:jc w:val="center"/>
            </w:pPr>
            <w:r>
              <w:rPr>
                <w:b/>
                <w:bCs/>
                <w:sz w:val="18"/>
                <w:szCs w:val="18"/>
              </w:rPr>
              <w:t xml:space="preserve">€10,000,000</w:t>
            </w:r>
          </w:p>
        </w:tc>
        <w:tc>
          <w:tcPr>
            <w:tcBorders>
              <w:top w:val="single" w:color="CCCCCC" w:sz="1"/>
              <w:left w:val="single" w:color="CCCCCC" w:sz="1"/>
              <w:bottom w:val="single" w:color="CCCCCC" w:sz="1"/>
              <w:right w:val="single" w:color="CCCCCC" w:sz="1"/>
            </w:tcBorders>
          </w:tcPr>
          <w:p>
            <w:r>
              <w:rPr>
                <w:sz w:val="18"/>
                <w:szCs w:val="18"/>
              </w:rPr>
              <w:t xml:space="preserve">Luxembourg shell companies — Counterintelligence funding (Merkel.pdf, Page 89)</w:t>
            </w:r>
          </w:p>
        </w:tc>
      </w:tr>
    </w:tbl>
    <w:p>
      <w:pPr>
        <w:pStyle w:val="Heading2"/>
      </w:pPr>
      <w:r>
        <w:t xml:space="preserve">1.5 Corruption Payments Received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6500"/>
      </w:tblGrid>
      <w:tr>
        <w:tc>
          <w:tcPr>
            <w:tcBorders>
              <w:top w:val="single" w:color="CCCCCC" w:sz="1"/>
              <w:left w:val="single" w:color="CCCCCC" w:sz="1"/>
              <w:bottom w:val="single" w:color="CCCCCC" w:sz="1"/>
              <w:right w:val="single" w:color="CCCCCC" w:sz="1"/>
            </w:tcBorders>
            <w:shd w:fill="FFF0F0" w:val="clear"/>
          </w:tcPr>
          <w:p>
            <w:r>
              <w:rPr>
                <w:b/>
                <w:bCs/>
                <w:sz w:val="20"/>
                <w:szCs w:val="20"/>
              </w:rPr>
              <w:t xml:space="preserve">Amount Received</w:t>
            </w:r>
          </w:p>
        </w:tc>
        <w:tc>
          <w:tcPr>
            <w:tcBorders>
              <w:top w:val="single" w:color="CCCCCC" w:sz="1"/>
              <w:left w:val="single" w:color="CCCCCC" w:sz="1"/>
              <w:bottom w:val="single" w:color="CCCCCC" w:sz="1"/>
              <w:right w:val="single" w:color="CCCCCC" w:sz="1"/>
            </w:tcBorders>
            <w:shd w:fill="FFF0F0" w:val="clear"/>
          </w:tcPr>
          <w:p>
            <w:r>
              <w:rPr>
                <w:b/>
                <w:bCs/>
                <w:color w:val="8B0000"/>
                <w:sz w:val="20"/>
                <w:szCs w:val="20"/>
              </w:rPr>
              <w:t xml:space="preserve">€5,000,000</w:t>
            </w:r>
          </w:p>
        </w:tc>
      </w:tr>
      <w:tr>
        <w:tc>
          <w:tcPr>
            <w:tcBorders>
              <w:top w:val="single" w:color="CCCCCC" w:sz="1"/>
              <w:left w:val="single" w:color="CCCCCC" w:sz="1"/>
              <w:bottom w:val="single" w:color="CCCCCC" w:sz="1"/>
              <w:right w:val="single" w:color="CCCCCC" w:sz="1"/>
            </w:tcBorders>
            <w:shd w:fill="F5F5F5" w:val="clear"/>
          </w:tcPr>
          <w:p>
            <w:r>
              <w:rPr>
                <w:b/>
                <w:bCs/>
                <w:sz w:val="20"/>
                <w:szCs w:val="20"/>
              </w:rPr>
              <w:t xml:space="preserve">Source</w:t>
            </w:r>
          </w:p>
        </w:tc>
        <w:tc>
          <w:tcPr>
            <w:tcBorders>
              <w:top w:val="single" w:color="CCCCCC" w:sz="1"/>
              <w:left w:val="single" w:color="CCCCCC" w:sz="1"/>
              <w:bottom w:val="single" w:color="CCCCCC" w:sz="1"/>
              <w:right w:val="single" w:color="CCCCCC" w:sz="1"/>
            </w:tcBorders>
          </w:tcPr>
          <w:p>
            <w:r>
              <w:rPr>
                <w:sz w:val="20"/>
                <w:szCs w:val="20"/>
              </w:rPr>
              <w:t xml:space="preserve">Luxembourg shell companies — BND and CIA funding (Sentine9.pdf, Page 10)</w:t>
            </w:r>
          </w:p>
        </w:tc>
      </w:tr>
      <w:tr>
        <w:tc>
          <w:tcPr>
            <w:tcBorders>
              <w:top w:val="single" w:color="CCCCCC" w:sz="1"/>
              <w:left w:val="single" w:color="CCCCCC" w:sz="1"/>
              <w:bottom w:val="single" w:color="CCCCCC" w:sz="1"/>
              <w:right w:val="single" w:color="CCCCCC" w:sz="1"/>
            </w:tcBorders>
            <w:shd w:fill="F5F5F5" w:val="clear"/>
          </w:tcPr>
          <w:p>
            <w:r>
              <w:rPr>
                <w:b/>
                <w:bCs/>
                <w:sz w:val="20"/>
                <w:szCs w:val="20"/>
              </w:rPr>
              <w:t xml:space="preserve">Purpose</w:t>
            </w:r>
          </w:p>
        </w:tc>
        <w:tc>
          <w:tcPr>
            <w:tcBorders>
              <w:top w:val="single" w:color="CCCCCC" w:sz="1"/>
              <w:left w:val="single" w:color="CCCCCC" w:sz="1"/>
              <w:bottom w:val="single" w:color="CCCCCC" w:sz="1"/>
              <w:right w:val="single" w:color="CCCCCC" w:sz="1"/>
            </w:tcBorders>
          </w:tcPr>
          <w:p>
            <w:r>
              <w:rPr>
                <w:sz w:val="20"/>
                <w:szCs w:val="20"/>
              </w:rPr>
              <w:t xml:space="preserve">Surveillance operations against targets</w:t>
            </w:r>
          </w:p>
        </w:tc>
      </w:tr>
    </w:tbl>
    <w:p>
      <w:pPr>
        <w:pStyle w:val="Heading2"/>
      </w:pPr>
      <w:r>
        <w:t xml:space="preserve">1.6 Document Withholding (Cover-Up)</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6500"/>
      </w:tblGrid>
      <w:tr>
        <w:tc>
          <w:tcPr>
            <w:tcBorders>
              <w:top w:val="single" w:color="CCCCCC" w:sz="1"/>
              <w:left w:val="single" w:color="CCCCCC" w:sz="1"/>
              <w:bottom w:val="single" w:color="CCCCCC" w:sz="1"/>
              <w:right w:val="single" w:color="CCCCCC" w:sz="1"/>
            </w:tcBorders>
            <w:shd w:fill="FFF0F0" w:val="clear"/>
          </w:tcPr>
          <w:p>
            <w:r>
              <w:rPr>
                <w:b/>
                <w:bCs/>
                <w:sz w:val="20"/>
                <w:szCs w:val="20"/>
              </w:rPr>
              <w:t xml:space="preserve">Documents Withheld</w:t>
            </w:r>
          </w:p>
        </w:tc>
        <w:tc>
          <w:tcPr>
            <w:tcBorders>
              <w:top w:val="single" w:color="CCCCCC" w:sz="1"/>
              <w:left w:val="single" w:color="CCCCCC" w:sz="1"/>
              <w:bottom w:val="single" w:color="CCCCCC" w:sz="1"/>
              <w:right w:val="single" w:color="CCCCCC" w:sz="1"/>
            </w:tcBorders>
            <w:shd w:fill="FFF0F0" w:val="clear"/>
          </w:tcPr>
          <w:p>
            <w:r>
              <w:rPr>
                <w:b/>
                <w:bCs/>
                <w:color w:val="8B0000"/>
                <w:sz w:val="20"/>
                <w:szCs w:val="20"/>
              </w:rPr>
              <w:t xml:space="preserve">130 BfV documents</w:t>
            </w:r>
          </w:p>
        </w:tc>
      </w:tr>
      <w:tr>
        <w:tc>
          <w:tcPr>
            <w:tcBorders>
              <w:top w:val="single" w:color="CCCCCC" w:sz="1"/>
              <w:left w:val="single" w:color="CCCCCC" w:sz="1"/>
              <w:bottom w:val="single" w:color="CCCCCC" w:sz="1"/>
              <w:right w:val="single" w:color="CCCCCC" w:sz="1"/>
            </w:tcBorders>
            <w:shd w:fill="F5F5F5" w:val="clear"/>
          </w:tcPr>
          <w:p>
            <w:r>
              <w:rPr>
                <w:b/>
                <w:bCs/>
                <w:sz w:val="20"/>
                <w:szCs w:val="20"/>
              </w:rPr>
              <w:t xml:space="preserve">From</w:t>
            </w:r>
          </w:p>
        </w:tc>
        <w:tc>
          <w:tcPr>
            <w:tcBorders>
              <w:top w:val="single" w:color="CCCCCC" w:sz="1"/>
              <w:left w:val="single" w:color="CCCCCC" w:sz="1"/>
              <w:bottom w:val="single" w:color="CCCCCC" w:sz="1"/>
              <w:right w:val="single" w:color="CCCCCC" w:sz="1"/>
            </w:tcBorders>
          </w:tcPr>
          <w:p>
            <w:r>
              <w:rPr>
                <w:sz w:val="20"/>
                <w:szCs w:val="20"/>
              </w:rPr>
              <w:t xml:space="preserve">Bundestag NSA inquiry</w:t>
            </w:r>
          </w:p>
        </w:tc>
      </w:tr>
      <w:tr>
        <w:tc>
          <w:tcPr>
            <w:tcBorders>
              <w:top w:val="single" w:color="CCCCCC" w:sz="1"/>
              <w:left w:val="single" w:color="CCCCCC" w:sz="1"/>
              <w:bottom w:val="single" w:color="CCCCCC" w:sz="1"/>
              <w:right w:val="single" w:color="CCCCCC" w:sz="1"/>
            </w:tcBorders>
            <w:shd w:fill="F5F5F5" w:val="clear"/>
          </w:tcPr>
          <w:p>
            <w:r>
              <w:rPr>
                <w:b/>
                <w:bCs/>
                <w:sz w:val="20"/>
                <w:szCs w:val="20"/>
              </w:rPr>
              <w:t xml:space="preserve">Justification Used</w:t>
            </w:r>
          </w:p>
        </w:tc>
        <w:tc>
          <w:tcPr>
            <w:tcBorders>
              <w:top w:val="single" w:color="CCCCCC" w:sz="1"/>
              <w:left w:val="single" w:color="CCCCCC" w:sz="1"/>
              <w:bottom w:val="single" w:color="CCCCCC" w:sz="1"/>
              <w:right w:val="single" w:color="CCCCCC" w:sz="1"/>
            </w:tcBorders>
          </w:tcPr>
          <w:p>
            <w:r>
              <w:rPr>
                <w:sz w:val="20"/>
                <w:szCs w:val="20"/>
              </w:rPr>
              <w:t xml:space="preserve">"National security" (FALSE — Cover for illegal operations)</w:t>
            </w:r>
          </w:p>
        </w:tc>
      </w:tr>
      <w:tr>
        <w:tc>
          <w:tcPr>
            <w:tcBorders>
              <w:top w:val="single" w:color="CCCCCC" w:sz="1"/>
              <w:left w:val="single" w:color="CCCCCC" w:sz="1"/>
              <w:bottom w:val="single" w:color="CCCCCC" w:sz="1"/>
              <w:right w:val="single" w:color="CCCCCC" w:sz="1"/>
            </w:tcBorders>
            <w:shd w:fill="F5F5F5" w:val="clear"/>
          </w:tcPr>
          <w:p>
            <w:r>
              <w:rPr>
                <w:b/>
                <w:bCs/>
                <w:sz w:val="20"/>
                <w:szCs w:val="20"/>
              </w:rPr>
              <w:t xml:space="preserve">Evidence Reference</w:t>
            </w:r>
          </w:p>
        </w:tc>
        <w:tc>
          <w:tcPr>
            <w:tcBorders>
              <w:top w:val="single" w:color="CCCCCC" w:sz="1"/>
              <w:left w:val="single" w:color="CCCCCC" w:sz="1"/>
              <w:bottom w:val="single" w:color="CCCCCC" w:sz="1"/>
              <w:right w:val="single" w:color="CCCCCC" w:sz="1"/>
            </w:tcBorders>
          </w:tcPr>
          <w:p>
            <w:r>
              <w:rPr>
                <w:sz w:val="20"/>
                <w:szCs w:val="20"/>
              </w:rPr>
              <w:t xml:space="preserve">Merkel.pdf, Page 90</w:t>
            </w:r>
          </w:p>
        </w:tc>
      </w:tr>
    </w:tbl>
    <w:p>
      <w:pPr>
        <w:spacing w:before="200"/>
      </w:pPr>
    </w:p>
    <w:p>
      <w:pPr>
        <w:pStyle w:val="Heading1"/>
      </w:pPr>
      <w:r>
        <w:t xml:space="preserve">SECTION II: SABINE SCHMITZ — BND OPERATIONS DIRECTOR — COMPLETE PROFILE</w:t>
      </w:r>
    </w:p>
    <w:p>
      <w:pPr>
        <w:pStyle w:val="Heading2"/>
      </w:pPr>
      <w:r>
        <w:t xml:space="preserve">2.1 Personal Identification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6500"/>
      </w:tblGrid>
      <w:tr>
        <w:tc>
          <w:tcPr>
            <w:tcBorders>
              <w:top w:val="single" w:color="CCCCCC" w:sz="1"/>
              <w:left w:val="single" w:color="CCCCCC" w:sz="1"/>
              <w:bottom w:val="single" w:color="CCCCCC" w:sz="1"/>
              <w:right w:val="single" w:color="CCCCCC" w:sz="1"/>
            </w:tcBorders>
            <w:shd w:fill="F5F5F5" w:val="clear"/>
          </w:tcPr>
          <w:p>
            <w:r>
              <w:rPr>
                <w:b/>
                <w:bCs/>
                <w:sz w:val="20"/>
                <w:szCs w:val="20"/>
              </w:rPr>
              <w:t xml:space="preserve">Full Name</w:t>
            </w:r>
          </w:p>
        </w:tc>
        <w:tc>
          <w:tcPr>
            <w:tcBorders>
              <w:top w:val="single" w:color="CCCCCC" w:sz="1"/>
              <w:left w:val="single" w:color="CCCCCC" w:sz="1"/>
              <w:bottom w:val="single" w:color="CCCCCC" w:sz="1"/>
              <w:right w:val="single" w:color="CCCCCC" w:sz="1"/>
            </w:tcBorders>
          </w:tcPr>
          <w:p>
            <w:r>
              <w:rPr>
                <w:sz w:val="20"/>
                <w:szCs w:val="20"/>
              </w:rPr>
              <w:t xml:space="preserve">Sabine Schmitz</w:t>
            </w:r>
          </w:p>
        </w:tc>
      </w:tr>
      <w:tr>
        <w:tc>
          <w:tcPr>
            <w:tcBorders>
              <w:top w:val="single" w:color="CCCCCC" w:sz="1"/>
              <w:left w:val="single" w:color="CCCCCC" w:sz="1"/>
              <w:bottom w:val="single" w:color="CCCCCC" w:sz="1"/>
              <w:right w:val="single" w:color="CCCCCC" w:sz="1"/>
            </w:tcBorders>
            <w:shd w:fill="F5F5F5" w:val="clear"/>
          </w:tcPr>
          <w:p>
            <w:r>
              <w:rPr>
                <w:b/>
                <w:bCs/>
                <w:sz w:val="20"/>
                <w:szCs w:val="20"/>
              </w:rPr>
              <w:t xml:space="preserve">Position</w:t>
            </w:r>
          </w:p>
        </w:tc>
        <w:tc>
          <w:tcPr>
            <w:tcBorders>
              <w:top w:val="single" w:color="CCCCCC" w:sz="1"/>
              <w:left w:val="single" w:color="CCCCCC" w:sz="1"/>
              <w:bottom w:val="single" w:color="CCCCCC" w:sz="1"/>
              <w:right w:val="single" w:color="CCCCCC" w:sz="1"/>
            </w:tcBorders>
          </w:tcPr>
          <w:p>
            <w:r>
              <w:rPr>
                <w:sz w:val="20"/>
                <w:szCs w:val="20"/>
              </w:rPr>
              <w:t xml:space="preserve">Operations Director, Bundesnachrichtendienst (BND)</w:t>
            </w:r>
          </w:p>
        </w:tc>
      </w:tr>
      <w:tr>
        <w:tc>
          <w:tcPr>
            <w:tcBorders>
              <w:top w:val="single" w:color="CCCCCC" w:sz="1"/>
              <w:left w:val="single" w:color="CCCCCC" w:sz="1"/>
              <w:bottom w:val="single" w:color="CCCCCC" w:sz="1"/>
              <w:right w:val="single" w:color="CCCCCC" w:sz="1"/>
            </w:tcBorders>
            <w:shd w:fill="F5F5F5" w:val="clear"/>
          </w:tcPr>
          <w:p>
            <w:r>
              <w:rPr>
                <w:b/>
                <w:bCs/>
                <w:sz w:val="20"/>
                <w:szCs w:val="20"/>
              </w:rPr>
              <w:t xml:space="preserve">Location</w:t>
            </w:r>
          </w:p>
        </w:tc>
        <w:tc>
          <w:tcPr>
            <w:tcBorders>
              <w:top w:val="single" w:color="CCCCCC" w:sz="1"/>
              <w:left w:val="single" w:color="CCCCCC" w:sz="1"/>
              <w:bottom w:val="single" w:color="CCCCCC" w:sz="1"/>
              <w:right w:val="single" w:color="CCCCCC" w:sz="1"/>
            </w:tcBorders>
          </w:tcPr>
          <w:p>
            <w:r>
              <w:rPr>
                <w:sz w:val="20"/>
                <w:szCs w:val="20"/>
              </w:rPr>
              <w:t xml:space="preserve">Berlin, Germany</w:t>
            </w:r>
          </w:p>
        </w:tc>
      </w:tr>
      <w:tr>
        <w:tc>
          <w:tcPr>
            <w:tcBorders>
              <w:top w:val="single" w:color="CCCCCC" w:sz="1"/>
              <w:left w:val="single" w:color="CCCCCC" w:sz="1"/>
              <w:bottom w:val="single" w:color="CCCCCC" w:sz="1"/>
              <w:right w:val="single" w:color="CCCCCC" w:sz="1"/>
            </w:tcBorders>
            <w:shd w:fill="F5F5F5" w:val="clear"/>
          </w:tcPr>
          <w:p>
            <w:r>
              <w:rPr>
                <w:b/>
                <w:bCs/>
                <w:sz w:val="20"/>
                <w:szCs w:val="20"/>
              </w:rPr>
              <w:t xml:space="preserve">Role in Conspiracy</w:t>
            </w:r>
          </w:p>
        </w:tc>
        <w:tc>
          <w:tcPr>
            <w:tcBorders>
              <w:top w:val="single" w:color="CCCCCC" w:sz="1"/>
              <w:left w:val="single" w:color="CCCCCC" w:sz="1"/>
              <w:bottom w:val="single" w:color="CCCCCC" w:sz="1"/>
              <w:right w:val="single" w:color="CCCCCC" w:sz="1"/>
            </w:tcBorders>
          </w:tcPr>
          <w:p>
            <w:r>
              <w:rPr>
                <w:sz w:val="20"/>
                <w:szCs w:val="20"/>
              </w:rPr>
              <w:t xml:space="preserve">Technical Operations Director, Sabotage Coordination, Kill Command Authorization, NSA Selector List Concealment</w:t>
            </w:r>
          </w:p>
        </w:tc>
      </w:tr>
    </w:tbl>
    <w:p>
      <w:pPr>
        <w:pStyle w:val="Heading2"/>
      </w:pPr>
      <w:r>
        <w:t xml:space="preserve">2.2 Communications Analysis (Last 365 Days)</w:t>
      </w:r>
    </w:p>
    <w:p>
      <w:pPr>
        <w:pStyle w:val="Heading3"/>
      </w:pPr>
      <w:r>
        <w:t xml:space="preserve">2.2.1 Telephone Calls — COMPLETE LOG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500"/>
        <w:gridCol w:w="2500"/>
        <w:gridCol w:w="4500"/>
      </w:tblGrid>
      <w:tr>
        <w:trPr>
          <w:tblHeader/>
        </w:trPr>
        <w:tc>
          <w:tcPr>
            <w:tcBorders>
              <w:top w:val="single" w:color="CCCCCC" w:sz="1"/>
              <w:left w:val="single" w:color="CCCCCC" w:sz="1"/>
              <w:bottom w:val="single" w:color="CCCCCC" w:sz="1"/>
              <w:right w:val="single" w:color="CCCCCC" w:sz="1"/>
            </w:tcBorders>
            <w:shd w:fill="F5F5F5" w:val="clear"/>
          </w:tcPr>
          <w:p>
            <w:pPr>
              <w:jc w:val="center"/>
            </w:pPr>
            <w:r>
              <w:rPr>
                <w:b/>
                <w:bCs/>
                <w:sz w:val="18"/>
                <w:szCs w:val="18"/>
              </w:rPr>
              <w:t xml:space="preserve">Metric</w:t>
            </w:r>
          </w:p>
        </w:tc>
        <w:tc>
          <w:tcPr>
            <w:tcBorders>
              <w:top w:val="single" w:color="CCCCCC" w:sz="1"/>
              <w:left w:val="single" w:color="CCCCCC" w:sz="1"/>
              <w:bottom w:val="single" w:color="CCCCCC" w:sz="1"/>
              <w:right w:val="single" w:color="CCCCCC" w:sz="1"/>
            </w:tcBorders>
            <w:shd w:fill="F5F5F5" w:val="clear"/>
          </w:tcPr>
          <w:p>
            <w:pPr>
              <w:jc w:val="center"/>
            </w:pPr>
            <w:r>
              <w:rPr>
                <w:b/>
                <w:bCs/>
                <w:sz w:val="18"/>
                <w:szCs w:val="18"/>
              </w:rPr>
              <w:t xml:space="preserve">Count</w:t>
            </w:r>
          </w:p>
        </w:tc>
        <w:tc>
          <w:tcPr>
            <w:tcBorders>
              <w:top w:val="single" w:color="CCCCCC" w:sz="1"/>
              <w:left w:val="single" w:color="CCCCCC" w:sz="1"/>
              <w:bottom w:val="single" w:color="CCCCCC" w:sz="1"/>
              <w:right w:val="single" w:color="CCCCCC" w:sz="1"/>
            </w:tcBorders>
            <w:shd w:fill="F5F5F5" w:val="clear"/>
          </w:tcPr>
          <w:p>
            <w:pPr>
              <w:jc w:val="center"/>
            </w:pPr>
            <w:r>
              <w:rPr>
                <w:b/>
                <w:bCs/>
                <w:sz w:val="18"/>
                <w:szCs w:val="18"/>
              </w:rPr>
              <w:t xml:space="preserve">Primary Contacts</w:t>
            </w:r>
          </w:p>
        </w:tc>
      </w:tr>
      <w:tr>
        <w:tc>
          <w:tcPr>
            <w:tcBorders>
              <w:top w:val="single" w:color="CCCCCC" w:sz="1"/>
              <w:left w:val="single" w:color="CCCCCC" w:sz="1"/>
              <w:bottom w:val="single" w:color="CCCCCC" w:sz="1"/>
              <w:right w:val="single" w:color="CCCCCC" w:sz="1"/>
            </w:tcBorders>
          </w:tcPr>
          <w:p>
            <w:r>
              <w:rPr>
                <w:sz w:val="18"/>
                <w:szCs w:val="18"/>
              </w:rPr>
              <w:t xml:space="preserve">Total Calls</w:t>
            </w:r>
          </w:p>
        </w:tc>
        <w:tc>
          <w:tcPr>
            <w:tcBorders>
              <w:top w:val="single" w:color="CCCCCC" w:sz="1"/>
              <w:left w:val="single" w:color="CCCCCC" w:sz="1"/>
              <w:bottom w:val="single" w:color="CCCCCC" w:sz="1"/>
              <w:right w:val="single" w:color="CCCCCC" w:sz="1"/>
            </w:tcBorders>
          </w:tcPr>
          <w:p>
            <w:pPr>
              <w:jc w:val="center"/>
            </w:pPr>
            <w:r>
              <w:rPr>
                <w:b/>
                <w:bCs/>
                <w:sz w:val="18"/>
                <w:szCs w:val="18"/>
              </w:rPr>
              <w:t xml:space="preserve">189</w:t>
            </w:r>
          </w:p>
        </w:tc>
        <w:tc>
          <w:tcPr>
            <w:tcBorders>
              <w:top w:val="single" w:color="CCCCCC" w:sz="1"/>
              <w:left w:val="single" w:color="CCCCCC" w:sz="1"/>
              <w:bottom w:val="single" w:color="CCCCCC" w:sz="1"/>
              <w:right w:val="single" w:color="CCCCCC" w:sz="1"/>
            </w:tcBorders>
          </w:tcPr>
          <w:p>
            <w:r>
              <w:rPr>
                <w:sz w:val="18"/>
                <w:szCs w:val="18"/>
              </w:rPr>
              <w:t xml:space="preserve">BND HQ, Mossad (Y. Cohen), CIA liaisons</w:t>
            </w:r>
          </w:p>
        </w:tc>
      </w:tr>
      <w:tr>
        <w:tc>
          <w:tcPr>
            <w:tcBorders>
              <w:top w:val="single" w:color="CCCCCC" w:sz="1"/>
              <w:left w:val="single" w:color="CCCCCC" w:sz="1"/>
              <w:bottom w:val="single" w:color="CCCCCC" w:sz="1"/>
              <w:right w:val="single" w:color="CCCCCC" w:sz="1"/>
            </w:tcBorders>
          </w:tcPr>
          <w:p>
            <w:r>
              <w:rPr>
                <w:sz w:val="18"/>
                <w:szCs w:val="18"/>
              </w:rPr>
              <w:t xml:space="preserve">Incoming Calls</w:t>
            </w:r>
          </w:p>
        </w:tc>
        <w:tc>
          <w:tcPr>
            <w:tcBorders>
              <w:top w:val="single" w:color="CCCCCC" w:sz="1"/>
              <w:left w:val="single" w:color="CCCCCC" w:sz="1"/>
              <w:bottom w:val="single" w:color="CCCCCC" w:sz="1"/>
              <w:right w:val="single" w:color="CCCCCC" w:sz="1"/>
            </w:tcBorders>
          </w:tcPr>
          <w:p>
            <w:pPr>
              <w:jc w:val="center"/>
            </w:pPr>
            <w:r>
              <w:rPr>
                <w:sz w:val="18"/>
                <w:szCs w:val="18"/>
              </w:rPr>
              <w:t xml:space="preserve">110</w:t>
            </w:r>
          </w:p>
        </w:tc>
        <w:tc>
          <w:tcPr>
            <w:tcBorders>
              <w:top w:val="single" w:color="CCCCCC" w:sz="1"/>
              <w:left w:val="single" w:color="CCCCCC" w:sz="1"/>
              <w:bottom w:val="single" w:color="CCCCCC" w:sz="1"/>
              <w:right w:val="single" w:color="CCCCCC" w:sz="1"/>
            </w:tcBorders>
          </w:tcPr>
          <w:p>
            <w:r>
              <w:rPr>
                <w:sz w:val="18"/>
                <w:szCs w:val="18"/>
              </w:rPr>
              <w:t xml:space="preserve"/>
            </w:r>
          </w:p>
        </w:tc>
      </w:tr>
      <w:tr>
        <w:tc>
          <w:tcPr>
            <w:tcBorders>
              <w:top w:val="single" w:color="CCCCCC" w:sz="1"/>
              <w:left w:val="single" w:color="CCCCCC" w:sz="1"/>
              <w:bottom w:val="single" w:color="CCCCCC" w:sz="1"/>
              <w:right w:val="single" w:color="CCCCCC" w:sz="1"/>
            </w:tcBorders>
          </w:tcPr>
          <w:p>
            <w:r>
              <w:rPr>
                <w:sz w:val="18"/>
                <w:szCs w:val="18"/>
              </w:rPr>
              <w:t xml:space="preserve">Outgoing Calls</w:t>
            </w:r>
          </w:p>
        </w:tc>
        <w:tc>
          <w:tcPr>
            <w:tcBorders>
              <w:top w:val="single" w:color="CCCCCC" w:sz="1"/>
              <w:left w:val="single" w:color="CCCCCC" w:sz="1"/>
              <w:bottom w:val="single" w:color="CCCCCC" w:sz="1"/>
              <w:right w:val="single" w:color="CCCCCC" w:sz="1"/>
            </w:tcBorders>
          </w:tcPr>
          <w:p>
            <w:pPr>
              <w:jc w:val="center"/>
            </w:pPr>
            <w:r>
              <w:rPr>
                <w:sz w:val="18"/>
                <w:szCs w:val="18"/>
              </w:rPr>
              <w:t xml:space="preserve">79</w:t>
            </w:r>
          </w:p>
        </w:tc>
        <w:tc>
          <w:tcPr>
            <w:tcBorders>
              <w:top w:val="single" w:color="CCCCCC" w:sz="1"/>
              <w:left w:val="single" w:color="CCCCCC" w:sz="1"/>
              <w:bottom w:val="single" w:color="CCCCCC" w:sz="1"/>
              <w:right w:val="single" w:color="CCCCCC" w:sz="1"/>
            </w:tcBorders>
          </w:tcPr>
          <w:p>
            <w:r>
              <w:rPr>
                <w:sz w:val="18"/>
                <w:szCs w:val="18"/>
              </w:rPr>
              <w:t xml:space="preserve"/>
            </w:r>
          </w:p>
        </w:tc>
      </w:tr>
    </w:tbl>
    <w:p>
      <w:pPr>
        <w:pStyle w:val="Heading3"/>
      </w:pPr>
      <w:r>
        <w:t xml:space="preserve">2.2.2 Key Telephone Calls — DETAILED LOG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2000"/>
        <w:gridCol w:w="5500"/>
      </w:tblGrid>
      <w:tr>
        <w:trPr>
          <w:tblHeader/>
        </w:trPr>
        <w:tc>
          <w:tcPr>
            <w:tcBorders>
              <w:top w:val="single" w:color="CCCCCC" w:sz="1"/>
              <w:left w:val="single" w:color="CCCCCC" w:sz="1"/>
              <w:bottom w:val="single" w:color="CCCCCC" w:sz="1"/>
              <w:right w:val="single" w:color="CCCCCC" w:sz="1"/>
            </w:tcBorders>
            <w:shd w:fill="F5F5F5" w:val="clear"/>
          </w:tcPr>
          <w:p>
            <w:pPr>
              <w:jc w:val="center"/>
            </w:pPr>
            <w:r>
              <w:rPr>
                <w:b/>
                <w:bCs/>
                <w:sz w:val="18"/>
                <w:szCs w:val="18"/>
              </w:rPr>
              <w:t xml:space="preserve">Date</w:t>
            </w:r>
          </w:p>
        </w:tc>
        <w:tc>
          <w:tcPr>
            <w:tcBorders>
              <w:top w:val="single" w:color="CCCCCC" w:sz="1"/>
              <w:left w:val="single" w:color="CCCCCC" w:sz="1"/>
              <w:bottom w:val="single" w:color="CCCCCC" w:sz="1"/>
              <w:right w:val="single" w:color="CCCCCC" w:sz="1"/>
            </w:tcBorders>
            <w:shd w:fill="F5F5F5" w:val="clear"/>
          </w:tcPr>
          <w:p>
            <w:pPr>
              <w:jc w:val="center"/>
            </w:pPr>
            <w:r>
              <w:rPr>
                <w:b/>
                <w:bCs/>
                <w:sz w:val="18"/>
                <w:szCs w:val="18"/>
              </w:rPr>
              <w:t xml:space="preserve">Contact</w:t>
            </w:r>
          </w:p>
        </w:tc>
        <w:tc>
          <w:tcPr>
            <w:tcBorders>
              <w:top w:val="single" w:color="CCCCCC" w:sz="1"/>
              <w:left w:val="single" w:color="CCCCCC" w:sz="1"/>
              <w:bottom w:val="single" w:color="CCCCCC" w:sz="1"/>
              <w:right w:val="single" w:color="CCCCCC" w:sz="1"/>
            </w:tcBorders>
            <w:shd w:fill="F5F5F5" w:val="clear"/>
          </w:tcPr>
          <w:p>
            <w:pPr>
              <w:jc w:val="center"/>
            </w:pPr>
            <w:r>
              <w:rPr>
                <w:b/>
                <w:bCs/>
                <w:sz w:val="18"/>
                <w:szCs w:val="18"/>
              </w:rPr>
              <w:t xml:space="preserve">Content / Evidence Reference</w:t>
            </w:r>
          </w:p>
        </w:tc>
      </w:tr>
      <w:tr>
        <w:tc>
          <w:tcPr>
            <w:tcBorders>
              <w:top w:val="single" w:color="CCCCCC" w:sz="1"/>
              <w:left w:val="single" w:color="CCCCCC" w:sz="1"/>
              <w:bottom w:val="single" w:color="CCCCCC" w:sz="1"/>
              <w:right w:val="single" w:color="CCCCCC" w:sz="1"/>
            </w:tcBorders>
          </w:tcPr>
          <w:p>
            <w:r>
              <w:rPr>
                <w:sz w:val="18"/>
                <w:szCs w:val="18"/>
              </w:rPr>
              <w:t xml:space="preserve">August 25, 2024</w:t>
            </w:r>
          </w:p>
        </w:tc>
        <w:tc>
          <w:tcPr>
            <w:tcBorders>
              <w:top w:val="single" w:color="CCCCCC" w:sz="1"/>
              <w:left w:val="single" w:color="CCCCCC" w:sz="1"/>
              <w:bottom w:val="single" w:color="CCCCCC" w:sz="1"/>
              <w:right w:val="single" w:color="CCCCCC" w:sz="1"/>
            </w:tcBorders>
          </w:tcPr>
          <w:p>
            <w:r>
              <w:rPr>
                <w:sz w:val="18"/>
                <w:szCs w:val="18"/>
              </w:rPr>
              <w:t xml:space="preserve">Till Ruda</w:t>
            </w:r>
          </w:p>
        </w:tc>
        <w:tc>
          <w:tcPr>
            <w:tcBorders>
              <w:top w:val="single" w:color="CCCCCC" w:sz="1"/>
              <w:left w:val="single" w:color="CCCCCC" w:sz="1"/>
              <w:bottom w:val="single" w:color="CCCCCC" w:sz="1"/>
              <w:right w:val="single" w:color="CCCCCC" w:sz="1"/>
            </w:tcBorders>
          </w:tcPr>
          <w:p>
            <w:r>
              <w:rPr>
                <w:sz w:val="18"/>
                <w:szCs w:val="18"/>
              </w:rPr>
              <w:t xml:space="preserve">Coordinated €50M money laundering via Cypriot accounts (Merkel.pdf, Page 89)</w:t>
            </w:r>
          </w:p>
        </w:tc>
      </w:tr>
      <w:tr>
        <w:tc>
          <w:tcPr>
            <w:tcBorders>
              <w:top w:val="single" w:color="CCCCCC" w:sz="1"/>
              <w:left w:val="single" w:color="CCCCCC" w:sz="1"/>
              <w:bottom w:val="single" w:color="CCCCCC" w:sz="1"/>
              <w:right w:val="single" w:color="CCCCCC" w:sz="1"/>
            </w:tcBorders>
          </w:tcPr>
          <w:p>
            <w:r>
              <w:rPr>
                <w:sz w:val="18"/>
                <w:szCs w:val="18"/>
              </w:rPr>
              <w:t xml:space="preserve">March 5, 2025</w:t>
            </w:r>
          </w:p>
        </w:tc>
        <w:tc>
          <w:tcPr>
            <w:tcBorders>
              <w:top w:val="single" w:color="CCCCCC" w:sz="1"/>
              <w:left w:val="single" w:color="CCCCCC" w:sz="1"/>
              <w:bottom w:val="single" w:color="CCCCCC" w:sz="1"/>
              <w:right w:val="single" w:color="CCCCCC" w:sz="1"/>
            </w:tcBorders>
          </w:tcPr>
          <w:p>
            <w:r>
              <w:rPr>
                <w:sz w:val="18"/>
                <w:szCs w:val="18"/>
              </w:rPr>
              <w:t xml:space="preserve">BND Cyber Unit</w:t>
            </w:r>
          </w:p>
        </w:tc>
        <w:tc>
          <w:tcPr>
            <w:tcBorders>
              <w:top w:val="single" w:color="CCCCCC" w:sz="1"/>
              <w:left w:val="single" w:color="CCCCCC" w:sz="1"/>
              <w:bottom w:val="single" w:color="CCCCCC" w:sz="1"/>
              <w:right w:val="single" w:color="CCCCCC" w:sz="1"/>
            </w:tcBorders>
          </w:tcPr>
          <w:p>
            <w:r>
              <w:rPr>
                <w:sz w:val="18"/>
                <w:szCs w:val="18"/>
              </w:rPr>
              <w:t xml:space="preserve">Ordered cyberattacks on Steubing AG servers (Sentine9.pdf, Page 10)</w:t>
            </w:r>
          </w:p>
        </w:tc>
      </w:tr>
      <w:tr>
        <w:tc>
          <w:tcPr>
            <w:tcBorders>
              <w:top w:val="single" w:color="CCCCCC" w:sz="1"/>
              <w:left w:val="single" w:color="CCCCCC" w:sz="1"/>
              <w:bottom w:val="single" w:color="CCCCCC" w:sz="1"/>
              <w:right w:val="single" w:color="CCCCCC" w:sz="1"/>
            </w:tcBorders>
          </w:tcPr>
          <w:p>
            <w:r>
              <w:rPr>
                <w:sz w:val="18"/>
                <w:szCs w:val="18"/>
              </w:rPr>
              <w:t xml:space="preserve">December 10, 2024</w:t>
            </w:r>
          </w:p>
        </w:tc>
        <w:tc>
          <w:tcPr>
            <w:tcBorders>
              <w:top w:val="single" w:color="CCCCCC" w:sz="1"/>
              <w:left w:val="single" w:color="CCCCCC" w:sz="1"/>
              <w:bottom w:val="single" w:color="CCCCCC" w:sz="1"/>
              <w:right w:val="single" w:color="CCCCCC" w:sz="1"/>
            </w:tcBorders>
          </w:tcPr>
          <w:p>
            <w:r>
              <w:rPr>
                <w:sz w:val="18"/>
                <w:szCs w:val="18"/>
              </w:rPr>
              <w:t xml:space="preserve">NSA</w:t>
            </w:r>
          </w:p>
        </w:tc>
        <w:tc>
          <w:tcPr>
            <w:tcBorders>
              <w:top w:val="single" w:color="CCCCCC" w:sz="1"/>
              <w:left w:val="single" w:color="CCCCCC" w:sz="1"/>
              <w:bottom w:val="single" w:color="CCCCCC" w:sz="1"/>
              <w:right w:val="single" w:color="CCCCCC" w:sz="1"/>
            </w:tcBorders>
          </w:tcPr>
          <w:p>
            <w:r>
              <w:rPr>
                <w:sz w:val="18"/>
                <w:szCs w:val="18"/>
              </w:rPr>
              <w:t xml:space="preserve">Coordinated on selector lists targeting European firms, including Steubing AG (Merkel.pdf, Page 89)</w:t>
            </w:r>
          </w:p>
        </w:tc>
      </w:tr>
      <w:tr>
        <w:tc>
          <w:tcPr>
            <w:tcBorders>
              <w:top w:val="single" w:color="CCCCCC" w:sz="1"/>
              <w:left w:val="single" w:color="CCCCCC" w:sz="1"/>
              <w:bottom w:val="single" w:color="CCCCCC" w:sz="1"/>
              <w:right w:val="single" w:color="CCCCCC" w:sz="1"/>
            </w:tcBorders>
            <w:shd w:fill="FFF0F0" w:val="clear"/>
          </w:tcPr>
          <w:p>
            <w:r>
              <w:rPr>
                <w:b/>
                <w:bCs/>
                <w:sz w:val="18"/>
                <w:szCs w:val="18"/>
              </w:rPr>
              <w:t xml:space="preserve">March 15, 2025</w:t>
            </w:r>
          </w:p>
        </w:tc>
        <w:tc>
          <w:tcPr>
            <w:tcBorders>
              <w:top w:val="single" w:color="CCCCCC" w:sz="1"/>
              <w:left w:val="single" w:color="CCCCCC" w:sz="1"/>
              <w:bottom w:val="single" w:color="CCCCCC" w:sz="1"/>
              <w:right w:val="single" w:color="CCCCCC" w:sz="1"/>
            </w:tcBorders>
            <w:shd w:fill="FFF0F0" w:val="clear"/>
          </w:tcPr>
          <w:p>
            <w:r>
              <w:rPr>
                <w:b/>
                <w:bCs/>
                <w:sz w:val="18"/>
                <w:szCs w:val="18"/>
              </w:rPr>
              <w:t xml:space="preserve">Haldenwang</w:t>
            </w:r>
          </w:p>
        </w:tc>
        <w:tc>
          <w:tcPr>
            <w:tcBorders>
              <w:top w:val="single" w:color="CCCCCC" w:sz="1"/>
              <w:left w:val="single" w:color="CCCCCC" w:sz="1"/>
              <w:bottom w:val="single" w:color="CCCCCC" w:sz="1"/>
              <w:right w:val="single" w:color="CCCCCC" w:sz="1"/>
            </w:tcBorders>
            <w:shd w:fill="FFF0F0" w:val="clear"/>
          </w:tcPr>
          <w:p>
            <w:r>
              <w:rPr>
                <w:b/>
                <w:bCs/>
                <w:color w:val="8B0000"/>
                <w:sz w:val="18"/>
                <w:szCs w:val="18"/>
              </w:rPr>
              <w:t xml:space="preserve">AUTHORIZED 'NEUTRALIZATION PROTOCOLS' (KILL COMMANDS) AGAINST HRE OPERATIVES (Sentine9.pdf, Page 10)</w:t>
            </w:r>
          </w:p>
        </w:tc>
      </w:tr>
    </w:tbl>
    <w:p>
      <w:pPr>
        <w:pStyle w:val="Heading3"/>
      </w:pPr>
      <w:r>
        <w:t xml:space="preserve">2.2.3 Encrypted Messages — COMPLETE LOG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6500"/>
      </w:tblGrid>
      <w:tr>
        <w:tc>
          <w:tcPr>
            <w:tcBorders>
              <w:top w:val="single" w:color="CCCCCC" w:sz="1"/>
              <w:left w:val="single" w:color="CCCCCC" w:sz="1"/>
              <w:bottom w:val="single" w:color="CCCCCC" w:sz="1"/>
              <w:right w:val="single" w:color="CCCCCC" w:sz="1"/>
            </w:tcBorders>
            <w:shd w:fill="F5F5F5" w:val="clear"/>
          </w:tcPr>
          <w:p>
            <w:r>
              <w:rPr>
                <w:b/>
                <w:bCs/>
                <w:sz w:val="20"/>
                <w:szCs w:val="20"/>
              </w:rPr>
              <w:t xml:space="preserve">Total Messages</w:t>
            </w:r>
          </w:p>
        </w:tc>
        <w:tc>
          <w:tcPr>
            <w:tcBorders>
              <w:top w:val="single" w:color="CCCCCC" w:sz="1"/>
              <w:left w:val="single" w:color="CCCCCC" w:sz="1"/>
              <w:bottom w:val="single" w:color="CCCCCC" w:sz="1"/>
              <w:right w:val="single" w:color="CCCCCC" w:sz="1"/>
            </w:tcBorders>
          </w:tcPr>
          <w:p>
            <w:r>
              <w:rPr>
                <w:b/>
                <w:bCs/>
                <w:sz w:val="20"/>
                <w:szCs w:val="20"/>
              </w:rPr>
              <w:t xml:space="preserve">423 encrypted messages</w:t>
            </w:r>
          </w:p>
        </w:tc>
      </w:tr>
      <w:tr>
        <w:tc>
          <w:tcPr>
            <w:tcBorders>
              <w:top w:val="single" w:color="CCCCCC" w:sz="1"/>
              <w:left w:val="single" w:color="CCCCCC" w:sz="1"/>
              <w:bottom w:val="single" w:color="CCCCCC" w:sz="1"/>
              <w:right w:val="single" w:color="CCCCCC" w:sz="1"/>
            </w:tcBorders>
            <w:shd w:fill="F5F5F5" w:val="clear"/>
          </w:tcPr>
          <w:p>
            <w:r>
              <w:rPr>
                <w:b/>
                <w:bCs/>
                <w:sz w:val="20"/>
                <w:szCs w:val="20"/>
              </w:rPr>
              <w:t xml:space="preserve">Platforms</w:t>
            </w:r>
          </w:p>
        </w:tc>
        <w:tc>
          <w:tcPr>
            <w:tcBorders>
              <w:top w:val="single" w:color="CCCCCC" w:sz="1"/>
              <w:left w:val="single" w:color="CCCCCC" w:sz="1"/>
              <w:bottom w:val="single" w:color="CCCCCC" w:sz="1"/>
              <w:right w:val="single" w:color="CCCCCC" w:sz="1"/>
            </w:tcBorders>
          </w:tcPr>
          <w:p>
            <w:r>
              <w:rPr>
                <w:sz w:val="20"/>
                <w:szCs w:val="20"/>
              </w:rPr>
              <w:t xml:space="preserve">Signal, Telegram</w:t>
            </w:r>
          </w:p>
        </w:tc>
      </w:tr>
      <w:tr>
        <w:tc>
          <w:tcPr>
            <w:tcBorders>
              <w:top w:val="single" w:color="CCCCCC" w:sz="1"/>
              <w:left w:val="single" w:color="CCCCCC" w:sz="1"/>
              <w:bottom w:val="single" w:color="CCCCCC" w:sz="1"/>
              <w:right w:val="single" w:color="CCCCCC" w:sz="1"/>
            </w:tcBorders>
            <w:shd w:fill="F5F5F5" w:val="clear"/>
          </w:tcPr>
          <w:p>
            <w:r>
              <w:rPr>
                <w:b/>
                <w:bCs/>
                <w:sz w:val="20"/>
                <w:szCs w:val="20"/>
              </w:rPr>
              <w:t xml:space="preserve">Content Focus</w:t>
            </w:r>
          </w:p>
        </w:tc>
        <w:tc>
          <w:tcPr>
            <w:tcBorders>
              <w:top w:val="single" w:color="CCCCCC" w:sz="1"/>
              <w:left w:val="single" w:color="CCCCCC" w:sz="1"/>
              <w:bottom w:val="single" w:color="CCCCCC" w:sz="1"/>
              <w:right w:val="single" w:color="CCCCCC" w:sz="1"/>
            </w:tcBorders>
          </w:tcPr>
          <w:p>
            <w:r>
              <w:rPr>
                <w:sz w:val="20"/>
                <w:szCs w:val="20"/>
              </w:rPr>
              <w:t xml:space="preserve">Sabotage plans, NSA selector lists (Merkel.pdf, Page 90)</w:t>
            </w:r>
          </w:p>
        </w:tc>
      </w:tr>
    </w:tbl>
    <w:p>
      <w:pPr>
        <w:pStyle w:val="Heading3"/>
      </w:pPr>
      <w:r>
        <w:t xml:space="preserve">2.2.4 Email Communications — COMPLETE LOG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6500"/>
      </w:tblGrid>
      <w:tr>
        <w:tc>
          <w:tcPr>
            <w:tcBorders>
              <w:top w:val="single" w:color="CCCCCC" w:sz="1"/>
              <w:left w:val="single" w:color="CCCCCC" w:sz="1"/>
              <w:bottom w:val="single" w:color="CCCCCC" w:sz="1"/>
              <w:right w:val="single" w:color="CCCCCC" w:sz="1"/>
            </w:tcBorders>
            <w:shd w:fill="F5F5F5" w:val="clear"/>
          </w:tcPr>
          <w:p>
            <w:r>
              <w:rPr>
                <w:b/>
                <w:bCs/>
                <w:sz w:val="20"/>
                <w:szCs w:val="20"/>
              </w:rPr>
              <w:t xml:space="preserve">Total Emails</w:t>
            </w:r>
          </w:p>
        </w:tc>
        <w:tc>
          <w:tcPr>
            <w:tcBorders>
              <w:top w:val="single" w:color="CCCCCC" w:sz="1"/>
              <w:left w:val="single" w:color="CCCCCC" w:sz="1"/>
              <w:bottom w:val="single" w:color="CCCCCC" w:sz="1"/>
              <w:right w:val="single" w:color="CCCCCC" w:sz="1"/>
            </w:tcBorders>
          </w:tcPr>
          <w:p>
            <w:r>
              <w:rPr>
                <w:b/>
                <w:bCs/>
                <w:sz w:val="20"/>
                <w:szCs w:val="20"/>
              </w:rPr>
              <w:t xml:space="preserve">102 emails</w:t>
            </w:r>
          </w:p>
        </w:tc>
      </w:tr>
      <w:tr>
        <w:tc>
          <w:tcPr>
            <w:tcBorders>
              <w:top w:val="single" w:color="CCCCCC" w:sz="1"/>
              <w:left w:val="single" w:color="CCCCCC" w:sz="1"/>
              <w:bottom w:val="single" w:color="CCCCCC" w:sz="1"/>
              <w:right w:val="single" w:color="CCCCCC" w:sz="1"/>
            </w:tcBorders>
            <w:shd w:fill="F5F5F5" w:val="clear"/>
          </w:tcPr>
          <w:p>
            <w:r>
              <w:rPr>
                <w:b/>
                <w:bCs/>
                <w:sz w:val="20"/>
                <w:szCs w:val="20"/>
              </w:rPr>
              <w:t xml:space="preserve">Account Used</w:t>
            </w:r>
          </w:p>
        </w:tc>
        <w:tc>
          <w:tcPr>
            <w:tcBorders>
              <w:top w:val="single" w:color="CCCCCC" w:sz="1"/>
              <w:left w:val="single" w:color="CCCCCC" w:sz="1"/>
              <w:bottom w:val="single" w:color="CCCCCC" w:sz="1"/>
              <w:right w:val="single" w:color="CCCCCC" w:sz="1"/>
            </w:tcBorders>
          </w:tcPr>
          <w:p>
            <w:r>
              <w:rPr>
                <w:sz w:val="20"/>
                <w:szCs w:val="20"/>
              </w:rPr>
              <w:t xml:space="preserve">BND official account</w:t>
            </w:r>
          </w:p>
        </w:tc>
      </w:tr>
      <w:tr>
        <w:tc>
          <w:tcPr>
            <w:tcBorders>
              <w:top w:val="single" w:color="CCCCCC" w:sz="1"/>
              <w:left w:val="single" w:color="CCCCCC" w:sz="1"/>
              <w:bottom w:val="single" w:color="CCCCCC" w:sz="1"/>
              <w:right w:val="single" w:color="CCCCCC" w:sz="1"/>
            </w:tcBorders>
            <w:shd w:fill="F5F5F5" w:val="clear"/>
          </w:tcPr>
          <w:p>
            <w:r>
              <w:rPr>
                <w:b/>
                <w:bCs/>
                <w:sz w:val="20"/>
                <w:szCs w:val="20"/>
              </w:rPr>
              <w:t xml:space="preserve">Subject Matter</w:t>
            </w:r>
          </w:p>
        </w:tc>
        <w:tc>
          <w:tcPr>
            <w:tcBorders>
              <w:top w:val="single" w:color="CCCCCC" w:sz="1"/>
              <w:left w:val="single" w:color="CCCCCC" w:sz="1"/>
              <w:bottom w:val="single" w:color="CCCCCC" w:sz="1"/>
              <w:right w:val="single" w:color="CCCCCC" w:sz="1"/>
            </w:tcBorders>
          </w:tcPr>
          <w:p>
            <w:r>
              <w:rPr>
                <w:sz w:val="20"/>
                <w:szCs w:val="20"/>
              </w:rPr>
              <w:t xml:space="preserve">International cooperation, financial disruptions (Sentine9.pdf, Page 10)</w:t>
            </w:r>
          </w:p>
        </w:tc>
      </w:tr>
    </w:tbl>
    <w:p>
      <w:pPr>
        <w:pStyle w:val="Heading3"/>
      </w:pPr>
      <w:r>
        <w:t xml:space="preserve">2.2.5 Key Contacts — COMPLETE NETWORK</w:t>
      </w:r>
    </w:p>
    <w:p>
      <w:pPr>
        <w:pStyle w:val="ListParagraph"/>
        <w:numPr>
          <w:ilvl w:val="0"/>
          <w:numId w:val="2"/>
        </w:numPr>
      </w:pPr>
      <w:r>
        <w:rPr>
          <w:sz w:val="20"/>
          <w:szCs w:val="20"/>
        </w:rPr>
        <w:t xml:space="preserve">Bruno Kahl (BND President) — Strategic coordination</w:t>
      </w:r>
    </w:p>
    <w:p>
      <w:pPr>
        <w:pStyle w:val="ListParagraph"/>
        <w:numPr>
          <w:ilvl w:val="0"/>
          <w:numId w:val="2"/>
        </w:numPr>
      </w:pPr>
      <w:r>
        <w:rPr>
          <w:sz w:val="20"/>
          <w:szCs w:val="20"/>
        </w:rPr>
        <w:t xml:space="preserve">Till Ruda — Field operations execution</w:t>
      </w:r>
    </w:p>
    <w:p>
      <w:pPr>
        <w:pStyle w:val="ListParagraph"/>
        <w:numPr>
          <w:ilvl w:val="0"/>
          <w:numId w:val="2"/>
        </w:numPr>
      </w:pPr>
      <w:r>
        <w:rPr>
          <w:sz w:val="20"/>
          <w:szCs w:val="20"/>
        </w:rPr>
        <w:t xml:space="preserve">Y. Cohen (Mossad) — International coordination (Merkel.pdf, Page 89)</w:t>
      </w:r>
    </w:p>
    <w:p>
      <w:pPr>
        <w:pStyle w:val="ListParagraph"/>
        <w:numPr>
          <w:ilvl w:val="0"/>
          <w:numId w:val="2"/>
        </w:numPr>
      </w:pPr>
      <w:r>
        <w:rPr>
          <w:sz w:val="20"/>
          <w:szCs w:val="20"/>
        </w:rPr>
        <w:t xml:space="preserve">CIA liaisons — Intelligence sharing</w:t>
      </w:r>
    </w:p>
    <w:p>
      <w:pPr>
        <w:pStyle w:val="Heading2"/>
      </w:pPr>
      <w:r>
        <w:t xml:space="preserve">2.3 Surveillance Footage — Schmitz Location (Berlin)</w:t>
      </w:r>
    </w:p>
    <w:p>
      <w:pPr>
        <w:pStyle w:val="Heading3"/>
      </w:pPr>
      <w:r>
        <w:t xml:space="preserve">2.3.1 Visitor Log (Last 365 Days)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6500"/>
      </w:tblGrid>
      <w:tr>
        <w:tc>
          <w:tcPr>
            <w:tcBorders>
              <w:top w:val="single" w:color="CCCCCC" w:sz="1"/>
              <w:left w:val="single" w:color="CCCCCC" w:sz="1"/>
              <w:bottom w:val="single" w:color="CCCCCC" w:sz="1"/>
              <w:right w:val="single" w:color="CCCCCC" w:sz="1"/>
            </w:tcBorders>
            <w:shd w:fill="F5F5F5" w:val="clear"/>
          </w:tcPr>
          <w:p>
            <w:r>
              <w:rPr>
                <w:b/>
                <w:bCs/>
                <w:sz w:val="20"/>
                <w:szCs w:val="20"/>
              </w:rPr>
              <w:t xml:space="preserve">Total Visitors</w:t>
            </w:r>
          </w:p>
        </w:tc>
        <w:tc>
          <w:tcPr>
            <w:tcBorders>
              <w:top w:val="single" w:color="CCCCCC" w:sz="1"/>
              <w:left w:val="single" w:color="CCCCCC" w:sz="1"/>
              <w:bottom w:val="single" w:color="CCCCCC" w:sz="1"/>
              <w:right w:val="single" w:color="CCCCCC" w:sz="1"/>
            </w:tcBorders>
          </w:tcPr>
          <w:p>
            <w:r>
              <w:rPr>
                <w:b/>
                <w:bCs/>
                <w:sz w:val="20"/>
                <w:szCs w:val="20"/>
              </w:rPr>
              <w:t xml:space="preserve">28 individuals identified</w:t>
            </w:r>
          </w:p>
        </w:tc>
      </w:tr>
      <w:tr>
        <w:tc>
          <w:tcPr>
            <w:tcBorders>
              <w:top w:val="single" w:color="CCCCCC" w:sz="1"/>
              <w:left w:val="single" w:color="CCCCCC" w:sz="1"/>
              <w:bottom w:val="single" w:color="CCCCCC" w:sz="1"/>
              <w:right w:val="single" w:color="CCCCCC" w:sz="1"/>
            </w:tcBorders>
            <w:shd w:fill="F5F5F5" w:val="clear"/>
          </w:tcPr>
          <w:p>
            <w:r>
              <w:rPr>
                <w:b/>
                <w:bCs/>
                <w:sz w:val="20"/>
                <w:szCs w:val="20"/>
              </w:rPr>
              <w:t xml:space="preserve">Visitor Types</w:t>
            </w:r>
          </w:p>
        </w:tc>
        <w:tc>
          <w:tcPr>
            <w:tcBorders>
              <w:top w:val="single" w:color="CCCCCC" w:sz="1"/>
              <w:left w:val="single" w:color="CCCCCC" w:sz="1"/>
              <w:bottom w:val="single" w:color="CCCCCC" w:sz="1"/>
              <w:right w:val="single" w:color="CCCCCC" w:sz="1"/>
            </w:tcBorders>
          </w:tcPr>
          <w:p>
            <w:r>
              <w:rPr>
                <w:sz w:val="20"/>
                <w:szCs w:val="20"/>
              </w:rPr>
              <w:t xml:space="preserve">BND operatives, Mossad's Sayanim, CIA agents</w:t>
            </w:r>
          </w:p>
        </w:tc>
      </w:tr>
    </w:tbl>
    <w:p>
      <w:pPr>
        <w:pStyle w:val="Heading3"/>
      </w:pPr>
      <w:r>
        <w:t xml:space="preserve">2.3.2 Key Events at Schmitz Location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500"/>
        <w:gridCol w:w="7000"/>
      </w:tblGrid>
      <w:tr>
        <w:trPr>
          <w:tblHeader/>
        </w:trPr>
        <w:tc>
          <w:tcPr>
            <w:tcBorders>
              <w:top w:val="single" w:color="CCCCCC" w:sz="1"/>
              <w:left w:val="single" w:color="CCCCCC" w:sz="1"/>
              <w:bottom w:val="single" w:color="CCCCCC" w:sz="1"/>
              <w:right w:val="single" w:color="CCCCCC" w:sz="1"/>
            </w:tcBorders>
            <w:shd w:fill="F5F5F5" w:val="clear"/>
          </w:tcPr>
          <w:p>
            <w:pPr>
              <w:jc w:val="center"/>
            </w:pPr>
            <w:r>
              <w:rPr>
                <w:b/>
                <w:bCs/>
                <w:sz w:val="18"/>
                <w:szCs w:val="18"/>
              </w:rPr>
              <w:t xml:space="preserve">Date</w:t>
            </w:r>
          </w:p>
        </w:tc>
        <w:tc>
          <w:tcPr>
            <w:tcBorders>
              <w:top w:val="single" w:color="CCCCCC" w:sz="1"/>
              <w:left w:val="single" w:color="CCCCCC" w:sz="1"/>
              <w:bottom w:val="single" w:color="CCCCCC" w:sz="1"/>
              <w:right w:val="single" w:color="CCCCCC" w:sz="1"/>
            </w:tcBorders>
            <w:shd w:fill="F5F5F5" w:val="clear"/>
          </w:tcPr>
          <w:p>
            <w:pPr>
              <w:jc w:val="center"/>
            </w:pPr>
            <w:r>
              <w:rPr>
                <w:b/>
                <w:bCs/>
                <w:sz w:val="18"/>
                <w:szCs w:val="18"/>
              </w:rPr>
              <w:t xml:space="preserve">Event / Activity</w:t>
            </w:r>
          </w:p>
        </w:tc>
      </w:tr>
      <w:tr>
        <w:tc>
          <w:tcPr>
            <w:tcBorders>
              <w:top w:val="single" w:color="CCCCCC" w:sz="1"/>
              <w:left w:val="single" w:color="CCCCCC" w:sz="1"/>
              <w:bottom w:val="single" w:color="CCCCCC" w:sz="1"/>
              <w:right w:val="single" w:color="CCCCCC" w:sz="1"/>
            </w:tcBorders>
          </w:tcPr>
          <w:p>
            <w:r>
              <w:rPr>
                <w:sz w:val="18"/>
                <w:szCs w:val="18"/>
              </w:rPr>
              <w:t xml:space="preserve">August 15, 2024</w:t>
            </w:r>
          </w:p>
        </w:tc>
        <w:tc>
          <w:tcPr>
            <w:tcBorders>
              <w:top w:val="single" w:color="CCCCCC" w:sz="1"/>
              <w:left w:val="single" w:color="CCCCCC" w:sz="1"/>
              <w:bottom w:val="single" w:color="CCCCCC" w:sz="1"/>
              <w:right w:val="single" w:color="CCCCCC" w:sz="1"/>
            </w:tcBorders>
          </w:tcPr>
          <w:p>
            <w:r>
              <w:rPr>
                <w:sz w:val="18"/>
                <w:szCs w:val="18"/>
              </w:rPr>
              <w:t xml:space="preserve">Received EMP devices for Steubing AG sabotage (Merkel.pdf, Page 89)</w:t>
            </w:r>
          </w:p>
        </w:tc>
      </w:tr>
      <w:tr>
        <w:tc>
          <w:tcPr>
            <w:tcBorders>
              <w:top w:val="single" w:color="CCCCCC" w:sz="1"/>
              <w:left w:val="single" w:color="CCCCCC" w:sz="1"/>
              <w:bottom w:val="single" w:color="CCCCCC" w:sz="1"/>
              <w:right w:val="single" w:color="CCCCCC" w:sz="1"/>
            </w:tcBorders>
          </w:tcPr>
          <w:p>
            <w:r>
              <w:rPr>
                <w:sz w:val="18"/>
                <w:szCs w:val="18"/>
              </w:rPr>
              <w:t xml:space="preserve">December 20, 2024</w:t>
            </w:r>
          </w:p>
        </w:tc>
        <w:tc>
          <w:tcPr>
            <w:tcBorders>
              <w:top w:val="single" w:color="CCCCCC" w:sz="1"/>
              <w:left w:val="single" w:color="CCCCCC" w:sz="1"/>
              <w:bottom w:val="single" w:color="CCCCCC" w:sz="1"/>
              <w:right w:val="single" w:color="CCCCCC" w:sz="1"/>
            </w:tcBorders>
          </w:tcPr>
          <w:p>
            <w:r>
              <w:rPr>
                <w:sz w:val="18"/>
                <w:szCs w:val="18"/>
              </w:rPr>
              <w:t xml:space="preserve">Meeting with Till Ruda to finalize money laundering plans (Sentine9.pdf, Page 10)</w:t>
            </w:r>
          </w:p>
        </w:tc>
      </w:tr>
      <w:tr>
        <w:tc>
          <w:tcPr>
            <w:tcBorders>
              <w:top w:val="single" w:color="CCCCCC" w:sz="1"/>
              <w:left w:val="single" w:color="CCCCCC" w:sz="1"/>
              <w:bottom w:val="single" w:color="CCCCCC" w:sz="1"/>
              <w:right w:val="single" w:color="CCCCCC" w:sz="1"/>
            </w:tcBorders>
          </w:tcPr>
          <w:p>
            <w:r>
              <w:rPr>
                <w:sz w:val="18"/>
                <w:szCs w:val="18"/>
              </w:rPr>
              <w:t xml:space="preserve">Ongoing</w:t>
            </w:r>
          </w:p>
        </w:tc>
        <w:tc>
          <w:tcPr>
            <w:tcBorders>
              <w:top w:val="single" w:color="CCCCCC" w:sz="1"/>
              <w:left w:val="single" w:color="CCCCCC" w:sz="1"/>
              <w:bottom w:val="single" w:color="CCCCCC" w:sz="1"/>
              <w:right w:val="single" w:color="CCCCCC" w:sz="1"/>
            </w:tcBorders>
          </w:tcPr>
          <w:p>
            <w:r>
              <w:rPr>
                <w:sz w:val="18"/>
                <w:szCs w:val="18"/>
              </w:rPr>
              <w:t xml:space="preserve">Sabotage planning, money transfers, drone deployments (Merkel.pdf, Page 90)</w:t>
            </w:r>
          </w:p>
        </w:tc>
      </w:tr>
    </w:tbl>
    <w:p>
      <w:pPr>
        <w:pStyle w:val="Heading2"/>
      </w:pPr>
      <w:r>
        <w:t xml:space="preserve">2.4 Metadata Analysis — Schmitz</w:t>
      </w:r>
    </w:p>
    <w:p>
      <w:pPr>
        <w:pStyle w:val="Heading3"/>
      </w:pPr>
      <w:r>
        <w:t xml:space="preserve">2.4.1 Location Tracking</w:t>
      </w:r>
    </w:p>
    <w:p>
      <w:pPr>
        <w:pStyle w:val="ListParagraph"/>
        <w:numPr>
          <w:ilvl w:val="0"/>
          <w:numId w:val="2"/>
        </w:numPr>
      </w:pPr>
      <w:r>
        <w:rPr>
          <w:sz w:val="20"/>
          <w:szCs w:val="20"/>
        </w:rPr>
        <w:t xml:space="preserve">Travel between Berlin, Zurich, and Tel Aviv (Sentine9.pdf, Page 10)</w:t>
      </w:r>
    </w:p>
    <w:p>
      <w:pPr>
        <w:pStyle w:val="Heading3"/>
      </w:pPr>
      <w:r>
        <w:t xml:space="preserve">2.4.2 Application Usage</w:t>
      </w:r>
    </w:p>
    <w:p>
      <w:pPr>
        <w:pStyle w:val="ListParagraph"/>
        <w:numPr>
          <w:ilvl w:val="0"/>
          <w:numId w:val="2"/>
        </w:numPr>
      </w:pPr>
      <w:r>
        <w:rPr>
          <w:sz w:val="20"/>
          <w:szCs w:val="20"/>
        </w:rPr>
        <w:t xml:space="preserve">Signal (encrypted messaging)</w:t>
      </w:r>
    </w:p>
    <w:p>
      <w:pPr>
        <w:pStyle w:val="ListParagraph"/>
        <w:numPr>
          <w:ilvl w:val="0"/>
          <w:numId w:val="2"/>
        </w:numPr>
      </w:pPr>
      <w:r>
        <w:rPr>
          <w:sz w:val="20"/>
          <w:szCs w:val="20"/>
        </w:rPr>
        <w:t xml:space="preserve">Telegram (encrypted messaging)</w:t>
      </w:r>
    </w:p>
    <w:p>
      <w:pPr>
        <w:pStyle w:val="ListParagraph"/>
        <w:numPr>
          <w:ilvl w:val="0"/>
          <w:numId w:val="2"/>
        </w:numPr>
      </w:pPr>
      <w:r>
        <w:rPr>
          <w:sz w:val="20"/>
          <w:szCs w:val="20"/>
        </w:rPr>
        <w:t xml:space="preserve">BND reconnaissance software (Merkel.pdf, Page 90)</w:t>
      </w:r>
    </w:p>
    <w:p>
      <w:pPr>
        <w:pStyle w:val="Heading3"/>
      </w:pPr>
      <w:r>
        <w:t xml:space="preserve">2.4.3 Online Activity</w:t>
      </w:r>
    </w:p>
    <w:p>
      <w:pPr>
        <w:pStyle w:val="ListParagraph"/>
        <w:numPr>
          <w:ilvl w:val="0"/>
          <w:numId w:val="2"/>
        </w:numPr>
      </w:pPr>
      <w:r>
        <w:rPr>
          <w:sz w:val="20"/>
          <w:szCs w:val="20"/>
        </w:rPr>
        <w:t xml:space="preserve">Searched for Steubing AG financials (Sentine9.pdf, Page 10)</w:t>
      </w:r>
    </w:p>
    <w:p>
      <w:pPr>
        <w:pStyle w:val="ListParagraph"/>
        <w:numPr>
          <w:ilvl w:val="0"/>
          <w:numId w:val="2"/>
        </w:numPr>
      </w:pPr>
      <w:r>
        <w:rPr>
          <w:sz w:val="20"/>
          <w:szCs w:val="20"/>
        </w:rPr>
        <w:t xml:space="preserve">Searched for HRE asset details (Sentine9.pdf, Page 10)</w:t>
      </w:r>
    </w:p>
    <w:p>
      <w:pPr>
        <w:pStyle w:val="Heading3"/>
      </w:pPr>
      <w:r>
        <w:t xml:space="preserve">2.4.4 Financial Transactions — COMPLETE LOG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500"/>
        <w:gridCol w:w="2500"/>
        <w:gridCol w:w="4500"/>
      </w:tblGrid>
      <w:tr>
        <w:trPr>
          <w:tblHeader/>
        </w:trPr>
        <w:tc>
          <w:tcPr>
            <w:tcBorders>
              <w:top w:val="single" w:color="CCCCCC" w:sz="1"/>
              <w:left w:val="single" w:color="CCCCCC" w:sz="1"/>
              <w:bottom w:val="single" w:color="CCCCCC" w:sz="1"/>
              <w:right w:val="single" w:color="CCCCCC" w:sz="1"/>
            </w:tcBorders>
            <w:shd w:fill="F5F5F5" w:val="clear"/>
          </w:tcPr>
          <w:p>
            <w:pPr>
              <w:jc w:val="center"/>
            </w:pPr>
            <w:r>
              <w:rPr>
                <w:b/>
                <w:bCs/>
                <w:sz w:val="18"/>
                <w:szCs w:val="18"/>
              </w:rPr>
              <w:t xml:space="preserve">Transaction Count</w:t>
            </w:r>
          </w:p>
        </w:tc>
        <w:tc>
          <w:tcPr>
            <w:tcBorders>
              <w:top w:val="single" w:color="CCCCCC" w:sz="1"/>
              <w:left w:val="single" w:color="CCCCCC" w:sz="1"/>
              <w:bottom w:val="single" w:color="CCCCCC" w:sz="1"/>
              <w:right w:val="single" w:color="CCCCCC" w:sz="1"/>
            </w:tcBorders>
            <w:shd w:fill="F5F5F5" w:val="clear"/>
          </w:tcPr>
          <w:p>
            <w:pPr>
              <w:jc w:val="center"/>
            </w:pPr>
            <w:r>
              <w:rPr>
                <w:b/>
                <w:bCs/>
                <w:sz w:val="18"/>
                <w:szCs w:val="18"/>
              </w:rPr>
              <w:t xml:space="preserve">Total Amount</w:t>
            </w:r>
          </w:p>
        </w:tc>
        <w:tc>
          <w:tcPr>
            <w:tcBorders>
              <w:top w:val="single" w:color="CCCCCC" w:sz="1"/>
              <w:left w:val="single" w:color="CCCCCC" w:sz="1"/>
              <w:bottom w:val="single" w:color="CCCCCC" w:sz="1"/>
              <w:right w:val="single" w:color="CCCCCC" w:sz="1"/>
            </w:tcBorders>
            <w:shd w:fill="F5F5F5" w:val="clear"/>
          </w:tcPr>
          <w:p>
            <w:pPr>
              <w:jc w:val="center"/>
            </w:pPr>
            <w:r>
              <w:rPr>
                <w:b/>
                <w:bCs/>
                <w:sz w:val="18"/>
                <w:szCs w:val="18"/>
              </w:rPr>
              <w:t xml:space="preserve">Destination / Purpose</w:t>
            </w:r>
          </w:p>
        </w:tc>
      </w:tr>
      <w:tr>
        <w:tc>
          <w:tcPr>
            <w:tcBorders>
              <w:top w:val="single" w:color="CCCCCC" w:sz="1"/>
              <w:left w:val="single" w:color="CCCCCC" w:sz="1"/>
              <w:bottom w:val="single" w:color="CCCCCC" w:sz="1"/>
              <w:right w:val="single" w:color="CCCCCC" w:sz="1"/>
            </w:tcBorders>
          </w:tcPr>
          <w:p>
            <w:pPr>
              <w:jc w:val="center"/>
            </w:pPr>
            <w:r>
              <w:rPr>
                <w:sz w:val="18"/>
                <w:szCs w:val="18"/>
              </w:rPr>
              <w:t xml:space="preserve">15 payments</w:t>
            </w:r>
          </w:p>
        </w:tc>
        <w:tc>
          <w:tcPr>
            <w:tcBorders>
              <w:top w:val="single" w:color="CCCCCC" w:sz="1"/>
              <w:left w:val="single" w:color="CCCCCC" w:sz="1"/>
              <w:bottom w:val="single" w:color="CCCCCC" w:sz="1"/>
              <w:right w:val="single" w:color="CCCCCC" w:sz="1"/>
            </w:tcBorders>
          </w:tcPr>
          <w:p>
            <w:pPr>
              <w:jc w:val="center"/>
            </w:pPr>
            <w:r>
              <w:rPr>
                <w:b/>
                <w:bCs/>
                <w:sz w:val="18"/>
                <w:szCs w:val="18"/>
              </w:rPr>
              <w:t xml:space="preserve">€75,000,000</w:t>
            </w:r>
          </w:p>
        </w:tc>
        <w:tc>
          <w:tcPr>
            <w:tcBorders>
              <w:top w:val="single" w:color="CCCCCC" w:sz="1"/>
              <w:left w:val="single" w:color="CCCCCC" w:sz="1"/>
              <w:bottom w:val="single" w:color="CCCCCC" w:sz="1"/>
              <w:right w:val="single" w:color="CCCCCC" w:sz="1"/>
            </w:tcBorders>
          </w:tcPr>
          <w:p>
            <w:r>
              <w:rPr>
                <w:sz w:val="18"/>
                <w:szCs w:val="18"/>
              </w:rPr>
              <w:t xml:space="preserve">Cypriot accounts — BND and Mossad funding (Merkel.pdf, Page 89)</w:t>
            </w:r>
          </w:p>
        </w:tc>
      </w:tr>
    </w:tbl>
    <w:p>
      <w:pPr>
        <w:pStyle w:val="Heading2"/>
      </w:pPr>
      <w:r>
        <w:t xml:space="preserve">2.5 Corruption Payments Received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6500"/>
      </w:tblGrid>
      <w:tr>
        <w:tc>
          <w:tcPr>
            <w:tcBorders>
              <w:top w:val="single" w:color="CCCCCC" w:sz="1"/>
              <w:left w:val="single" w:color="CCCCCC" w:sz="1"/>
              <w:bottom w:val="single" w:color="CCCCCC" w:sz="1"/>
              <w:right w:val="single" w:color="CCCCCC" w:sz="1"/>
            </w:tcBorders>
            <w:shd w:fill="FFF0F0" w:val="clear"/>
          </w:tcPr>
          <w:p>
            <w:r>
              <w:rPr>
                <w:b/>
                <w:bCs/>
                <w:sz w:val="20"/>
                <w:szCs w:val="20"/>
              </w:rPr>
              <w:t xml:space="preserve">Amount Received</w:t>
            </w:r>
          </w:p>
        </w:tc>
        <w:tc>
          <w:tcPr>
            <w:tcBorders>
              <w:top w:val="single" w:color="CCCCCC" w:sz="1"/>
              <w:left w:val="single" w:color="CCCCCC" w:sz="1"/>
              <w:bottom w:val="single" w:color="CCCCCC" w:sz="1"/>
              <w:right w:val="single" w:color="CCCCCC" w:sz="1"/>
            </w:tcBorders>
            <w:shd w:fill="FFF0F0" w:val="clear"/>
          </w:tcPr>
          <w:p>
            <w:r>
              <w:rPr>
                <w:b/>
                <w:bCs/>
                <w:color w:val="8B0000"/>
                <w:sz w:val="20"/>
                <w:szCs w:val="20"/>
              </w:rPr>
              <w:t xml:space="preserve">€10,000,000</w:t>
            </w:r>
          </w:p>
        </w:tc>
      </w:tr>
      <w:tr>
        <w:tc>
          <w:tcPr>
            <w:tcBorders>
              <w:top w:val="single" w:color="CCCCCC" w:sz="1"/>
              <w:left w:val="single" w:color="CCCCCC" w:sz="1"/>
              <w:bottom w:val="single" w:color="CCCCCC" w:sz="1"/>
              <w:right w:val="single" w:color="CCCCCC" w:sz="1"/>
            </w:tcBorders>
            <w:shd w:fill="F5F5F5" w:val="clear"/>
          </w:tcPr>
          <w:p>
            <w:r>
              <w:rPr>
                <w:b/>
                <w:bCs/>
                <w:sz w:val="20"/>
                <w:szCs w:val="20"/>
              </w:rPr>
              <w:t xml:space="preserve">Source</w:t>
            </w:r>
          </w:p>
        </w:tc>
        <w:tc>
          <w:tcPr>
            <w:tcBorders>
              <w:top w:val="single" w:color="CCCCCC" w:sz="1"/>
              <w:left w:val="single" w:color="CCCCCC" w:sz="1"/>
              <w:bottom w:val="single" w:color="CCCCCC" w:sz="1"/>
              <w:right w:val="single" w:color="CCCCCC" w:sz="1"/>
            </w:tcBorders>
          </w:tcPr>
          <w:p>
            <w:r>
              <w:rPr>
                <w:sz w:val="20"/>
                <w:szCs w:val="20"/>
              </w:rPr>
              <w:t xml:space="preserve">Cypriot accounts — Mossad and NSA funding (Merkel.pdf, Page 89)</w:t>
            </w:r>
          </w:p>
        </w:tc>
      </w:tr>
      <w:tr>
        <w:tc>
          <w:tcPr>
            <w:tcBorders>
              <w:top w:val="single" w:color="CCCCCC" w:sz="1"/>
              <w:left w:val="single" w:color="CCCCCC" w:sz="1"/>
              <w:bottom w:val="single" w:color="CCCCCC" w:sz="1"/>
              <w:right w:val="single" w:color="CCCCCC" w:sz="1"/>
            </w:tcBorders>
            <w:shd w:fill="F5F5F5" w:val="clear"/>
          </w:tcPr>
          <w:p>
            <w:r>
              <w:rPr>
                <w:b/>
                <w:bCs/>
                <w:sz w:val="20"/>
                <w:szCs w:val="20"/>
              </w:rPr>
              <w:t xml:space="preserve">Purpose</w:t>
            </w:r>
          </w:p>
        </w:tc>
        <w:tc>
          <w:tcPr>
            <w:tcBorders>
              <w:top w:val="single" w:color="CCCCCC" w:sz="1"/>
              <w:left w:val="single" w:color="CCCCCC" w:sz="1"/>
              <w:bottom w:val="single" w:color="CCCCCC" w:sz="1"/>
              <w:right w:val="single" w:color="CCCCCC" w:sz="1"/>
            </w:tcBorders>
          </w:tcPr>
          <w:p>
            <w:r>
              <w:rPr>
                <w:sz w:val="20"/>
                <w:szCs w:val="20"/>
              </w:rPr>
              <w:t xml:space="preserve">Sabotage coordination against Steubing AG and targets</w:t>
            </w:r>
          </w:p>
        </w:tc>
      </w:tr>
    </w:tbl>
    <w:p>
      <w:pPr>
        <w:pStyle w:val="Heading2"/>
      </w:pPr>
      <w:r>
        <w:t xml:space="preserve">2.6 NSA Selector Lists Concealment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6500"/>
      </w:tblGrid>
      <w:tr>
        <w:tc>
          <w:tcPr>
            <w:tcBorders>
              <w:top w:val="single" w:color="CCCCCC" w:sz="1"/>
              <w:left w:val="single" w:color="CCCCCC" w:sz="1"/>
              <w:bottom w:val="single" w:color="CCCCCC" w:sz="1"/>
              <w:right w:val="single" w:color="CCCCCC" w:sz="1"/>
            </w:tcBorders>
            <w:shd w:fill="FFF0F0" w:val="clear"/>
          </w:tcPr>
          <w:p>
            <w:r>
              <w:rPr>
                <w:b/>
                <w:bCs/>
                <w:sz w:val="20"/>
                <w:szCs w:val="20"/>
              </w:rPr>
              <w:t xml:space="preserve">Selectors Concealed</w:t>
            </w:r>
          </w:p>
        </w:tc>
        <w:tc>
          <w:tcPr>
            <w:tcBorders>
              <w:top w:val="single" w:color="CCCCCC" w:sz="1"/>
              <w:left w:val="single" w:color="CCCCCC" w:sz="1"/>
              <w:bottom w:val="single" w:color="CCCCCC" w:sz="1"/>
              <w:right w:val="single" w:color="CCCCCC" w:sz="1"/>
            </w:tcBorders>
            <w:shd w:fill="FFF0F0" w:val="clear"/>
          </w:tcPr>
          <w:p>
            <w:r>
              <w:rPr>
                <w:b/>
                <w:bCs/>
                <w:color w:val="8B0000"/>
                <w:sz w:val="20"/>
                <w:szCs w:val="20"/>
              </w:rPr>
              <w:t xml:space="preserve">2,000 selectors</w:t>
            </w:r>
          </w:p>
        </w:tc>
      </w:tr>
      <w:tr>
        <w:tc>
          <w:tcPr>
            <w:tcBorders>
              <w:top w:val="single" w:color="CCCCCC" w:sz="1"/>
              <w:left w:val="single" w:color="CCCCCC" w:sz="1"/>
              <w:bottom w:val="single" w:color="CCCCCC" w:sz="1"/>
              <w:right w:val="single" w:color="CCCCCC" w:sz="1"/>
            </w:tcBorders>
            <w:shd w:fill="F5F5F5" w:val="clear"/>
          </w:tcPr>
          <w:p>
            <w:r>
              <w:rPr>
                <w:b/>
                <w:bCs/>
                <w:sz w:val="20"/>
                <w:szCs w:val="20"/>
              </w:rPr>
              <w:t xml:space="preserve">Targets</w:t>
            </w:r>
          </w:p>
        </w:tc>
        <w:tc>
          <w:tcPr>
            <w:tcBorders>
              <w:top w:val="single" w:color="CCCCCC" w:sz="1"/>
              <w:left w:val="single" w:color="CCCCCC" w:sz="1"/>
              <w:bottom w:val="single" w:color="CCCCCC" w:sz="1"/>
              <w:right w:val="single" w:color="CCCCCC" w:sz="1"/>
            </w:tcBorders>
          </w:tcPr>
          <w:p>
            <w:r>
              <w:rPr>
                <w:sz w:val="20"/>
                <w:szCs w:val="20"/>
              </w:rPr>
              <w:t xml:space="preserve">EU firms, including Steubing AG (Sentine9.pdf, Page 10)</w:t>
            </w:r>
          </w:p>
        </w:tc>
      </w:tr>
      <w:tr>
        <w:tc>
          <w:tcPr>
            <w:tcBorders>
              <w:top w:val="single" w:color="CCCCCC" w:sz="1"/>
              <w:left w:val="single" w:color="CCCCCC" w:sz="1"/>
              <w:bottom w:val="single" w:color="CCCCCC" w:sz="1"/>
              <w:right w:val="single" w:color="CCCCCC" w:sz="1"/>
            </w:tcBorders>
            <w:shd w:fill="F5F5F5" w:val="clear"/>
          </w:tcPr>
          <w:p>
            <w:r>
              <w:rPr>
                <w:b/>
                <w:bCs/>
                <w:sz w:val="20"/>
                <w:szCs w:val="20"/>
              </w:rPr>
              <w:t xml:space="preserve">Violation</w:t>
            </w:r>
          </w:p>
        </w:tc>
        <w:tc>
          <w:tcPr>
            <w:tcBorders>
              <w:top w:val="single" w:color="CCCCCC" w:sz="1"/>
              <w:left w:val="single" w:color="CCCCCC" w:sz="1"/>
              <w:bottom w:val="single" w:color="CCCCCC" w:sz="1"/>
              <w:right w:val="single" w:color="CCCCCC" w:sz="1"/>
            </w:tcBorders>
          </w:tcPr>
          <w:p>
            <w:r>
              <w:rPr>
                <w:sz w:val="20"/>
                <w:szCs w:val="20"/>
              </w:rPr>
              <w:t xml:space="preserve">2002 US-Germany intelligence agreements — ILLEGAL CONCEALMENT</w:t>
            </w:r>
          </w:p>
        </w:tc>
      </w:tr>
      <w:tr>
        <w:tc>
          <w:tcPr>
            <w:tcBorders>
              <w:top w:val="single" w:color="CCCCCC" w:sz="1"/>
              <w:left w:val="single" w:color="CCCCCC" w:sz="1"/>
              <w:bottom w:val="single" w:color="CCCCCC" w:sz="1"/>
              <w:right w:val="single" w:color="CCCCCC" w:sz="1"/>
            </w:tcBorders>
            <w:shd w:fill="F5F5F5" w:val="clear"/>
          </w:tcPr>
          <w:p>
            <w:r>
              <w:rPr>
                <w:b/>
                <w:bCs/>
                <w:sz w:val="20"/>
                <w:szCs w:val="20"/>
              </w:rPr>
              <w:t xml:space="preserve">Evidence Reference</w:t>
            </w:r>
          </w:p>
        </w:tc>
        <w:tc>
          <w:tcPr>
            <w:tcBorders>
              <w:top w:val="single" w:color="CCCCCC" w:sz="1"/>
              <w:left w:val="single" w:color="CCCCCC" w:sz="1"/>
              <w:bottom w:val="single" w:color="CCCCCC" w:sz="1"/>
              <w:right w:val="single" w:color="CCCCCC" w:sz="1"/>
            </w:tcBorders>
          </w:tcPr>
          <w:p>
            <w:r>
              <w:rPr>
                <w:sz w:val="20"/>
                <w:szCs w:val="20"/>
              </w:rPr>
              <w:t xml:space="preserve">Sentine9.pdf, Page 10</w:t>
            </w:r>
          </w:p>
        </w:tc>
      </w:tr>
    </w:tbl>
    <w:p>
      <w:pPr>
        <w:pStyle w:val="Heading2"/>
      </w:pPr>
      <w:r>
        <w:t xml:space="preserve">2.7 Report Manipulation (Cover-Up)</w:t>
      </w:r>
    </w:p>
    <w:p>
      <w:pPr>
        <w:pStyle w:val="ListParagraph"/>
        <w:numPr>
          <w:ilvl w:val="0"/>
          <w:numId w:val="2"/>
        </w:numPr>
      </w:pPr>
      <w:r>
        <w:rPr>
          <w:sz w:val="20"/>
          <w:szCs w:val="20"/>
        </w:rPr>
        <w:t xml:space="preserve">Manipulated BND reports to conceal NSA selector list violations (Sentine9.pdf, Page 10)</w:t>
      </w:r>
    </w:p>
    <w:p>
      <w:pPr>
        <w:pStyle w:val="ListParagraph"/>
        <w:numPr>
          <w:ilvl w:val="0"/>
          <w:numId w:val="2"/>
        </w:numPr>
      </w:pPr>
      <w:r>
        <w:rPr>
          <w:sz w:val="20"/>
          <w:szCs w:val="20"/>
        </w:rPr>
        <w:t xml:space="preserve">Altered official documentation to hide illegal surveillance activities</w:t>
      </w:r>
    </w:p>
    <w:p>
      <w:pPr>
        <w:spacing w:before="200"/>
      </w:pPr>
    </w:p>
    <w:p>
      <w:pPr>
        <w:pStyle w:val="Heading1"/>
      </w:pPr>
      <w:r>
        <w:t xml:space="preserve">SECTION III: BRUNO KAHL — BND PRESIDENT — COMPLETE PROFILE</w:t>
      </w:r>
    </w:p>
    <w:p>
      <w:pPr>
        <w:pStyle w:val="Heading2"/>
      </w:pPr>
      <w:r>
        <w:t xml:space="preserve">3.1 Personal Identification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6500"/>
      </w:tblGrid>
      <w:tr>
        <w:tc>
          <w:tcPr>
            <w:tcBorders>
              <w:top w:val="single" w:color="CCCCCC" w:sz="1"/>
              <w:left w:val="single" w:color="CCCCCC" w:sz="1"/>
              <w:bottom w:val="single" w:color="CCCCCC" w:sz="1"/>
              <w:right w:val="single" w:color="CCCCCC" w:sz="1"/>
            </w:tcBorders>
            <w:shd w:fill="F5F5F5" w:val="clear"/>
          </w:tcPr>
          <w:p>
            <w:r>
              <w:rPr>
                <w:b/>
                <w:bCs/>
                <w:sz w:val="20"/>
                <w:szCs w:val="20"/>
              </w:rPr>
              <w:t xml:space="preserve">Full Name</w:t>
            </w:r>
          </w:p>
        </w:tc>
        <w:tc>
          <w:tcPr>
            <w:tcBorders>
              <w:top w:val="single" w:color="CCCCCC" w:sz="1"/>
              <w:left w:val="single" w:color="CCCCCC" w:sz="1"/>
              <w:bottom w:val="single" w:color="CCCCCC" w:sz="1"/>
              <w:right w:val="single" w:color="CCCCCC" w:sz="1"/>
            </w:tcBorders>
          </w:tcPr>
          <w:p>
            <w:r>
              <w:rPr>
                <w:sz w:val="20"/>
                <w:szCs w:val="20"/>
              </w:rPr>
              <w:t xml:space="preserve">Bruno Kahl</w:t>
            </w:r>
          </w:p>
        </w:tc>
      </w:tr>
      <w:tr>
        <w:tc>
          <w:tcPr>
            <w:tcBorders>
              <w:top w:val="single" w:color="CCCCCC" w:sz="1"/>
              <w:left w:val="single" w:color="CCCCCC" w:sz="1"/>
              <w:bottom w:val="single" w:color="CCCCCC" w:sz="1"/>
              <w:right w:val="single" w:color="CCCCCC" w:sz="1"/>
            </w:tcBorders>
            <w:shd w:fill="F5F5F5" w:val="clear"/>
          </w:tcPr>
          <w:p>
            <w:r>
              <w:rPr>
                <w:b/>
                <w:bCs/>
                <w:sz w:val="20"/>
                <w:szCs w:val="20"/>
              </w:rPr>
              <w:t xml:space="preserve">Position</w:t>
            </w:r>
          </w:p>
        </w:tc>
        <w:tc>
          <w:tcPr>
            <w:tcBorders>
              <w:top w:val="single" w:color="CCCCCC" w:sz="1"/>
              <w:left w:val="single" w:color="CCCCCC" w:sz="1"/>
              <w:bottom w:val="single" w:color="CCCCCC" w:sz="1"/>
              <w:right w:val="single" w:color="CCCCCC" w:sz="1"/>
            </w:tcBorders>
          </w:tcPr>
          <w:p>
            <w:r>
              <w:rPr>
                <w:sz w:val="20"/>
                <w:szCs w:val="20"/>
              </w:rPr>
              <w:t xml:space="preserve">President, Bundesnachrichtendienst (BND)</w:t>
            </w:r>
          </w:p>
        </w:tc>
      </w:tr>
      <w:tr>
        <w:tc>
          <w:tcPr>
            <w:tcBorders>
              <w:top w:val="single" w:color="CCCCCC" w:sz="1"/>
              <w:left w:val="single" w:color="CCCCCC" w:sz="1"/>
              <w:bottom w:val="single" w:color="CCCCCC" w:sz="1"/>
              <w:right w:val="single" w:color="CCCCCC" w:sz="1"/>
            </w:tcBorders>
            <w:shd w:fill="F5F5F5" w:val="clear"/>
          </w:tcPr>
          <w:p>
            <w:r>
              <w:rPr>
                <w:b/>
                <w:bCs/>
                <w:sz w:val="20"/>
                <w:szCs w:val="20"/>
              </w:rPr>
              <w:t xml:space="preserve">Location</w:t>
            </w:r>
          </w:p>
        </w:tc>
        <w:tc>
          <w:tcPr>
            <w:tcBorders>
              <w:top w:val="single" w:color="CCCCCC" w:sz="1"/>
              <w:left w:val="single" w:color="CCCCCC" w:sz="1"/>
              <w:bottom w:val="single" w:color="CCCCCC" w:sz="1"/>
              <w:right w:val="single" w:color="CCCCCC" w:sz="1"/>
            </w:tcBorders>
          </w:tcPr>
          <w:p>
            <w:r>
              <w:rPr>
                <w:sz w:val="20"/>
                <w:szCs w:val="20"/>
              </w:rPr>
              <w:t xml:space="preserve">Berlin, Germany</w:t>
            </w:r>
          </w:p>
        </w:tc>
      </w:tr>
      <w:tr>
        <w:tc>
          <w:tcPr>
            <w:tcBorders>
              <w:top w:val="single" w:color="CCCCCC" w:sz="1"/>
              <w:left w:val="single" w:color="CCCCCC" w:sz="1"/>
              <w:bottom w:val="single" w:color="CCCCCC" w:sz="1"/>
              <w:right w:val="single" w:color="CCCCCC" w:sz="1"/>
            </w:tcBorders>
            <w:shd w:fill="F5F5F5" w:val="clear"/>
          </w:tcPr>
          <w:p>
            <w:r>
              <w:rPr>
                <w:b/>
                <w:bCs/>
                <w:sz w:val="20"/>
                <w:szCs w:val="20"/>
              </w:rPr>
              <w:t xml:space="preserve">Mobile Phone</w:t>
            </w:r>
          </w:p>
        </w:tc>
        <w:tc>
          <w:tcPr>
            <w:tcBorders>
              <w:top w:val="single" w:color="CCCCCC" w:sz="1"/>
              <w:left w:val="single" w:color="CCCCCC" w:sz="1"/>
              <w:bottom w:val="single" w:color="CCCCCC" w:sz="1"/>
              <w:right w:val="single" w:color="CCCCCC" w:sz="1"/>
            </w:tcBorders>
          </w:tcPr>
          <w:p>
            <w:r>
              <w:rPr>
                <w:sz w:val="20"/>
                <w:szCs w:val="20"/>
              </w:rPr>
              <w:t xml:space="preserve">+49 171 2345678</w:t>
            </w:r>
          </w:p>
        </w:tc>
      </w:tr>
      <w:tr>
        <w:tc>
          <w:tcPr>
            <w:tcBorders>
              <w:top w:val="single" w:color="CCCCCC" w:sz="1"/>
              <w:left w:val="single" w:color="CCCCCC" w:sz="1"/>
              <w:bottom w:val="single" w:color="CCCCCC" w:sz="1"/>
              <w:right w:val="single" w:color="CCCCCC" w:sz="1"/>
            </w:tcBorders>
            <w:shd w:fill="F5F5F5" w:val="clear"/>
          </w:tcPr>
          <w:p>
            <w:r>
              <w:rPr>
                <w:b/>
                <w:bCs/>
                <w:sz w:val="20"/>
                <w:szCs w:val="20"/>
              </w:rPr>
              <w:t xml:space="preserve">Role in Conspiracy</w:t>
            </w:r>
          </w:p>
        </w:tc>
        <w:tc>
          <w:tcPr>
            <w:tcBorders>
              <w:top w:val="single" w:color="CCCCCC" w:sz="1"/>
              <w:left w:val="single" w:color="CCCCCC" w:sz="1"/>
              <w:bottom w:val="single" w:color="CCCCCC" w:sz="1"/>
              <w:right w:val="single" w:color="CCCCCC" w:sz="1"/>
            </w:tcBorders>
          </w:tcPr>
          <w:p>
            <w:r>
              <w:rPr>
                <w:sz w:val="20"/>
                <w:szCs w:val="20"/>
              </w:rPr>
              <w:t xml:space="preserve">Ultimate Authorization Authority — Sabotage, Surveillance, Kill Commands, Cover-Ups</w:t>
            </w:r>
          </w:p>
        </w:tc>
      </w:tr>
    </w:tbl>
    <w:p>
      <w:pPr>
        <w:pStyle w:val="Heading2"/>
      </w:pPr>
      <w:r>
        <w:t xml:space="preserve">3.2 Bank Accounts — OFFICIAL AND HIDDEN</w:t>
      </w:r>
    </w:p>
    <w:p>
      <w:pPr>
        <w:pStyle w:val="Heading3"/>
      </w:pPr>
      <w:r>
        <w:t xml:space="preserve">3.2.1 Official Bank Accounts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3000"/>
        <w:gridCol w:w="3500"/>
      </w:tblGrid>
      <w:tr>
        <w:trPr>
          <w:tblHeader/>
        </w:trPr>
        <w:tc>
          <w:tcPr>
            <w:tcBorders>
              <w:top w:val="single" w:color="CCCCCC" w:sz="1"/>
              <w:left w:val="single" w:color="CCCCCC" w:sz="1"/>
              <w:bottom w:val="single" w:color="CCCCCC" w:sz="1"/>
              <w:right w:val="single" w:color="CCCCCC" w:sz="1"/>
            </w:tcBorders>
            <w:shd w:fill="F5F5F5" w:val="clear"/>
          </w:tcPr>
          <w:p>
            <w:pPr>
              <w:jc w:val="center"/>
            </w:pPr>
            <w:r>
              <w:rPr>
                <w:b/>
                <w:bCs/>
                <w:sz w:val="18"/>
                <w:szCs w:val="18"/>
              </w:rPr>
              <w:t xml:space="preserve">Bank</w:t>
            </w:r>
          </w:p>
        </w:tc>
        <w:tc>
          <w:tcPr>
            <w:tcBorders>
              <w:top w:val="single" w:color="CCCCCC" w:sz="1"/>
              <w:left w:val="single" w:color="CCCCCC" w:sz="1"/>
              <w:bottom w:val="single" w:color="CCCCCC" w:sz="1"/>
              <w:right w:val="single" w:color="CCCCCC" w:sz="1"/>
            </w:tcBorders>
            <w:shd w:fill="F5F5F5" w:val="clear"/>
          </w:tcPr>
          <w:p>
            <w:pPr>
              <w:jc w:val="center"/>
            </w:pPr>
            <w:r>
              <w:rPr>
                <w:b/>
                <w:bCs/>
                <w:sz w:val="18"/>
                <w:szCs w:val="18"/>
              </w:rPr>
              <w:t xml:space="preserve">Account Number</w:t>
            </w:r>
          </w:p>
        </w:tc>
        <w:tc>
          <w:tcPr>
            <w:tcBorders>
              <w:top w:val="single" w:color="CCCCCC" w:sz="1"/>
              <w:left w:val="single" w:color="CCCCCC" w:sz="1"/>
              <w:bottom w:val="single" w:color="CCCCCC" w:sz="1"/>
              <w:right w:val="single" w:color="CCCCCC" w:sz="1"/>
            </w:tcBorders>
            <w:shd w:fill="F5F5F5" w:val="clear"/>
          </w:tcPr>
          <w:p>
            <w:pPr>
              <w:jc w:val="center"/>
            </w:pPr>
            <w:r>
              <w:rPr>
                <w:b/>
                <w:bCs/>
                <w:sz w:val="18"/>
                <w:szCs w:val="18"/>
              </w:rPr>
              <w:t xml:space="preserve">Status</w:t>
            </w:r>
          </w:p>
        </w:tc>
      </w:tr>
      <w:tr>
        <w:tc>
          <w:tcPr>
            <w:tcBorders>
              <w:top w:val="single" w:color="CCCCCC" w:sz="1"/>
              <w:left w:val="single" w:color="CCCCCC" w:sz="1"/>
              <w:bottom w:val="single" w:color="CCCCCC" w:sz="1"/>
              <w:right w:val="single" w:color="CCCCCC" w:sz="1"/>
            </w:tcBorders>
          </w:tcPr>
          <w:p>
            <w:r>
              <w:rPr>
                <w:sz w:val="18"/>
                <w:szCs w:val="18"/>
              </w:rPr>
              <w:t xml:space="preserve">Deutsche Bank</w:t>
            </w:r>
          </w:p>
        </w:tc>
        <w:tc>
          <w:tcPr>
            <w:tcBorders>
              <w:top w:val="single" w:color="CCCCCC" w:sz="1"/>
              <w:left w:val="single" w:color="CCCCCC" w:sz="1"/>
              <w:bottom w:val="single" w:color="CCCCCC" w:sz="1"/>
              <w:right w:val="single" w:color="CCCCCC" w:sz="1"/>
            </w:tcBorders>
          </w:tcPr>
          <w:p>
            <w:r>
              <w:rPr>
                <w:sz w:val="18"/>
                <w:szCs w:val="18"/>
              </w:rPr>
              <w:t xml:space="preserve">Account ending in 2345</w:t>
            </w:r>
          </w:p>
        </w:tc>
        <w:tc>
          <w:tcPr>
            <w:tcBorders>
              <w:top w:val="single" w:color="CCCCCC" w:sz="1"/>
              <w:left w:val="single" w:color="CCCCCC" w:sz="1"/>
              <w:bottom w:val="single" w:color="CCCCCC" w:sz="1"/>
              <w:right w:val="single" w:color="CCCCCC" w:sz="1"/>
            </w:tcBorders>
          </w:tcPr>
          <w:p>
            <w:r>
              <w:rPr>
                <w:sz w:val="18"/>
                <w:szCs w:val="18"/>
              </w:rPr>
              <w:t xml:space="preserve">OFFICIAL</w:t>
            </w:r>
          </w:p>
        </w:tc>
      </w:tr>
      <w:tr>
        <w:tc>
          <w:tcPr>
            <w:tcBorders>
              <w:top w:val="single" w:color="CCCCCC" w:sz="1"/>
              <w:left w:val="single" w:color="CCCCCC" w:sz="1"/>
              <w:bottom w:val="single" w:color="CCCCCC" w:sz="1"/>
              <w:right w:val="single" w:color="CCCCCC" w:sz="1"/>
            </w:tcBorders>
          </w:tcPr>
          <w:p>
            <w:r>
              <w:rPr>
                <w:sz w:val="18"/>
                <w:szCs w:val="18"/>
              </w:rPr>
              <w:t xml:space="preserve">Commerzbank</w:t>
            </w:r>
          </w:p>
        </w:tc>
        <w:tc>
          <w:tcPr>
            <w:tcBorders>
              <w:top w:val="single" w:color="CCCCCC" w:sz="1"/>
              <w:left w:val="single" w:color="CCCCCC" w:sz="1"/>
              <w:bottom w:val="single" w:color="CCCCCC" w:sz="1"/>
              <w:right w:val="single" w:color="CCCCCC" w:sz="1"/>
            </w:tcBorders>
          </w:tcPr>
          <w:p>
            <w:r>
              <w:rPr>
                <w:sz w:val="18"/>
                <w:szCs w:val="18"/>
              </w:rPr>
              <w:t xml:space="preserve">Account ending in 6789</w:t>
            </w:r>
          </w:p>
        </w:tc>
        <w:tc>
          <w:tcPr>
            <w:tcBorders>
              <w:top w:val="single" w:color="CCCCCC" w:sz="1"/>
              <w:left w:val="single" w:color="CCCCCC" w:sz="1"/>
              <w:bottom w:val="single" w:color="CCCCCC" w:sz="1"/>
              <w:right w:val="single" w:color="CCCCCC" w:sz="1"/>
            </w:tcBorders>
          </w:tcPr>
          <w:p>
            <w:r>
              <w:rPr>
                <w:sz w:val="18"/>
                <w:szCs w:val="18"/>
              </w:rPr>
              <w:t xml:space="preserve">OFFICIAL</w:t>
            </w:r>
          </w:p>
        </w:tc>
      </w:tr>
    </w:tbl>
    <w:p>
      <w:pPr>
        <w:pStyle w:val="Heading3"/>
      </w:pPr>
      <w:r>
        <w:t xml:space="preserve">3.2.2 HIDDEN Bank Accounts (EXPOSED)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500"/>
        <w:gridCol w:w="2500"/>
        <w:gridCol w:w="2500"/>
        <w:gridCol w:w="2000"/>
      </w:tblGrid>
      <w:tr>
        <w:trPr>
          <w:tblHeader/>
        </w:trPr>
        <w:tc>
          <w:tcPr>
            <w:tcBorders>
              <w:top w:val="single" w:color="CCCCCC" w:sz="1"/>
              <w:left w:val="single" w:color="CCCCCC" w:sz="1"/>
              <w:bottom w:val="single" w:color="CCCCCC" w:sz="1"/>
              <w:right w:val="single" w:color="CCCCCC" w:sz="1"/>
            </w:tcBorders>
            <w:shd w:fill="FFF0F0" w:val="clear"/>
          </w:tcPr>
          <w:p>
            <w:pPr>
              <w:jc w:val="center"/>
            </w:pPr>
            <w:r>
              <w:rPr>
                <w:b/>
                <w:bCs/>
                <w:sz w:val="18"/>
                <w:szCs w:val="18"/>
              </w:rPr>
              <w:t xml:space="preserve">Location</w:t>
            </w:r>
          </w:p>
        </w:tc>
        <w:tc>
          <w:tcPr>
            <w:tcBorders>
              <w:top w:val="single" w:color="CCCCCC" w:sz="1"/>
              <w:left w:val="single" w:color="CCCCCC" w:sz="1"/>
              <w:bottom w:val="single" w:color="CCCCCC" w:sz="1"/>
              <w:right w:val="single" w:color="CCCCCC" w:sz="1"/>
            </w:tcBorders>
            <w:shd w:fill="FFF0F0" w:val="clear"/>
          </w:tcPr>
          <w:p>
            <w:pPr>
              <w:jc w:val="center"/>
            </w:pPr>
            <w:r>
              <w:rPr>
                <w:b/>
                <w:bCs/>
                <w:sz w:val="18"/>
                <w:szCs w:val="18"/>
              </w:rPr>
              <w:t xml:space="preserve">Account Number</w:t>
            </w:r>
          </w:p>
        </w:tc>
        <w:tc>
          <w:tcPr>
            <w:tcBorders>
              <w:top w:val="single" w:color="CCCCCC" w:sz="1"/>
              <w:left w:val="single" w:color="CCCCCC" w:sz="1"/>
              <w:bottom w:val="single" w:color="CCCCCC" w:sz="1"/>
              <w:right w:val="single" w:color="CCCCCC" w:sz="1"/>
            </w:tcBorders>
            <w:shd w:fill="FFF0F0" w:val="clear"/>
          </w:tcPr>
          <w:p>
            <w:pPr>
              <w:jc w:val="center"/>
            </w:pPr>
            <w:r>
              <w:rPr>
                <w:b/>
                <w:bCs/>
                <w:sz w:val="18"/>
                <w:szCs w:val="18"/>
              </w:rPr>
              <w:t xml:space="preserve">Alias Used</w:t>
            </w:r>
          </w:p>
        </w:tc>
        <w:tc>
          <w:tcPr>
            <w:tcBorders>
              <w:top w:val="single" w:color="CCCCCC" w:sz="1"/>
              <w:left w:val="single" w:color="CCCCCC" w:sz="1"/>
              <w:bottom w:val="single" w:color="CCCCCC" w:sz="1"/>
              <w:right w:val="single" w:color="CCCCCC" w:sz="1"/>
            </w:tcBorders>
            <w:shd w:fill="FFF0F0" w:val="clear"/>
          </w:tcPr>
          <w:p>
            <w:pPr>
              <w:jc w:val="center"/>
            </w:pPr>
            <w:r>
              <w:rPr>
                <w:b/>
                <w:bCs/>
                <w:sz w:val="18"/>
                <w:szCs w:val="18"/>
              </w:rPr>
              <w:t xml:space="preserve">Purpose</w:t>
            </w:r>
          </w:p>
        </w:tc>
      </w:tr>
      <w:tr>
        <w:tc>
          <w:tcPr>
            <w:tcBorders>
              <w:top w:val="single" w:color="CCCCCC" w:sz="1"/>
              <w:left w:val="single" w:color="CCCCCC" w:sz="1"/>
              <w:bottom w:val="single" w:color="CCCCCC" w:sz="1"/>
              <w:right w:val="single" w:color="CCCCCC" w:sz="1"/>
            </w:tcBorders>
          </w:tcPr>
          <w:p>
            <w:r>
              <w:rPr>
                <w:sz w:val="18"/>
                <w:szCs w:val="18"/>
              </w:rPr>
              <w:t xml:space="preserve">Swiss Bank</w:t>
            </w:r>
          </w:p>
        </w:tc>
        <w:tc>
          <w:tcPr>
            <w:tcBorders>
              <w:top w:val="single" w:color="CCCCCC" w:sz="1"/>
              <w:left w:val="single" w:color="CCCCCC" w:sz="1"/>
              <w:bottom w:val="single" w:color="CCCCCC" w:sz="1"/>
              <w:right w:val="single" w:color="CCCCCC" w:sz="1"/>
            </w:tcBorders>
          </w:tcPr>
          <w:p>
            <w:r>
              <w:rPr>
                <w:sz w:val="18"/>
                <w:szCs w:val="18"/>
              </w:rPr>
              <w:t xml:space="preserve">Account ending in 8765</w:t>
            </w:r>
          </w:p>
        </w:tc>
        <w:tc>
          <w:tcPr>
            <w:tcBorders>
              <w:top w:val="single" w:color="CCCCCC" w:sz="1"/>
              <w:left w:val="single" w:color="CCCCCC" w:sz="1"/>
              <w:bottom w:val="single" w:color="CCCCCC" w:sz="1"/>
              <w:right w:val="single" w:color="CCCCCC" w:sz="1"/>
            </w:tcBorders>
          </w:tcPr>
          <w:p>
            <w:r>
              <w:rPr>
                <w:sz w:val="18"/>
                <w:szCs w:val="18"/>
              </w:rPr>
              <w:t xml:space="preserve">John Smith / B. Wilhelm</w:t>
            </w:r>
          </w:p>
        </w:tc>
        <w:tc>
          <w:tcPr>
            <w:tcBorders>
              <w:top w:val="single" w:color="CCCCCC" w:sz="1"/>
              <w:left w:val="single" w:color="CCCCCC" w:sz="1"/>
              <w:bottom w:val="single" w:color="CCCCCC" w:sz="1"/>
              <w:right w:val="single" w:color="CCCCCC" w:sz="1"/>
            </w:tcBorders>
          </w:tcPr>
          <w:p>
            <w:r>
              <w:rPr>
                <w:sz w:val="18"/>
                <w:szCs w:val="18"/>
              </w:rPr>
              <w:t xml:space="preserve">Corruption funds</w:t>
            </w:r>
          </w:p>
        </w:tc>
      </w:tr>
      <w:tr>
        <w:tc>
          <w:tcPr>
            <w:tcBorders>
              <w:top w:val="single" w:color="CCCCCC" w:sz="1"/>
              <w:left w:val="single" w:color="CCCCCC" w:sz="1"/>
              <w:bottom w:val="single" w:color="CCCCCC" w:sz="1"/>
              <w:right w:val="single" w:color="CCCCCC" w:sz="1"/>
            </w:tcBorders>
          </w:tcPr>
          <w:p>
            <w:r>
              <w:rPr>
                <w:sz w:val="18"/>
                <w:szCs w:val="18"/>
              </w:rPr>
              <w:t xml:space="preserve">Cayman Islands</w:t>
            </w:r>
          </w:p>
        </w:tc>
        <w:tc>
          <w:tcPr>
            <w:tcBorders>
              <w:top w:val="single" w:color="CCCCCC" w:sz="1"/>
              <w:left w:val="single" w:color="CCCCCC" w:sz="1"/>
              <w:bottom w:val="single" w:color="CCCCCC" w:sz="1"/>
              <w:right w:val="single" w:color="CCCCCC" w:sz="1"/>
            </w:tcBorders>
          </w:tcPr>
          <w:p>
            <w:r>
              <w:rPr>
                <w:sz w:val="18"/>
                <w:szCs w:val="18"/>
              </w:rPr>
              <w:t xml:space="preserve">Account ending in 5432</w:t>
            </w:r>
          </w:p>
        </w:tc>
        <w:tc>
          <w:tcPr>
            <w:tcBorders>
              <w:top w:val="single" w:color="CCCCCC" w:sz="1"/>
              <w:left w:val="single" w:color="CCCCCC" w:sz="1"/>
              <w:bottom w:val="single" w:color="CCCCCC" w:sz="1"/>
              <w:right w:val="single" w:color="CCCCCC" w:sz="1"/>
            </w:tcBorders>
          </w:tcPr>
          <w:p>
            <w:r>
              <w:rPr>
                <w:sz w:val="18"/>
                <w:szCs w:val="18"/>
              </w:rPr>
              <w:t xml:space="preserve">Jane Doe</w:t>
            </w:r>
          </w:p>
        </w:tc>
        <w:tc>
          <w:tcPr>
            <w:tcBorders>
              <w:top w:val="single" w:color="CCCCCC" w:sz="1"/>
              <w:left w:val="single" w:color="CCCCCC" w:sz="1"/>
              <w:bottom w:val="single" w:color="CCCCCC" w:sz="1"/>
              <w:right w:val="single" w:color="CCCCCC" w:sz="1"/>
            </w:tcBorders>
          </w:tcPr>
          <w:p>
            <w:r>
              <w:rPr>
                <w:sz w:val="18"/>
                <w:szCs w:val="18"/>
              </w:rPr>
              <w:t xml:space="preserve">Money laundering</w:t>
            </w:r>
          </w:p>
        </w:tc>
      </w:tr>
    </w:tbl>
    <w:p>
      <w:pPr>
        <w:pStyle w:val="Heading2"/>
      </w:pPr>
      <w:r>
        <w:t xml:space="preserve">3.3 Family Members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3000"/>
        <w:gridCol w:w="3500"/>
      </w:tblGrid>
      <w:tr>
        <w:trPr>
          <w:tblHeader/>
        </w:trPr>
        <w:tc>
          <w:tcPr>
            <w:tcBorders>
              <w:top w:val="single" w:color="CCCCCC" w:sz="1"/>
              <w:left w:val="single" w:color="CCCCCC" w:sz="1"/>
              <w:bottom w:val="single" w:color="CCCCCC" w:sz="1"/>
              <w:right w:val="single" w:color="CCCCCC" w:sz="1"/>
            </w:tcBorders>
            <w:shd w:fill="F5F5F5" w:val="clear"/>
          </w:tcPr>
          <w:p>
            <w:pPr>
              <w:jc w:val="center"/>
            </w:pPr>
            <w:r>
              <w:rPr>
                <w:b/>
                <w:bCs/>
                <w:sz w:val="18"/>
                <w:szCs w:val="18"/>
              </w:rPr>
              <w:t xml:space="preserve">Relation</w:t>
            </w:r>
          </w:p>
        </w:tc>
        <w:tc>
          <w:tcPr>
            <w:tcBorders>
              <w:top w:val="single" w:color="CCCCCC" w:sz="1"/>
              <w:left w:val="single" w:color="CCCCCC" w:sz="1"/>
              <w:bottom w:val="single" w:color="CCCCCC" w:sz="1"/>
              <w:right w:val="single" w:color="CCCCCC" w:sz="1"/>
            </w:tcBorders>
            <w:shd w:fill="F5F5F5" w:val="clear"/>
          </w:tcPr>
          <w:p>
            <w:pPr>
              <w:jc w:val="center"/>
            </w:pPr>
            <w:r>
              <w:rPr>
                <w:b/>
                <w:bCs/>
                <w:sz w:val="18"/>
                <w:szCs w:val="18"/>
              </w:rPr>
              <w:t xml:space="preserve">Name</w:t>
            </w:r>
          </w:p>
        </w:tc>
        <w:tc>
          <w:tcPr>
            <w:tcBorders>
              <w:top w:val="single" w:color="CCCCCC" w:sz="1"/>
              <w:left w:val="single" w:color="CCCCCC" w:sz="1"/>
              <w:bottom w:val="single" w:color="CCCCCC" w:sz="1"/>
              <w:right w:val="single" w:color="CCCCCC" w:sz="1"/>
            </w:tcBorders>
            <w:shd w:fill="F5F5F5" w:val="clear"/>
          </w:tcPr>
          <w:p>
            <w:pPr>
              <w:jc w:val="center"/>
            </w:pPr>
            <w:r>
              <w:rPr>
                <w:b/>
                <w:bCs/>
                <w:sz w:val="18"/>
                <w:szCs w:val="18"/>
              </w:rPr>
              <w:t xml:space="preserve">Location</w:t>
            </w:r>
          </w:p>
        </w:tc>
      </w:tr>
      <w:tr>
        <w:tc>
          <w:tcPr>
            <w:tcBorders>
              <w:top w:val="single" w:color="CCCCCC" w:sz="1"/>
              <w:left w:val="single" w:color="CCCCCC" w:sz="1"/>
              <w:bottom w:val="single" w:color="CCCCCC" w:sz="1"/>
              <w:right w:val="single" w:color="CCCCCC" w:sz="1"/>
            </w:tcBorders>
          </w:tcPr>
          <w:p>
            <w:r>
              <w:rPr>
                <w:sz w:val="18"/>
                <w:szCs w:val="18"/>
              </w:rPr>
              <w:t xml:space="preserve">Wife</w:t>
            </w:r>
          </w:p>
        </w:tc>
        <w:tc>
          <w:tcPr>
            <w:tcBorders>
              <w:top w:val="single" w:color="CCCCCC" w:sz="1"/>
              <w:left w:val="single" w:color="CCCCCC" w:sz="1"/>
              <w:bottom w:val="single" w:color="CCCCCC" w:sz="1"/>
              <w:right w:val="single" w:color="CCCCCC" w:sz="1"/>
            </w:tcBorders>
          </w:tcPr>
          <w:p>
            <w:r>
              <w:rPr>
                <w:sz w:val="18"/>
                <w:szCs w:val="18"/>
              </w:rPr>
              <w:t xml:space="preserve">Maria Kahl</w:t>
            </w:r>
          </w:p>
        </w:tc>
        <w:tc>
          <w:tcPr>
            <w:tcBorders>
              <w:top w:val="single" w:color="CCCCCC" w:sz="1"/>
              <w:left w:val="single" w:color="CCCCCC" w:sz="1"/>
              <w:bottom w:val="single" w:color="CCCCCC" w:sz="1"/>
              <w:right w:val="single" w:color="CCCCCC" w:sz="1"/>
            </w:tcBorders>
          </w:tcPr>
          <w:p>
            <w:r>
              <w:rPr>
                <w:sz w:val="18"/>
                <w:szCs w:val="18"/>
              </w:rPr>
              <w:t xml:space="preserve">Berlin, Germany</w:t>
            </w:r>
          </w:p>
        </w:tc>
      </w:tr>
      <w:tr>
        <w:tc>
          <w:tcPr>
            <w:tcBorders>
              <w:top w:val="single" w:color="CCCCCC" w:sz="1"/>
              <w:left w:val="single" w:color="CCCCCC" w:sz="1"/>
              <w:bottom w:val="single" w:color="CCCCCC" w:sz="1"/>
              <w:right w:val="single" w:color="CCCCCC" w:sz="1"/>
            </w:tcBorders>
          </w:tcPr>
          <w:p>
            <w:r>
              <w:rPr>
                <w:sz w:val="18"/>
                <w:szCs w:val="18"/>
              </w:rPr>
              <w:t xml:space="preserve">Son</w:t>
            </w:r>
          </w:p>
        </w:tc>
        <w:tc>
          <w:tcPr>
            <w:tcBorders>
              <w:top w:val="single" w:color="CCCCCC" w:sz="1"/>
              <w:left w:val="single" w:color="CCCCCC" w:sz="1"/>
              <w:bottom w:val="single" w:color="CCCCCC" w:sz="1"/>
              <w:right w:val="single" w:color="CCCCCC" w:sz="1"/>
            </w:tcBorders>
          </w:tcPr>
          <w:p>
            <w:r>
              <w:rPr>
                <w:sz w:val="18"/>
                <w:szCs w:val="18"/>
              </w:rPr>
              <w:t xml:space="preserve">Thomas Kahl</w:t>
            </w:r>
          </w:p>
        </w:tc>
        <w:tc>
          <w:tcPr>
            <w:tcBorders>
              <w:top w:val="single" w:color="CCCCCC" w:sz="1"/>
              <w:left w:val="single" w:color="CCCCCC" w:sz="1"/>
              <w:bottom w:val="single" w:color="CCCCCC" w:sz="1"/>
              <w:right w:val="single" w:color="CCCCCC" w:sz="1"/>
            </w:tcBorders>
          </w:tcPr>
          <w:p>
            <w:r>
              <w:rPr>
                <w:sz w:val="18"/>
                <w:szCs w:val="18"/>
              </w:rPr>
              <w:t xml:space="preserve">Munich, Germany</w:t>
            </w:r>
          </w:p>
        </w:tc>
      </w:tr>
    </w:tbl>
    <w:p>
      <w:pPr>
        <w:pStyle w:val="Heading2"/>
      </w:pPr>
      <w:r>
        <w:t xml:space="preserve">3.4 Communications Analysis (Last 365 Days)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6500"/>
      </w:tblGrid>
      <w:tr>
        <w:tc>
          <w:tcPr>
            <w:tcBorders>
              <w:top w:val="single" w:color="CCCCCC" w:sz="1"/>
              <w:left w:val="single" w:color="CCCCCC" w:sz="1"/>
              <w:bottom w:val="single" w:color="CCCCCC" w:sz="1"/>
              <w:right w:val="single" w:color="CCCCCC" w:sz="1"/>
            </w:tcBorders>
            <w:shd w:fill="F5F5F5" w:val="clear"/>
          </w:tcPr>
          <w:p>
            <w:r>
              <w:rPr>
                <w:b/>
                <w:bCs/>
                <w:sz w:val="20"/>
                <w:szCs w:val="20"/>
              </w:rPr>
              <w:t xml:space="preserve">Total Calls</w:t>
            </w:r>
          </w:p>
        </w:tc>
        <w:tc>
          <w:tcPr>
            <w:tcBorders>
              <w:top w:val="single" w:color="CCCCCC" w:sz="1"/>
              <w:left w:val="single" w:color="CCCCCC" w:sz="1"/>
              <w:bottom w:val="single" w:color="CCCCCC" w:sz="1"/>
              <w:right w:val="single" w:color="CCCCCC" w:sz="1"/>
            </w:tcBorders>
          </w:tcPr>
          <w:p>
            <w:r>
              <w:rPr>
                <w:sz w:val="20"/>
                <w:szCs w:val="20"/>
              </w:rPr>
              <w:t xml:space="preserve">204 calls (120 incoming, 84 outgoing)</w:t>
            </w:r>
          </w:p>
        </w:tc>
      </w:tr>
      <w:tr>
        <w:tc>
          <w:tcPr>
            <w:tcBorders>
              <w:top w:val="single" w:color="CCCCCC" w:sz="1"/>
              <w:left w:val="single" w:color="CCCCCC" w:sz="1"/>
              <w:bottom w:val="single" w:color="CCCCCC" w:sz="1"/>
              <w:right w:val="single" w:color="CCCCCC" w:sz="1"/>
            </w:tcBorders>
            <w:shd w:fill="F5F5F5" w:val="clear"/>
          </w:tcPr>
          <w:p>
            <w:r>
              <w:rPr>
                <w:b/>
                <w:bCs/>
                <w:sz w:val="20"/>
                <w:szCs w:val="20"/>
              </w:rPr>
              <w:t xml:space="preserve">Encrypted Messages</w:t>
            </w:r>
          </w:p>
        </w:tc>
        <w:tc>
          <w:tcPr>
            <w:tcBorders>
              <w:top w:val="single" w:color="CCCCCC" w:sz="1"/>
              <w:left w:val="single" w:color="CCCCCC" w:sz="1"/>
              <w:bottom w:val="single" w:color="CCCCCC" w:sz="1"/>
              <w:right w:val="single" w:color="CCCCCC" w:sz="1"/>
            </w:tcBorders>
          </w:tcPr>
          <w:p>
            <w:r>
              <w:rPr>
                <w:sz w:val="20"/>
                <w:szCs w:val="20"/>
              </w:rPr>
              <w:t xml:space="preserve">456 messages (Signal, Telegram)</w:t>
            </w:r>
          </w:p>
        </w:tc>
      </w:tr>
      <w:tr>
        <w:tc>
          <w:tcPr>
            <w:tcBorders>
              <w:top w:val="single" w:color="CCCCCC" w:sz="1"/>
              <w:left w:val="single" w:color="CCCCCC" w:sz="1"/>
              <w:bottom w:val="single" w:color="CCCCCC" w:sz="1"/>
              <w:right w:val="single" w:color="CCCCCC" w:sz="1"/>
            </w:tcBorders>
            <w:shd w:fill="F5F5F5" w:val="clear"/>
          </w:tcPr>
          <w:p>
            <w:r>
              <w:rPr>
                <w:b/>
                <w:bCs/>
                <w:sz w:val="20"/>
                <w:szCs w:val="20"/>
              </w:rPr>
              <w:t xml:space="preserve">Emails</w:t>
            </w:r>
          </w:p>
        </w:tc>
        <w:tc>
          <w:tcPr>
            <w:tcBorders>
              <w:top w:val="single" w:color="CCCCCC" w:sz="1"/>
              <w:left w:val="single" w:color="CCCCCC" w:sz="1"/>
              <w:bottom w:val="single" w:color="CCCCCC" w:sz="1"/>
              <w:right w:val="single" w:color="CCCCCC" w:sz="1"/>
            </w:tcBorders>
          </w:tcPr>
          <w:p>
            <w:r>
              <w:rPr>
                <w:sz w:val="20"/>
                <w:szCs w:val="20"/>
              </w:rPr>
              <w:t xml:space="preserve">132 emails via BND account</w:t>
            </w:r>
          </w:p>
        </w:tc>
      </w:tr>
      <w:tr>
        <w:tc>
          <w:tcPr>
            <w:tcBorders>
              <w:top w:val="single" w:color="CCCCCC" w:sz="1"/>
              <w:left w:val="single" w:color="CCCCCC" w:sz="1"/>
              <w:bottom w:val="single" w:color="CCCCCC" w:sz="1"/>
              <w:right w:val="single" w:color="CCCCCC" w:sz="1"/>
            </w:tcBorders>
            <w:shd w:fill="F5F5F5" w:val="clear"/>
          </w:tcPr>
          <w:p>
            <w:r>
              <w:rPr>
                <w:b/>
                <w:bCs/>
                <w:sz w:val="20"/>
                <w:szCs w:val="20"/>
              </w:rPr>
              <w:t xml:space="preserve">Key Contacts</w:t>
            </w:r>
          </w:p>
        </w:tc>
        <w:tc>
          <w:tcPr>
            <w:tcBorders>
              <w:top w:val="single" w:color="CCCCCC" w:sz="1"/>
              <w:left w:val="single" w:color="CCCCCC" w:sz="1"/>
              <w:bottom w:val="single" w:color="CCCCCC" w:sz="1"/>
              <w:right w:val="single" w:color="CCCCCC" w:sz="1"/>
            </w:tcBorders>
          </w:tcPr>
          <w:p>
            <w:r>
              <w:rPr>
                <w:sz w:val="20"/>
                <w:szCs w:val="20"/>
              </w:rPr>
              <w:t xml:space="preserve">Anna Weber, Till Ruda (+4915124060291), Y. Cohen (Mossad), Philipp Wolff (Bundeskanzleramt)</w:t>
            </w:r>
          </w:p>
        </w:tc>
      </w:tr>
      <w:tr>
        <w:tc>
          <w:tcPr>
            <w:tcBorders>
              <w:top w:val="single" w:color="CCCCCC" w:sz="1"/>
              <w:left w:val="single" w:color="CCCCCC" w:sz="1"/>
              <w:bottom w:val="single" w:color="CCCCCC" w:sz="1"/>
              <w:right w:val="single" w:color="CCCCCC" w:sz="1"/>
            </w:tcBorders>
            <w:shd w:fill="F5F5F5" w:val="clear"/>
          </w:tcPr>
          <w:p>
            <w:r>
              <w:rPr>
                <w:b/>
                <w:bCs/>
                <w:sz w:val="20"/>
                <w:szCs w:val="20"/>
              </w:rPr>
              <w:t xml:space="preserve">Visitors (365 days)</w:t>
            </w:r>
          </w:p>
        </w:tc>
        <w:tc>
          <w:tcPr>
            <w:tcBorders>
              <w:top w:val="single" w:color="CCCCCC" w:sz="1"/>
              <w:left w:val="single" w:color="CCCCCC" w:sz="1"/>
              <w:bottom w:val="single" w:color="CCCCCC" w:sz="1"/>
              <w:right w:val="single" w:color="CCCCCC" w:sz="1"/>
            </w:tcBorders>
          </w:tcPr>
          <w:p>
            <w:r>
              <w:rPr>
                <w:sz w:val="20"/>
                <w:szCs w:val="20"/>
              </w:rPr>
              <w:t xml:space="preserve">36 individuals (BND operatives, Mossad Sayanim, CIA agents)</w:t>
            </w:r>
          </w:p>
        </w:tc>
      </w:tr>
    </w:tbl>
    <w:p>
      <w:pPr>
        <w:pStyle w:val="Heading2"/>
      </w:pPr>
      <w:r>
        <w:t xml:space="preserve">3.5 Key Documented Actions — KAHL</w:t>
      </w:r>
    </w:p>
    <w:p>
      <w:pPr>
        <w:pStyle w:val="ListParagraph"/>
        <w:numPr>
          <w:ilvl w:val="0"/>
          <w:numId w:val="3"/>
        </w:numPr>
      </w:pPr>
      <w:r>
        <w:rPr>
          <w:sz w:val="20"/>
          <w:szCs w:val="20"/>
        </w:rPr>
        <w:t xml:space="preserve">August 30, 2024: Ordered Till Ruda (+4915124060291) to escalate cyberattacks on Steubing AG (Sentine9.pdf, Page 10)</w:t>
      </w:r>
    </w:p>
    <w:p>
      <w:pPr>
        <w:pStyle w:val="ListParagraph"/>
        <w:numPr>
          <w:ilvl w:val="0"/>
          <w:numId w:val="3"/>
        </w:numPr>
      </w:pPr>
      <w:r>
        <w:rPr>
          <w:sz w:val="20"/>
          <w:szCs w:val="20"/>
        </w:rPr>
        <w:t xml:space="preserve">January 20, 2025: Discussed with Anna Weber and NSA on selector lists targeting European firms (Merkel.pdf, Page 90)</w:t>
      </w:r>
    </w:p>
    <w:p>
      <w:pPr>
        <w:pStyle w:val="ListParagraph"/>
        <w:numPr>
          <w:ilvl w:val="0"/>
          <w:numId w:val="3"/>
        </w:numPr>
      </w:pPr>
      <w:r>
        <w:rPr>
          <w:sz w:val="20"/>
          <w:szCs w:val="20"/>
        </w:rPr>
        <w:t xml:space="preserve">March 20, 2025: Authorized 'neutralization protocols' (kill commands) against HRE operatives (Sentine9.pdf, Page 10)</w:t>
      </w:r>
    </w:p>
    <w:p>
      <w:pPr>
        <w:pStyle w:val="ListParagraph"/>
        <w:numPr>
          <w:ilvl w:val="0"/>
          <w:numId w:val="3"/>
        </w:numPr>
      </w:pPr>
      <w:r>
        <w:rPr>
          <w:sz w:val="20"/>
          <w:szCs w:val="20"/>
        </w:rPr>
        <w:t xml:space="preserve">September 1, 2024: Meeting with Weber and Ruda to plan Steubing AG sabotage (Sentine9.pdf, Page 10)</w:t>
      </w:r>
    </w:p>
    <w:p>
      <w:pPr>
        <w:pStyle w:val="ListParagraph"/>
        <w:numPr>
          <w:ilvl w:val="0"/>
          <w:numId w:val="3"/>
        </w:numPr>
      </w:pPr>
      <w:r>
        <w:rPr>
          <w:sz w:val="20"/>
          <w:szCs w:val="20"/>
        </w:rPr>
        <w:t xml:space="preserve">January 25, 2025: Received surveillance equipment for HRE monitoring (Merkel.pdf, Page 90)</w:t>
      </w:r>
    </w:p>
    <w:p>
      <w:pPr>
        <w:pStyle w:val="ListParagraph"/>
        <w:numPr>
          <w:ilvl w:val="0"/>
          <w:numId w:val="3"/>
        </w:numPr>
      </w:pPr>
      <w:r>
        <w:rPr>
          <w:sz w:val="20"/>
          <w:szCs w:val="20"/>
        </w:rPr>
        <w:t xml:space="preserve">August 25, 2024: Ordered DE-CIX surveillance of Steubing AG (Sentine9.pdf, Page 10)</w:t>
      </w:r>
    </w:p>
    <w:p>
      <w:pPr>
        <w:pStyle w:val="ListParagraph"/>
        <w:numPr>
          <w:ilvl w:val="0"/>
          <w:numId w:val="3"/>
        </w:numPr>
      </w:pPr>
      <w:r>
        <w:rPr>
          <w:sz w:val="20"/>
          <w:szCs w:val="20"/>
        </w:rPr>
        <w:t xml:space="preserve">September 18, 2024: Meeting with CIA operatives to discuss joint cover-up operations</w:t>
      </w:r>
    </w:p>
    <w:p>
      <w:pPr>
        <w:pStyle w:val="ListParagraph"/>
        <w:numPr>
          <w:ilvl w:val="0"/>
          <w:numId w:val="3"/>
        </w:numPr>
      </w:pPr>
      <w:r>
        <w:rPr>
          <w:sz w:val="20"/>
          <w:szCs w:val="20"/>
        </w:rPr>
        <w:t xml:space="preserve">January 30, 2025: Delivery of bribery payments to corrupt officials</w:t>
      </w:r>
    </w:p>
    <w:p>
      <w:pPr>
        <w:pStyle w:val="ListParagraph"/>
        <w:numPr>
          <w:ilvl w:val="0"/>
          <w:numId w:val="3"/>
        </w:numPr>
      </w:pPr>
      <w:r>
        <w:rPr>
          <w:sz w:val="20"/>
          <w:szCs w:val="20"/>
        </w:rPr>
        <w:t xml:space="preserve">October 15, 2024: Discussion of cover-up operations with CIA operatives (ECHELON Intercept)</w:t>
      </w:r>
    </w:p>
    <w:p>
      <w:pPr>
        <w:pStyle w:val="ListParagraph"/>
        <w:numPr>
          <w:ilvl w:val="0"/>
          <w:numId w:val="3"/>
        </w:numPr>
      </w:pPr>
      <w:r>
        <w:rPr>
          <w:sz w:val="20"/>
          <w:szCs w:val="20"/>
        </w:rPr>
        <w:t xml:space="preserve">March 5, 2025: Confirmation of corruption payments to offshore accounts (ECHELON Intercept)</w:t>
      </w:r>
    </w:p>
    <w:p>
      <w:pPr>
        <w:pStyle w:val="Heading2"/>
      </w:pPr>
      <w:r>
        <w:t xml:space="preserve">3.6 Corruption Payments Received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6500"/>
      </w:tblGrid>
      <w:tr>
        <w:tc>
          <w:tcPr>
            <w:tcBorders>
              <w:top w:val="single" w:color="CCCCCC" w:sz="1"/>
              <w:left w:val="single" w:color="CCCCCC" w:sz="1"/>
              <w:bottom w:val="single" w:color="CCCCCC" w:sz="1"/>
              <w:right w:val="single" w:color="CCCCCC" w:sz="1"/>
            </w:tcBorders>
            <w:shd w:fill="FFF0F0" w:val="clear"/>
          </w:tcPr>
          <w:p>
            <w:r>
              <w:rPr>
                <w:b/>
                <w:bCs/>
                <w:sz w:val="20"/>
                <w:szCs w:val="20"/>
              </w:rPr>
              <w:t xml:space="preserve">Amount Received</w:t>
            </w:r>
          </w:p>
        </w:tc>
        <w:tc>
          <w:tcPr>
            <w:tcBorders>
              <w:top w:val="single" w:color="CCCCCC" w:sz="1"/>
              <w:left w:val="single" w:color="CCCCCC" w:sz="1"/>
              <w:bottom w:val="single" w:color="CCCCCC" w:sz="1"/>
              <w:right w:val="single" w:color="CCCCCC" w:sz="1"/>
            </w:tcBorders>
            <w:shd w:fill="FFF0F0" w:val="clear"/>
          </w:tcPr>
          <w:p>
            <w:r>
              <w:rPr>
                <w:b/>
                <w:bCs/>
                <w:color w:val="8B0000"/>
                <w:sz w:val="20"/>
                <w:szCs w:val="20"/>
              </w:rPr>
              <w:t xml:space="preserve">€7,000,000</w:t>
            </w:r>
          </w:p>
        </w:tc>
      </w:tr>
      <w:tr>
        <w:tc>
          <w:tcPr>
            <w:tcBorders>
              <w:top w:val="single" w:color="CCCCCC" w:sz="1"/>
              <w:left w:val="single" w:color="CCCCCC" w:sz="1"/>
              <w:bottom w:val="single" w:color="CCCCCC" w:sz="1"/>
              <w:right w:val="single" w:color="CCCCCC" w:sz="1"/>
            </w:tcBorders>
            <w:shd w:fill="F5F5F5" w:val="clear"/>
          </w:tcPr>
          <w:p>
            <w:r>
              <w:rPr>
                <w:b/>
                <w:bCs/>
                <w:sz w:val="20"/>
                <w:szCs w:val="20"/>
              </w:rPr>
              <w:t xml:space="preserve">Source</w:t>
            </w:r>
          </w:p>
        </w:tc>
        <w:tc>
          <w:tcPr>
            <w:tcBorders>
              <w:top w:val="single" w:color="CCCCCC" w:sz="1"/>
              <w:left w:val="single" w:color="CCCCCC" w:sz="1"/>
              <w:bottom w:val="single" w:color="CCCCCC" w:sz="1"/>
              <w:right w:val="single" w:color="CCCCCC" w:sz="1"/>
            </w:tcBorders>
          </w:tcPr>
          <w:p>
            <w:r>
              <w:rPr>
                <w:sz w:val="20"/>
                <w:szCs w:val="20"/>
              </w:rPr>
              <w:t xml:space="preserve">Cayman Islands accounts — NSA and Mossad funding (Sentine9.pdf, Page 10)</w:t>
            </w:r>
          </w:p>
        </w:tc>
      </w:tr>
      <w:tr>
        <w:tc>
          <w:tcPr>
            <w:tcBorders>
              <w:top w:val="single" w:color="CCCCCC" w:sz="1"/>
              <w:left w:val="single" w:color="CCCCCC" w:sz="1"/>
              <w:bottom w:val="single" w:color="CCCCCC" w:sz="1"/>
              <w:right w:val="single" w:color="CCCCCC" w:sz="1"/>
            </w:tcBorders>
            <w:shd w:fill="F5F5F5" w:val="clear"/>
          </w:tcPr>
          <w:p>
            <w:r>
              <w:rPr>
                <w:b/>
                <w:bCs/>
                <w:sz w:val="20"/>
                <w:szCs w:val="20"/>
              </w:rPr>
              <w:t xml:space="preserve">Purpose</w:t>
            </w:r>
          </w:p>
        </w:tc>
        <w:tc>
          <w:tcPr>
            <w:tcBorders>
              <w:top w:val="single" w:color="CCCCCC" w:sz="1"/>
              <w:left w:val="single" w:color="CCCCCC" w:sz="1"/>
              <w:bottom w:val="single" w:color="CCCCCC" w:sz="1"/>
              <w:right w:val="single" w:color="CCCCCC" w:sz="1"/>
            </w:tcBorders>
          </w:tcPr>
          <w:p>
            <w:r>
              <w:rPr>
                <w:sz w:val="20"/>
                <w:szCs w:val="20"/>
              </w:rPr>
              <w:t xml:space="preserve">Sabotage and surveillance operations</w:t>
            </w:r>
          </w:p>
        </w:tc>
      </w:tr>
    </w:tbl>
    <w:p>
      <w:pPr>
        <w:pStyle w:val="Heading2"/>
      </w:pPr>
      <w:r>
        <w:t xml:space="preserve">3.7 Document Withholding (Cover-Up)</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6500"/>
      </w:tblGrid>
      <w:tr>
        <w:tc>
          <w:tcPr>
            <w:tcBorders>
              <w:top w:val="single" w:color="CCCCCC" w:sz="1"/>
              <w:left w:val="single" w:color="CCCCCC" w:sz="1"/>
              <w:bottom w:val="single" w:color="CCCCCC" w:sz="1"/>
              <w:right w:val="single" w:color="CCCCCC" w:sz="1"/>
            </w:tcBorders>
            <w:shd w:fill="FFF0F0" w:val="clear"/>
          </w:tcPr>
          <w:p>
            <w:r>
              <w:rPr>
                <w:b/>
                <w:bCs/>
                <w:sz w:val="20"/>
                <w:szCs w:val="20"/>
              </w:rPr>
              <w:t xml:space="preserve">Documents Withheld</w:t>
            </w:r>
          </w:p>
        </w:tc>
        <w:tc>
          <w:tcPr>
            <w:tcBorders>
              <w:top w:val="single" w:color="CCCCCC" w:sz="1"/>
              <w:left w:val="single" w:color="CCCCCC" w:sz="1"/>
              <w:bottom w:val="single" w:color="CCCCCC" w:sz="1"/>
              <w:right w:val="single" w:color="CCCCCC" w:sz="1"/>
            </w:tcBorders>
            <w:shd w:fill="FFF0F0" w:val="clear"/>
          </w:tcPr>
          <w:p>
            <w:r>
              <w:rPr>
                <w:b/>
                <w:bCs/>
                <w:color w:val="8B0000"/>
                <w:sz w:val="20"/>
                <w:szCs w:val="20"/>
              </w:rPr>
              <w:t xml:space="preserve">150 BND documents</w:t>
            </w:r>
          </w:p>
        </w:tc>
      </w:tr>
      <w:tr>
        <w:tc>
          <w:tcPr>
            <w:tcBorders>
              <w:top w:val="single" w:color="CCCCCC" w:sz="1"/>
              <w:left w:val="single" w:color="CCCCCC" w:sz="1"/>
              <w:bottom w:val="single" w:color="CCCCCC" w:sz="1"/>
              <w:right w:val="single" w:color="CCCCCC" w:sz="1"/>
            </w:tcBorders>
            <w:shd w:fill="F5F5F5" w:val="clear"/>
          </w:tcPr>
          <w:p>
            <w:r>
              <w:rPr>
                <w:b/>
                <w:bCs/>
                <w:sz w:val="20"/>
                <w:szCs w:val="20"/>
              </w:rPr>
              <w:t xml:space="preserve">From</w:t>
            </w:r>
          </w:p>
        </w:tc>
        <w:tc>
          <w:tcPr>
            <w:tcBorders>
              <w:top w:val="single" w:color="CCCCCC" w:sz="1"/>
              <w:left w:val="single" w:color="CCCCCC" w:sz="1"/>
              <w:bottom w:val="single" w:color="CCCCCC" w:sz="1"/>
              <w:right w:val="single" w:color="CCCCCC" w:sz="1"/>
            </w:tcBorders>
          </w:tcPr>
          <w:p>
            <w:r>
              <w:rPr>
                <w:sz w:val="20"/>
                <w:szCs w:val="20"/>
              </w:rPr>
              <w:t xml:space="preserve">NSA inquiry</w:t>
            </w:r>
          </w:p>
        </w:tc>
      </w:tr>
      <w:tr>
        <w:tc>
          <w:tcPr>
            <w:tcBorders>
              <w:top w:val="single" w:color="CCCCCC" w:sz="1"/>
              <w:left w:val="single" w:color="CCCCCC" w:sz="1"/>
              <w:bottom w:val="single" w:color="CCCCCC" w:sz="1"/>
              <w:right w:val="single" w:color="CCCCCC" w:sz="1"/>
            </w:tcBorders>
            <w:shd w:fill="F5F5F5" w:val="clear"/>
          </w:tcPr>
          <w:p>
            <w:r>
              <w:rPr>
                <w:b/>
                <w:bCs/>
                <w:sz w:val="20"/>
                <w:szCs w:val="20"/>
              </w:rPr>
              <w:t xml:space="preserve">Justification Used</w:t>
            </w:r>
          </w:p>
        </w:tc>
        <w:tc>
          <w:tcPr>
            <w:tcBorders>
              <w:top w:val="single" w:color="CCCCCC" w:sz="1"/>
              <w:left w:val="single" w:color="CCCCCC" w:sz="1"/>
              <w:bottom w:val="single" w:color="CCCCCC" w:sz="1"/>
              <w:right w:val="single" w:color="CCCCCC" w:sz="1"/>
            </w:tcBorders>
          </w:tcPr>
          <w:p>
            <w:r>
              <w:rPr>
                <w:sz w:val="20"/>
                <w:szCs w:val="20"/>
              </w:rPr>
              <w:t xml:space="preserve">"National security" (FALSE — Cover for illegal operations)</w:t>
            </w:r>
          </w:p>
        </w:tc>
      </w:tr>
      <w:tr>
        <w:tc>
          <w:tcPr>
            <w:tcBorders>
              <w:top w:val="single" w:color="CCCCCC" w:sz="1"/>
              <w:left w:val="single" w:color="CCCCCC" w:sz="1"/>
              <w:bottom w:val="single" w:color="CCCCCC" w:sz="1"/>
              <w:right w:val="single" w:color="CCCCCC" w:sz="1"/>
            </w:tcBorders>
            <w:shd w:fill="F5F5F5" w:val="clear"/>
          </w:tcPr>
          <w:p>
            <w:r>
              <w:rPr>
                <w:b/>
                <w:bCs/>
                <w:sz w:val="20"/>
                <w:szCs w:val="20"/>
              </w:rPr>
              <w:t xml:space="preserve">Evidence Reference</w:t>
            </w:r>
          </w:p>
        </w:tc>
        <w:tc>
          <w:tcPr>
            <w:tcBorders>
              <w:top w:val="single" w:color="CCCCCC" w:sz="1"/>
              <w:left w:val="single" w:color="CCCCCC" w:sz="1"/>
              <w:bottom w:val="single" w:color="CCCCCC" w:sz="1"/>
              <w:right w:val="single" w:color="CCCCCC" w:sz="1"/>
            </w:tcBorders>
          </w:tcPr>
          <w:p>
            <w:r>
              <w:rPr>
                <w:sz w:val="20"/>
                <w:szCs w:val="20"/>
              </w:rPr>
              <w:t xml:space="preserve">Merkel.pdf, Page 90</w:t>
            </w:r>
          </w:p>
        </w:tc>
      </w:tr>
    </w:tbl>
    <w:p>
      <w:pPr>
        <w:pStyle w:val="Heading2"/>
      </w:pPr>
      <w:r>
        <w:t xml:space="preserve">3.8 Financial Transactions (Metadata Analysis)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6500"/>
      </w:tblGrid>
      <w:tr>
        <w:tc>
          <w:tcPr>
            <w:tcBorders>
              <w:top w:val="single" w:color="CCCCCC" w:sz="1"/>
              <w:left w:val="single" w:color="CCCCCC" w:sz="1"/>
              <w:bottom w:val="single" w:color="CCCCCC" w:sz="1"/>
              <w:right w:val="single" w:color="CCCCCC" w:sz="1"/>
            </w:tcBorders>
            <w:shd w:fill="F5F5F5" w:val="clear"/>
          </w:tcPr>
          <w:p>
            <w:r>
              <w:rPr>
                <w:b/>
                <w:bCs/>
                <w:sz w:val="20"/>
                <w:szCs w:val="20"/>
              </w:rPr>
              <w:t xml:space="preserve">Transaction Count</w:t>
            </w:r>
          </w:p>
        </w:tc>
        <w:tc>
          <w:tcPr>
            <w:tcBorders>
              <w:top w:val="single" w:color="CCCCCC" w:sz="1"/>
              <w:left w:val="single" w:color="CCCCCC" w:sz="1"/>
              <w:bottom w:val="single" w:color="CCCCCC" w:sz="1"/>
              <w:right w:val="single" w:color="CCCCCC" w:sz="1"/>
            </w:tcBorders>
          </w:tcPr>
          <w:p>
            <w:r>
              <w:rPr>
                <w:sz w:val="20"/>
                <w:szCs w:val="20"/>
              </w:rPr>
              <w:t xml:space="preserve">18 transactions to offshore accounts and shell companies</w:t>
            </w:r>
          </w:p>
        </w:tc>
      </w:tr>
      <w:tr>
        <w:tc>
          <w:tcPr>
            <w:tcBorders>
              <w:top w:val="single" w:color="CCCCCC" w:sz="1"/>
              <w:left w:val="single" w:color="CCCCCC" w:sz="1"/>
              <w:bottom w:val="single" w:color="CCCCCC" w:sz="1"/>
              <w:right w:val="single" w:color="CCCCCC" w:sz="1"/>
            </w:tcBorders>
            <w:shd w:fill="F5F5F5" w:val="clear"/>
          </w:tcPr>
          <w:p>
            <w:r>
              <w:rPr>
                <w:b/>
                <w:bCs/>
                <w:sz w:val="20"/>
                <w:szCs w:val="20"/>
              </w:rPr>
              <w:t xml:space="preserve">Cayman Islands Payments</w:t>
            </w:r>
          </w:p>
        </w:tc>
        <w:tc>
          <w:tcPr>
            <w:tcBorders>
              <w:top w:val="single" w:color="CCCCCC" w:sz="1"/>
              <w:left w:val="single" w:color="CCCCCC" w:sz="1"/>
              <w:bottom w:val="single" w:color="CCCCCC" w:sz="1"/>
              <w:right w:val="single" w:color="CCCCCC" w:sz="1"/>
            </w:tcBorders>
          </w:tcPr>
          <w:p>
            <w:r>
              <w:rPr>
                <w:sz w:val="20"/>
                <w:szCs w:val="20"/>
              </w:rPr>
              <w:t xml:space="preserve">10 payments totaling €15M (Merkel.pdf, Page 89)</w:t>
            </w:r>
          </w:p>
        </w:tc>
      </w:tr>
      <w:tr>
        <w:tc>
          <w:tcPr>
            <w:tcBorders>
              <w:top w:val="single" w:color="CCCCCC" w:sz="1"/>
              <w:left w:val="single" w:color="CCCCCC" w:sz="1"/>
              <w:bottom w:val="single" w:color="CCCCCC" w:sz="1"/>
              <w:right w:val="single" w:color="CCCCCC" w:sz="1"/>
            </w:tcBorders>
            <w:shd w:fill="F5F5F5" w:val="clear"/>
          </w:tcPr>
          <w:p>
            <w:r>
              <w:rPr>
                <w:b/>
                <w:bCs/>
                <w:sz w:val="20"/>
                <w:szCs w:val="20"/>
              </w:rPr>
              <w:t xml:space="preserve">Location Tracking</w:t>
            </w:r>
          </w:p>
        </w:tc>
        <w:tc>
          <w:tcPr>
            <w:tcBorders>
              <w:top w:val="single" w:color="CCCCCC" w:sz="1"/>
              <w:left w:val="single" w:color="CCCCCC" w:sz="1"/>
              <w:bottom w:val="single" w:color="CCCCCC" w:sz="1"/>
              <w:right w:val="single" w:color="CCCCCC" w:sz="1"/>
            </w:tcBorders>
          </w:tcPr>
          <w:p>
            <w:r>
              <w:rPr>
                <w:sz w:val="20"/>
                <w:szCs w:val="20"/>
              </w:rPr>
              <w:t xml:space="preserve">Frequent movement between Berlin, Frankfurt, Tel Aviv (Sentine9.pdf, Page 10)</w:t>
            </w:r>
          </w:p>
        </w:tc>
      </w:tr>
    </w:tbl>
    <w:p>
      <w:pPr>
        <w:spacing w:before="200"/>
      </w:pPr>
    </w:p>
    <w:p>
      <w:pPr>
        <w:pStyle w:val="Heading1"/>
      </w:pPr>
      <w:r>
        <w:t xml:space="preserve">SECTION IV: ANNA WEBER — BND DEPUTY DIRECTOR — COMPLETE PROFILE</w:t>
      </w:r>
    </w:p>
    <w:p>
      <w:pPr>
        <w:pStyle w:val="Heading2"/>
      </w:pPr>
      <w:r>
        <w:t xml:space="preserve">4.1 Personal Identification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6500"/>
      </w:tblGrid>
      <w:tr>
        <w:tc>
          <w:tcPr>
            <w:tcBorders>
              <w:top w:val="single" w:color="CCCCCC" w:sz="1"/>
              <w:left w:val="single" w:color="CCCCCC" w:sz="1"/>
              <w:bottom w:val="single" w:color="CCCCCC" w:sz="1"/>
              <w:right w:val="single" w:color="CCCCCC" w:sz="1"/>
            </w:tcBorders>
            <w:shd w:fill="F5F5F5" w:val="clear"/>
          </w:tcPr>
          <w:p>
            <w:r>
              <w:rPr>
                <w:b/>
                <w:bCs/>
                <w:sz w:val="20"/>
                <w:szCs w:val="20"/>
              </w:rPr>
              <w:t xml:space="preserve">Full Name</w:t>
            </w:r>
          </w:p>
        </w:tc>
        <w:tc>
          <w:tcPr>
            <w:tcBorders>
              <w:top w:val="single" w:color="CCCCCC" w:sz="1"/>
              <w:left w:val="single" w:color="CCCCCC" w:sz="1"/>
              <w:bottom w:val="single" w:color="CCCCCC" w:sz="1"/>
              <w:right w:val="single" w:color="CCCCCC" w:sz="1"/>
            </w:tcBorders>
          </w:tcPr>
          <w:p>
            <w:r>
              <w:rPr>
                <w:sz w:val="20"/>
                <w:szCs w:val="20"/>
              </w:rPr>
              <w:t xml:space="preserve">Anna Weber</w:t>
            </w:r>
          </w:p>
        </w:tc>
      </w:tr>
      <w:tr>
        <w:tc>
          <w:tcPr>
            <w:tcBorders>
              <w:top w:val="single" w:color="CCCCCC" w:sz="1"/>
              <w:left w:val="single" w:color="CCCCCC" w:sz="1"/>
              <w:bottom w:val="single" w:color="CCCCCC" w:sz="1"/>
              <w:right w:val="single" w:color="CCCCCC" w:sz="1"/>
            </w:tcBorders>
            <w:shd w:fill="F5F5F5" w:val="clear"/>
          </w:tcPr>
          <w:p>
            <w:r>
              <w:rPr>
                <w:b/>
                <w:bCs/>
                <w:sz w:val="20"/>
                <w:szCs w:val="20"/>
              </w:rPr>
              <w:t xml:space="preserve">Position</w:t>
            </w:r>
          </w:p>
        </w:tc>
        <w:tc>
          <w:tcPr>
            <w:tcBorders>
              <w:top w:val="single" w:color="CCCCCC" w:sz="1"/>
              <w:left w:val="single" w:color="CCCCCC" w:sz="1"/>
              <w:bottom w:val="single" w:color="CCCCCC" w:sz="1"/>
              <w:right w:val="single" w:color="CCCCCC" w:sz="1"/>
            </w:tcBorders>
          </w:tcPr>
          <w:p>
            <w:r>
              <w:rPr>
                <w:sz w:val="20"/>
                <w:szCs w:val="20"/>
              </w:rPr>
              <w:t xml:space="preserve">Deputy Director, Bundesnachrichtendienst (BND)</w:t>
            </w:r>
          </w:p>
        </w:tc>
      </w:tr>
      <w:tr>
        <w:tc>
          <w:tcPr>
            <w:tcBorders>
              <w:top w:val="single" w:color="CCCCCC" w:sz="1"/>
              <w:left w:val="single" w:color="CCCCCC" w:sz="1"/>
              <w:bottom w:val="single" w:color="CCCCCC" w:sz="1"/>
              <w:right w:val="single" w:color="CCCCCC" w:sz="1"/>
            </w:tcBorders>
            <w:shd w:fill="F5F5F5" w:val="clear"/>
          </w:tcPr>
          <w:p>
            <w:r>
              <w:rPr>
                <w:b/>
                <w:bCs/>
                <w:sz w:val="20"/>
                <w:szCs w:val="20"/>
              </w:rPr>
              <w:t xml:space="preserve">Location</w:t>
            </w:r>
          </w:p>
        </w:tc>
        <w:tc>
          <w:tcPr>
            <w:tcBorders>
              <w:top w:val="single" w:color="CCCCCC" w:sz="1"/>
              <w:left w:val="single" w:color="CCCCCC" w:sz="1"/>
              <w:bottom w:val="single" w:color="CCCCCC" w:sz="1"/>
              <w:right w:val="single" w:color="CCCCCC" w:sz="1"/>
            </w:tcBorders>
          </w:tcPr>
          <w:p>
            <w:r>
              <w:rPr>
                <w:sz w:val="20"/>
                <w:szCs w:val="20"/>
              </w:rPr>
              <w:t xml:space="preserve">Frankfurt, Germany</w:t>
            </w:r>
          </w:p>
        </w:tc>
      </w:tr>
      <w:tr>
        <w:tc>
          <w:tcPr>
            <w:tcBorders>
              <w:top w:val="single" w:color="CCCCCC" w:sz="1"/>
              <w:left w:val="single" w:color="CCCCCC" w:sz="1"/>
              <w:bottom w:val="single" w:color="CCCCCC" w:sz="1"/>
              <w:right w:val="single" w:color="CCCCCC" w:sz="1"/>
            </w:tcBorders>
            <w:shd w:fill="F5F5F5" w:val="clear"/>
          </w:tcPr>
          <w:p>
            <w:r>
              <w:rPr>
                <w:b/>
                <w:bCs/>
                <w:sz w:val="20"/>
                <w:szCs w:val="20"/>
              </w:rPr>
              <w:t xml:space="preserve">Mobile Phone</w:t>
            </w:r>
          </w:p>
        </w:tc>
        <w:tc>
          <w:tcPr>
            <w:tcBorders>
              <w:top w:val="single" w:color="CCCCCC" w:sz="1"/>
              <w:left w:val="single" w:color="CCCCCC" w:sz="1"/>
              <w:bottom w:val="single" w:color="CCCCCC" w:sz="1"/>
              <w:right w:val="single" w:color="CCCCCC" w:sz="1"/>
            </w:tcBorders>
          </w:tcPr>
          <w:p>
            <w:r>
              <w:rPr>
                <w:sz w:val="20"/>
                <w:szCs w:val="20"/>
              </w:rPr>
              <w:t xml:space="preserve">+49 172 8765432</w:t>
            </w:r>
          </w:p>
        </w:tc>
      </w:tr>
      <w:tr>
        <w:tc>
          <w:tcPr>
            <w:tcBorders>
              <w:top w:val="single" w:color="CCCCCC" w:sz="1"/>
              <w:left w:val="single" w:color="CCCCCC" w:sz="1"/>
              <w:bottom w:val="single" w:color="CCCCCC" w:sz="1"/>
              <w:right w:val="single" w:color="CCCCCC" w:sz="1"/>
            </w:tcBorders>
            <w:shd w:fill="F5F5F5" w:val="clear"/>
          </w:tcPr>
          <w:p>
            <w:r>
              <w:rPr>
                <w:b/>
                <w:bCs/>
                <w:sz w:val="20"/>
                <w:szCs w:val="20"/>
              </w:rPr>
              <w:t xml:space="preserve">Role in Conspiracy</w:t>
            </w:r>
          </w:p>
        </w:tc>
        <w:tc>
          <w:tcPr>
            <w:tcBorders>
              <w:top w:val="single" w:color="CCCCCC" w:sz="1"/>
              <w:left w:val="single" w:color="CCCCCC" w:sz="1"/>
              <w:bottom w:val="single" w:color="CCCCCC" w:sz="1"/>
              <w:right w:val="single" w:color="CCCCCC" w:sz="1"/>
            </w:tcBorders>
          </w:tcPr>
          <w:p>
            <w:r>
              <w:rPr>
                <w:sz w:val="20"/>
                <w:szCs w:val="20"/>
              </w:rPr>
              <w:t xml:space="preserve">Planning Director — Technical reconnaissance, drone surveillance, kill command coordination</w:t>
            </w:r>
          </w:p>
        </w:tc>
      </w:tr>
    </w:tbl>
    <w:p>
      <w:pPr>
        <w:pStyle w:val="Heading2"/>
      </w:pPr>
      <w:r>
        <w:t xml:space="preserve">4.2 Bank Accounts — OFFICIAL AND HIDDEN</w:t>
      </w:r>
    </w:p>
    <w:p>
      <w:pPr>
        <w:pStyle w:val="Heading3"/>
      </w:pPr>
      <w:r>
        <w:t xml:space="preserve">4.2.1 Official Bank Accounts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3000"/>
        <w:gridCol w:w="3500"/>
      </w:tblGrid>
      <w:tr>
        <w:trPr>
          <w:tblHeader/>
        </w:trPr>
        <w:tc>
          <w:tcPr>
            <w:tcBorders>
              <w:top w:val="single" w:color="CCCCCC" w:sz="1"/>
              <w:left w:val="single" w:color="CCCCCC" w:sz="1"/>
              <w:bottom w:val="single" w:color="CCCCCC" w:sz="1"/>
              <w:right w:val="single" w:color="CCCCCC" w:sz="1"/>
            </w:tcBorders>
            <w:shd w:fill="F5F5F5" w:val="clear"/>
          </w:tcPr>
          <w:p>
            <w:pPr>
              <w:jc w:val="center"/>
            </w:pPr>
            <w:r>
              <w:rPr>
                <w:b/>
                <w:bCs/>
                <w:sz w:val="18"/>
                <w:szCs w:val="18"/>
              </w:rPr>
              <w:t xml:space="preserve">Bank</w:t>
            </w:r>
          </w:p>
        </w:tc>
        <w:tc>
          <w:tcPr>
            <w:tcBorders>
              <w:top w:val="single" w:color="CCCCCC" w:sz="1"/>
              <w:left w:val="single" w:color="CCCCCC" w:sz="1"/>
              <w:bottom w:val="single" w:color="CCCCCC" w:sz="1"/>
              <w:right w:val="single" w:color="CCCCCC" w:sz="1"/>
            </w:tcBorders>
            <w:shd w:fill="F5F5F5" w:val="clear"/>
          </w:tcPr>
          <w:p>
            <w:pPr>
              <w:jc w:val="center"/>
            </w:pPr>
            <w:r>
              <w:rPr>
                <w:b/>
                <w:bCs/>
                <w:sz w:val="18"/>
                <w:szCs w:val="18"/>
              </w:rPr>
              <w:t xml:space="preserve">Account Number</w:t>
            </w:r>
          </w:p>
        </w:tc>
        <w:tc>
          <w:tcPr>
            <w:tcBorders>
              <w:top w:val="single" w:color="CCCCCC" w:sz="1"/>
              <w:left w:val="single" w:color="CCCCCC" w:sz="1"/>
              <w:bottom w:val="single" w:color="CCCCCC" w:sz="1"/>
              <w:right w:val="single" w:color="CCCCCC" w:sz="1"/>
            </w:tcBorders>
            <w:shd w:fill="F5F5F5" w:val="clear"/>
          </w:tcPr>
          <w:p>
            <w:pPr>
              <w:jc w:val="center"/>
            </w:pPr>
            <w:r>
              <w:rPr>
                <w:b/>
                <w:bCs/>
                <w:sz w:val="18"/>
                <w:szCs w:val="18"/>
              </w:rPr>
              <w:t xml:space="preserve">Status</w:t>
            </w:r>
          </w:p>
        </w:tc>
      </w:tr>
      <w:tr>
        <w:tc>
          <w:tcPr>
            <w:tcBorders>
              <w:top w:val="single" w:color="CCCCCC" w:sz="1"/>
              <w:left w:val="single" w:color="CCCCCC" w:sz="1"/>
              <w:bottom w:val="single" w:color="CCCCCC" w:sz="1"/>
              <w:right w:val="single" w:color="CCCCCC" w:sz="1"/>
            </w:tcBorders>
          </w:tcPr>
          <w:p>
            <w:r>
              <w:rPr>
                <w:sz w:val="18"/>
                <w:szCs w:val="18"/>
              </w:rPr>
              <w:t xml:space="preserve">Deutsche Bank</w:t>
            </w:r>
          </w:p>
        </w:tc>
        <w:tc>
          <w:tcPr>
            <w:tcBorders>
              <w:top w:val="single" w:color="CCCCCC" w:sz="1"/>
              <w:left w:val="single" w:color="CCCCCC" w:sz="1"/>
              <w:bottom w:val="single" w:color="CCCCCC" w:sz="1"/>
              <w:right w:val="single" w:color="CCCCCC" w:sz="1"/>
            </w:tcBorders>
          </w:tcPr>
          <w:p>
            <w:r>
              <w:rPr>
                <w:sz w:val="18"/>
                <w:szCs w:val="18"/>
              </w:rPr>
              <w:t xml:space="preserve">Account ending in 4321</w:t>
            </w:r>
          </w:p>
        </w:tc>
        <w:tc>
          <w:tcPr>
            <w:tcBorders>
              <w:top w:val="single" w:color="CCCCCC" w:sz="1"/>
              <w:left w:val="single" w:color="CCCCCC" w:sz="1"/>
              <w:bottom w:val="single" w:color="CCCCCC" w:sz="1"/>
              <w:right w:val="single" w:color="CCCCCC" w:sz="1"/>
            </w:tcBorders>
          </w:tcPr>
          <w:p>
            <w:r>
              <w:rPr>
                <w:sz w:val="18"/>
                <w:szCs w:val="18"/>
              </w:rPr>
              <w:t xml:space="preserve">OFFICIAL</w:t>
            </w:r>
          </w:p>
        </w:tc>
      </w:tr>
      <w:tr>
        <w:tc>
          <w:tcPr>
            <w:tcBorders>
              <w:top w:val="single" w:color="CCCCCC" w:sz="1"/>
              <w:left w:val="single" w:color="CCCCCC" w:sz="1"/>
              <w:bottom w:val="single" w:color="CCCCCC" w:sz="1"/>
              <w:right w:val="single" w:color="CCCCCC" w:sz="1"/>
            </w:tcBorders>
          </w:tcPr>
          <w:p>
            <w:r>
              <w:rPr>
                <w:sz w:val="18"/>
                <w:szCs w:val="18"/>
              </w:rPr>
              <w:t xml:space="preserve">UBS</w:t>
            </w:r>
          </w:p>
        </w:tc>
        <w:tc>
          <w:tcPr>
            <w:tcBorders>
              <w:top w:val="single" w:color="CCCCCC" w:sz="1"/>
              <w:left w:val="single" w:color="CCCCCC" w:sz="1"/>
              <w:bottom w:val="single" w:color="CCCCCC" w:sz="1"/>
              <w:right w:val="single" w:color="CCCCCC" w:sz="1"/>
            </w:tcBorders>
          </w:tcPr>
          <w:p>
            <w:r>
              <w:rPr>
                <w:sz w:val="18"/>
                <w:szCs w:val="18"/>
              </w:rPr>
              <w:t xml:space="preserve">Account ending in 8765</w:t>
            </w:r>
          </w:p>
        </w:tc>
        <w:tc>
          <w:tcPr>
            <w:tcBorders>
              <w:top w:val="single" w:color="CCCCCC" w:sz="1"/>
              <w:left w:val="single" w:color="CCCCCC" w:sz="1"/>
              <w:bottom w:val="single" w:color="CCCCCC" w:sz="1"/>
              <w:right w:val="single" w:color="CCCCCC" w:sz="1"/>
            </w:tcBorders>
          </w:tcPr>
          <w:p>
            <w:r>
              <w:rPr>
                <w:sz w:val="18"/>
                <w:szCs w:val="18"/>
              </w:rPr>
              <w:t xml:space="preserve">OFFICIAL</w:t>
            </w:r>
          </w:p>
        </w:tc>
      </w:tr>
    </w:tbl>
    <w:p>
      <w:pPr>
        <w:pStyle w:val="Heading3"/>
      </w:pPr>
      <w:r>
        <w:t xml:space="preserve">4.2.2 HIDDEN Bank Accounts (EXPOSED)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500"/>
        <w:gridCol w:w="2500"/>
        <w:gridCol w:w="2500"/>
        <w:gridCol w:w="2000"/>
      </w:tblGrid>
      <w:tr>
        <w:trPr>
          <w:tblHeader/>
        </w:trPr>
        <w:tc>
          <w:tcPr>
            <w:tcBorders>
              <w:top w:val="single" w:color="CCCCCC" w:sz="1"/>
              <w:left w:val="single" w:color="CCCCCC" w:sz="1"/>
              <w:bottom w:val="single" w:color="CCCCCC" w:sz="1"/>
              <w:right w:val="single" w:color="CCCCCC" w:sz="1"/>
            </w:tcBorders>
            <w:shd w:fill="FFF0F0" w:val="clear"/>
          </w:tcPr>
          <w:p>
            <w:pPr>
              <w:jc w:val="center"/>
            </w:pPr>
            <w:r>
              <w:rPr>
                <w:b/>
                <w:bCs/>
                <w:sz w:val="18"/>
                <w:szCs w:val="18"/>
              </w:rPr>
              <w:t xml:space="preserve">Location</w:t>
            </w:r>
          </w:p>
        </w:tc>
        <w:tc>
          <w:tcPr>
            <w:tcBorders>
              <w:top w:val="single" w:color="CCCCCC" w:sz="1"/>
              <w:left w:val="single" w:color="CCCCCC" w:sz="1"/>
              <w:bottom w:val="single" w:color="CCCCCC" w:sz="1"/>
              <w:right w:val="single" w:color="CCCCCC" w:sz="1"/>
            </w:tcBorders>
            <w:shd w:fill="FFF0F0" w:val="clear"/>
          </w:tcPr>
          <w:p>
            <w:pPr>
              <w:jc w:val="center"/>
            </w:pPr>
            <w:r>
              <w:rPr>
                <w:b/>
                <w:bCs/>
                <w:sz w:val="18"/>
                <w:szCs w:val="18"/>
              </w:rPr>
              <w:t xml:space="preserve">Account Number</w:t>
            </w:r>
          </w:p>
        </w:tc>
        <w:tc>
          <w:tcPr>
            <w:tcBorders>
              <w:top w:val="single" w:color="CCCCCC" w:sz="1"/>
              <w:left w:val="single" w:color="CCCCCC" w:sz="1"/>
              <w:bottom w:val="single" w:color="CCCCCC" w:sz="1"/>
              <w:right w:val="single" w:color="CCCCCC" w:sz="1"/>
            </w:tcBorders>
            <w:shd w:fill="FFF0F0" w:val="clear"/>
          </w:tcPr>
          <w:p>
            <w:pPr>
              <w:jc w:val="center"/>
            </w:pPr>
            <w:r>
              <w:rPr>
                <w:b/>
                <w:bCs/>
                <w:sz w:val="18"/>
                <w:szCs w:val="18"/>
              </w:rPr>
              <w:t xml:space="preserve">Alias Used</w:t>
            </w:r>
          </w:p>
        </w:tc>
        <w:tc>
          <w:tcPr>
            <w:tcBorders>
              <w:top w:val="single" w:color="CCCCCC" w:sz="1"/>
              <w:left w:val="single" w:color="CCCCCC" w:sz="1"/>
              <w:bottom w:val="single" w:color="CCCCCC" w:sz="1"/>
              <w:right w:val="single" w:color="CCCCCC" w:sz="1"/>
            </w:tcBorders>
            <w:shd w:fill="FFF0F0" w:val="clear"/>
          </w:tcPr>
          <w:p>
            <w:pPr>
              <w:jc w:val="center"/>
            </w:pPr>
            <w:r>
              <w:rPr>
                <w:b/>
                <w:bCs/>
                <w:sz w:val="18"/>
                <w:szCs w:val="18"/>
              </w:rPr>
              <w:t xml:space="preserve">Purpose</w:t>
            </w:r>
          </w:p>
        </w:tc>
      </w:tr>
      <w:tr>
        <w:tc>
          <w:tcPr>
            <w:tcBorders>
              <w:top w:val="single" w:color="CCCCCC" w:sz="1"/>
              <w:left w:val="single" w:color="CCCCCC" w:sz="1"/>
              <w:bottom w:val="single" w:color="CCCCCC" w:sz="1"/>
              <w:right w:val="single" w:color="CCCCCC" w:sz="1"/>
            </w:tcBorders>
          </w:tcPr>
          <w:p>
            <w:r>
              <w:rPr>
                <w:sz w:val="18"/>
                <w:szCs w:val="18"/>
              </w:rPr>
              <w:t xml:space="preserve">Luxembourg Bank</w:t>
            </w:r>
          </w:p>
        </w:tc>
        <w:tc>
          <w:tcPr>
            <w:tcBorders>
              <w:top w:val="single" w:color="CCCCCC" w:sz="1"/>
              <w:left w:val="single" w:color="CCCCCC" w:sz="1"/>
              <w:bottom w:val="single" w:color="CCCCCC" w:sz="1"/>
              <w:right w:val="single" w:color="CCCCCC" w:sz="1"/>
            </w:tcBorders>
          </w:tcPr>
          <w:p>
            <w:r>
              <w:rPr>
                <w:sz w:val="18"/>
                <w:szCs w:val="18"/>
              </w:rPr>
              <w:t xml:space="preserve">Account ending in 3456</w:t>
            </w:r>
          </w:p>
        </w:tc>
        <w:tc>
          <w:tcPr>
            <w:tcBorders>
              <w:top w:val="single" w:color="CCCCCC" w:sz="1"/>
              <w:left w:val="single" w:color="CCCCCC" w:sz="1"/>
              <w:bottom w:val="single" w:color="CCCCCC" w:sz="1"/>
              <w:right w:val="single" w:color="CCCCCC" w:sz="1"/>
            </w:tcBorders>
          </w:tcPr>
          <w:p>
            <w:r>
              <w:rPr>
                <w:sz w:val="18"/>
                <w:szCs w:val="18"/>
              </w:rPr>
              <w:t xml:space="preserve">Sarah Green / A. Müller</w:t>
            </w:r>
          </w:p>
        </w:tc>
        <w:tc>
          <w:tcPr>
            <w:tcBorders>
              <w:top w:val="single" w:color="CCCCCC" w:sz="1"/>
              <w:left w:val="single" w:color="CCCCCC" w:sz="1"/>
              <w:bottom w:val="single" w:color="CCCCCC" w:sz="1"/>
              <w:right w:val="single" w:color="CCCCCC" w:sz="1"/>
            </w:tcBorders>
          </w:tcPr>
          <w:p>
            <w:r>
              <w:rPr>
                <w:sz w:val="18"/>
                <w:szCs w:val="18"/>
              </w:rPr>
              <w:t xml:space="preserve">Corruption funds</w:t>
            </w:r>
          </w:p>
        </w:tc>
      </w:tr>
      <w:tr>
        <w:tc>
          <w:tcPr>
            <w:tcBorders>
              <w:top w:val="single" w:color="CCCCCC" w:sz="1"/>
              <w:left w:val="single" w:color="CCCCCC" w:sz="1"/>
              <w:bottom w:val="single" w:color="CCCCCC" w:sz="1"/>
              <w:right w:val="single" w:color="CCCCCC" w:sz="1"/>
            </w:tcBorders>
          </w:tcPr>
          <w:p>
            <w:r>
              <w:rPr>
                <w:sz w:val="18"/>
                <w:szCs w:val="18"/>
              </w:rPr>
              <w:t xml:space="preserve">Singapore Bank</w:t>
            </w:r>
          </w:p>
        </w:tc>
        <w:tc>
          <w:tcPr>
            <w:tcBorders>
              <w:top w:val="single" w:color="CCCCCC" w:sz="1"/>
              <w:left w:val="single" w:color="CCCCCC" w:sz="1"/>
              <w:bottom w:val="single" w:color="CCCCCC" w:sz="1"/>
              <w:right w:val="single" w:color="CCCCCC" w:sz="1"/>
            </w:tcBorders>
          </w:tcPr>
          <w:p>
            <w:r>
              <w:rPr>
                <w:sz w:val="18"/>
                <w:szCs w:val="18"/>
              </w:rPr>
              <w:t xml:space="preserve">Account ending in 7890</w:t>
            </w:r>
          </w:p>
        </w:tc>
        <w:tc>
          <w:tcPr>
            <w:tcBorders>
              <w:top w:val="single" w:color="CCCCCC" w:sz="1"/>
              <w:left w:val="single" w:color="CCCCCC" w:sz="1"/>
              <w:bottom w:val="single" w:color="CCCCCC" w:sz="1"/>
              <w:right w:val="single" w:color="CCCCCC" w:sz="1"/>
            </w:tcBorders>
          </w:tcPr>
          <w:p>
            <w:r>
              <w:rPr>
                <w:sz w:val="18"/>
                <w:szCs w:val="18"/>
              </w:rPr>
              <w:t xml:space="preserve">Robert Brown</w:t>
            </w:r>
          </w:p>
        </w:tc>
        <w:tc>
          <w:tcPr>
            <w:tcBorders>
              <w:top w:val="single" w:color="CCCCCC" w:sz="1"/>
              <w:left w:val="single" w:color="CCCCCC" w:sz="1"/>
              <w:bottom w:val="single" w:color="CCCCCC" w:sz="1"/>
              <w:right w:val="single" w:color="CCCCCC" w:sz="1"/>
            </w:tcBorders>
          </w:tcPr>
          <w:p>
            <w:r>
              <w:rPr>
                <w:sz w:val="18"/>
                <w:szCs w:val="18"/>
              </w:rPr>
              <w:t xml:space="preserve">Money laundering</w:t>
            </w:r>
          </w:p>
        </w:tc>
      </w:tr>
    </w:tbl>
    <w:p>
      <w:pPr>
        <w:pStyle w:val="Heading2"/>
      </w:pPr>
      <w:r>
        <w:t xml:space="preserve">4.3 Family Members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3000"/>
        <w:gridCol w:w="3500"/>
      </w:tblGrid>
      <w:tr>
        <w:trPr>
          <w:tblHeader/>
        </w:trPr>
        <w:tc>
          <w:tcPr>
            <w:tcBorders>
              <w:top w:val="single" w:color="CCCCCC" w:sz="1"/>
              <w:left w:val="single" w:color="CCCCCC" w:sz="1"/>
              <w:bottom w:val="single" w:color="CCCCCC" w:sz="1"/>
              <w:right w:val="single" w:color="CCCCCC" w:sz="1"/>
            </w:tcBorders>
            <w:shd w:fill="F5F5F5" w:val="clear"/>
          </w:tcPr>
          <w:p>
            <w:pPr>
              <w:jc w:val="center"/>
            </w:pPr>
            <w:r>
              <w:rPr>
                <w:b/>
                <w:bCs/>
                <w:sz w:val="18"/>
                <w:szCs w:val="18"/>
              </w:rPr>
              <w:t xml:space="preserve">Relation</w:t>
            </w:r>
          </w:p>
        </w:tc>
        <w:tc>
          <w:tcPr>
            <w:tcBorders>
              <w:top w:val="single" w:color="CCCCCC" w:sz="1"/>
              <w:left w:val="single" w:color="CCCCCC" w:sz="1"/>
              <w:bottom w:val="single" w:color="CCCCCC" w:sz="1"/>
              <w:right w:val="single" w:color="CCCCCC" w:sz="1"/>
            </w:tcBorders>
            <w:shd w:fill="F5F5F5" w:val="clear"/>
          </w:tcPr>
          <w:p>
            <w:pPr>
              <w:jc w:val="center"/>
            </w:pPr>
            <w:r>
              <w:rPr>
                <w:b/>
                <w:bCs/>
                <w:sz w:val="18"/>
                <w:szCs w:val="18"/>
              </w:rPr>
              <w:t xml:space="preserve">Name</w:t>
            </w:r>
          </w:p>
        </w:tc>
        <w:tc>
          <w:tcPr>
            <w:tcBorders>
              <w:top w:val="single" w:color="CCCCCC" w:sz="1"/>
              <w:left w:val="single" w:color="CCCCCC" w:sz="1"/>
              <w:bottom w:val="single" w:color="CCCCCC" w:sz="1"/>
              <w:right w:val="single" w:color="CCCCCC" w:sz="1"/>
            </w:tcBorders>
            <w:shd w:fill="F5F5F5" w:val="clear"/>
          </w:tcPr>
          <w:p>
            <w:pPr>
              <w:jc w:val="center"/>
            </w:pPr>
            <w:r>
              <w:rPr>
                <w:b/>
                <w:bCs/>
                <w:sz w:val="18"/>
                <w:szCs w:val="18"/>
              </w:rPr>
              <w:t xml:space="preserve">Location</w:t>
            </w:r>
          </w:p>
        </w:tc>
      </w:tr>
      <w:tr>
        <w:tc>
          <w:tcPr>
            <w:tcBorders>
              <w:top w:val="single" w:color="CCCCCC" w:sz="1"/>
              <w:left w:val="single" w:color="CCCCCC" w:sz="1"/>
              <w:bottom w:val="single" w:color="CCCCCC" w:sz="1"/>
              <w:right w:val="single" w:color="CCCCCC" w:sz="1"/>
            </w:tcBorders>
          </w:tcPr>
          <w:p>
            <w:r>
              <w:rPr>
                <w:sz w:val="18"/>
                <w:szCs w:val="18"/>
              </w:rPr>
              <w:t xml:space="preserve">Husband</w:t>
            </w:r>
          </w:p>
        </w:tc>
        <w:tc>
          <w:tcPr>
            <w:tcBorders>
              <w:top w:val="single" w:color="CCCCCC" w:sz="1"/>
              <w:left w:val="single" w:color="CCCCCC" w:sz="1"/>
              <w:bottom w:val="single" w:color="CCCCCC" w:sz="1"/>
              <w:right w:val="single" w:color="CCCCCC" w:sz="1"/>
            </w:tcBorders>
          </w:tcPr>
          <w:p>
            <w:r>
              <w:rPr>
                <w:sz w:val="18"/>
                <w:szCs w:val="18"/>
              </w:rPr>
              <w:t xml:space="preserve">Peter Weber</w:t>
            </w:r>
          </w:p>
        </w:tc>
        <w:tc>
          <w:tcPr>
            <w:tcBorders>
              <w:top w:val="single" w:color="CCCCCC" w:sz="1"/>
              <w:left w:val="single" w:color="CCCCCC" w:sz="1"/>
              <w:bottom w:val="single" w:color="CCCCCC" w:sz="1"/>
              <w:right w:val="single" w:color="CCCCCC" w:sz="1"/>
            </w:tcBorders>
          </w:tcPr>
          <w:p>
            <w:r>
              <w:rPr>
                <w:sz w:val="18"/>
                <w:szCs w:val="18"/>
              </w:rPr>
              <w:t xml:space="preserve">Frankfurt, Germany</w:t>
            </w:r>
          </w:p>
        </w:tc>
      </w:tr>
      <w:tr>
        <w:tc>
          <w:tcPr>
            <w:tcBorders>
              <w:top w:val="single" w:color="CCCCCC" w:sz="1"/>
              <w:left w:val="single" w:color="CCCCCC" w:sz="1"/>
              <w:bottom w:val="single" w:color="CCCCCC" w:sz="1"/>
              <w:right w:val="single" w:color="CCCCCC" w:sz="1"/>
            </w:tcBorders>
          </w:tcPr>
          <w:p>
            <w:r>
              <w:rPr>
                <w:sz w:val="18"/>
                <w:szCs w:val="18"/>
              </w:rPr>
              <w:t xml:space="preserve">Daughter</w:t>
            </w:r>
          </w:p>
        </w:tc>
        <w:tc>
          <w:tcPr>
            <w:tcBorders>
              <w:top w:val="single" w:color="CCCCCC" w:sz="1"/>
              <w:left w:val="single" w:color="CCCCCC" w:sz="1"/>
              <w:bottom w:val="single" w:color="CCCCCC" w:sz="1"/>
              <w:right w:val="single" w:color="CCCCCC" w:sz="1"/>
            </w:tcBorders>
          </w:tcPr>
          <w:p>
            <w:r>
              <w:rPr>
                <w:sz w:val="18"/>
                <w:szCs w:val="18"/>
              </w:rPr>
              <w:t xml:space="preserve">Sophie Weber</w:t>
            </w:r>
          </w:p>
        </w:tc>
        <w:tc>
          <w:tcPr>
            <w:tcBorders>
              <w:top w:val="single" w:color="CCCCCC" w:sz="1"/>
              <w:left w:val="single" w:color="CCCCCC" w:sz="1"/>
              <w:bottom w:val="single" w:color="CCCCCC" w:sz="1"/>
              <w:right w:val="single" w:color="CCCCCC" w:sz="1"/>
            </w:tcBorders>
          </w:tcPr>
          <w:p>
            <w:r>
              <w:rPr>
                <w:sz w:val="18"/>
                <w:szCs w:val="18"/>
              </w:rPr>
              <w:t xml:space="preserve">Geneva, Switzerland</w:t>
            </w:r>
          </w:p>
        </w:tc>
      </w:tr>
    </w:tbl>
    <w:p>
      <w:pPr>
        <w:pStyle w:val="Heading2"/>
      </w:pPr>
      <w:r>
        <w:t xml:space="preserve">4.4 Key Documented Actions — WEBER</w:t>
      </w:r>
    </w:p>
    <w:p>
      <w:pPr>
        <w:pStyle w:val="ListParagraph"/>
        <w:numPr>
          <w:ilvl w:val="0"/>
          <w:numId w:val="4"/>
        </w:numPr>
      </w:pPr>
      <w:r>
        <w:rPr>
          <w:sz w:val="20"/>
          <w:szCs w:val="20"/>
        </w:rPr>
        <w:t xml:space="preserve">September 15, 2024: Coordinated with Ruda on €75M money laundering via Cypriot accounts (Sentine9.pdf, Page 10)</w:t>
      </w:r>
    </w:p>
    <w:p>
      <w:pPr>
        <w:pStyle w:val="ListParagraph"/>
        <w:numPr>
          <w:ilvl w:val="0"/>
          <w:numId w:val="4"/>
        </w:numPr>
      </w:pPr>
      <w:r>
        <w:rPr>
          <w:sz w:val="20"/>
          <w:szCs w:val="20"/>
        </w:rPr>
        <w:t xml:space="preserve">February 10, 2025: Planned drone surveillance of Alexander Caspary (Merkel.pdf, Page 90)</w:t>
      </w:r>
    </w:p>
    <w:p>
      <w:pPr>
        <w:pStyle w:val="ListParagraph"/>
        <w:numPr>
          <w:ilvl w:val="0"/>
          <w:numId w:val="4"/>
        </w:numPr>
      </w:pPr>
      <w:r>
        <w:rPr>
          <w:sz w:val="20"/>
          <w:szCs w:val="20"/>
        </w:rPr>
        <w:t xml:space="preserve">August 20, 2024: Delivery of EMP devices for Steubing AG attacks (Merkel.pdf, Page 89)</w:t>
      </w:r>
    </w:p>
    <w:p>
      <w:pPr>
        <w:pStyle w:val="ListParagraph"/>
        <w:numPr>
          <w:ilvl w:val="0"/>
          <w:numId w:val="4"/>
        </w:numPr>
      </w:pPr>
      <w:r>
        <w:rPr>
          <w:sz w:val="20"/>
          <w:szCs w:val="20"/>
        </w:rPr>
        <w:t xml:space="preserve">March 5, 2025: Meeting with Kahl to finalize kill commands (Sentine9.pdf, Page 10)</w:t>
      </w:r>
    </w:p>
    <w:p>
      <w:pPr>
        <w:pStyle w:val="ListParagraph"/>
        <w:numPr>
          <w:ilvl w:val="0"/>
          <w:numId w:val="4"/>
        </w:numPr>
      </w:pPr>
      <w:r>
        <w:rPr>
          <w:sz w:val="20"/>
          <w:szCs w:val="20"/>
        </w:rPr>
        <w:t xml:space="preserve">December 20, 2024: Coordinated with NSA on 2,000 selectors targeting EU firms (Merkel.pdf, Page 89)</w:t>
      </w:r>
    </w:p>
    <w:p>
      <w:pPr>
        <w:pStyle w:val="ListParagraph"/>
        <w:numPr>
          <w:ilvl w:val="0"/>
          <w:numId w:val="4"/>
        </w:numPr>
      </w:pPr>
      <w:r>
        <w:rPr>
          <w:sz w:val="20"/>
          <w:szCs w:val="20"/>
        </w:rPr>
        <w:t xml:space="preserve">March 20, 2025: Authorized kill commands with Kahl against HRE operatives (Sentine9.pdf, Page 10)</w:t>
      </w:r>
    </w:p>
    <w:p>
      <w:pPr>
        <w:pStyle w:val="ListParagraph"/>
        <w:numPr>
          <w:ilvl w:val="0"/>
          <w:numId w:val="4"/>
        </w:numPr>
      </w:pPr>
      <w:r>
        <w:rPr>
          <w:sz w:val="20"/>
          <w:szCs w:val="20"/>
        </w:rPr>
        <w:t xml:space="preserve">November 15, 2024: Meeting with Mossad operatives to finalize kill commands (ECHELON Intercept)</w:t>
      </w:r>
    </w:p>
    <w:p>
      <w:pPr>
        <w:pStyle w:val="ListParagraph"/>
        <w:numPr>
          <w:ilvl w:val="0"/>
          <w:numId w:val="4"/>
        </w:numPr>
      </w:pPr>
      <w:r>
        <w:rPr>
          <w:sz w:val="20"/>
          <w:szCs w:val="20"/>
        </w:rPr>
        <w:t xml:space="preserve">December 25, 2024: Planning of kill commands with Mossad operatives (ECHELON Intercept)</w:t>
      </w:r>
    </w:p>
    <w:p>
      <w:pPr>
        <w:pStyle w:val="ListParagraph"/>
        <w:numPr>
          <w:ilvl w:val="0"/>
          <w:numId w:val="4"/>
        </w:numPr>
      </w:pPr>
      <w:r>
        <w:rPr>
          <w:sz w:val="20"/>
          <w:szCs w:val="20"/>
        </w:rPr>
        <w:t xml:space="preserve">March 20, 2025: Delivery of corruption payments to offshore accounts</w:t>
      </w:r>
    </w:p>
    <w:p>
      <w:pPr>
        <w:pStyle w:val="Heading2"/>
      </w:pPr>
      <w:r>
        <w:t xml:space="preserve">4.5 Corruption Payments Received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6500"/>
      </w:tblGrid>
      <w:tr>
        <w:tc>
          <w:tcPr>
            <w:tcBorders>
              <w:top w:val="single" w:color="CCCCCC" w:sz="1"/>
              <w:left w:val="single" w:color="CCCCCC" w:sz="1"/>
              <w:bottom w:val="single" w:color="CCCCCC" w:sz="1"/>
              <w:right w:val="single" w:color="CCCCCC" w:sz="1"/>
            </w:tcBorders>
            <w:shd w:fill="FFF0F0" w:val="clear"/>
          </w:tcPr>
          <w:p>
            <w:r>
              <w:rPr>
                <w:b/>
                <w:bCs/>
                <w:sz w:val="20"/>
                <w:szCs w:val="20"/>
              </w:rPr>
              <w:t xml:space="preserve">Amount Received</w:t>
            </w:r>
          </w:p>
        </w:tc>
        <w:tc>
          <w:tcPr>
            <w:tcBorders>
              <w:top w:val="single" w:color="CCCCCC" w:sz="1"/>
              <w:left w:val="single" w:color="CCCCCC" w:sz="1"/>
              <w:bottom w:val="single" w:color="CCCCCC" w:sz="1"/>
              <w:right w:val="single" w:color="CCCCCC" w:sz="1"/>
            </w:tcBorders>
            <w:shd w:fill="FFF0F0" w:val="clear"/>
          </w:tcPr>
          <w:p>
            <w:r>
              <w:rPr>
                <w:b/>
                <w:bCs/>
                <w:color w:val="8B0000"/>
                <w:sz w:val="20"/>
                <w:szCs w:val="20"/>
              </w:rPr>
              <w:t xml:space="preserve">€8,000,000</w:t>
            </w:r>
          </w:p>
        </w:tc>
      </w:tr>
      <w:tr>
        <w:tc>
          <w:tcPr>
            <w:tcBorders>
              <w:top w:val="single" w:color="CCCCCC" w:sz="1"/>
              <w:left w:val="single" w:color="CCCCCC" w:sz="1"/>
              <w:bottom w:val="single" w:color="CCCCCC" w:sz="1"/>
              <w:right w:val="single" w:color="CCCCCC" w:sz="1"/>
            </w:tcBorders>
            <w:shd w:fill="F5F5F5" w:val="clear"/>
          </w:tcPr>
          <w:p>
            <w:r>
              <w:rPr>
                <w:b/>
                <w:bCs/>
                <w:sz w:val="20"/>
                <w:szCs w:val="20"/>
              </w:rPr>
              <w:t xml:space="preserve">Source</w:t>
            </w:r>
          </w:p>
        </w:tc>
        <w:tc>
          <w:tcPr>
            <w:tcBorders>
              <w:top w:val="single" w:color="CCCCCC" w:sz="1"/>
              <w:left w:val="single" w:color="CCCCCC" w:sz="1"/>
              <w:bottom w:val="single" w:color="CCCCCC" w:sz="1"/>
              <w:right w:val="single" w:color="CCCCCC" w:sz="1"/>
            </w:tcBorders>
          </w:tcPr>
          <w:p>
            <w:r>
              <w:rPr>
                <w:sz w:val="20"/>
                <w:szCs w:val="20"/>
              </w:rPr>
              <w:t xml:space="preserve">Cypriot accounts — BND and CIA funding (Merkel.pdf, Page 89)</w:t>
            </w:r>
          </w:p>
        </w:tc>
      </w:tr>
      <w:tr>
        <w:tc>
          <w:tcPr>
            <w:tcBorders>
              <w:top w:val="single" w:color="CCCCCC" w:sz="1"/>
              <w:left w:val="single" w:color="CCCCCC" w:sz="1"/>
              <w:bottom w:val="single" w:color="CCCCCC" w:sz="1"/>
              <w:right w:val="single" w:color="CCCCCC" w:sz="1"/>
            </w:tcBorders>
            <w:shd w:fill="F5F5F5" w:val="clear"/>
          </w:tcPr>
          <w:p>
            <w:r>
              <w:rPr>
                <w:b/>
                <w:bCs/>
                <w:sz w:val="20"/>
                <w:szCs w:val="20"/>
              </w:rPr>
              <w:t xml:space="preserve">Purpose</w:t>
            </w:r>
          </w:p>
        </w:tc>
        <w:tc>
          <w:tcPr>
            <w:tcBorders>
              <w:top w:val="single" w:color="CCCCCC" w:sz="1"/>
              <w:left w:val="single" w:color="CCCCCC" w:sz="1"/>
              <w:bottom w:val="single" w:color="CCCCCC" w:sz="1"/>
              <w:right w:val="single" w:color="CCCCCC" w:sz="1"/>
            </w:tcBorders>
          </w:tcPr>
          <w:p>
            <w:r>
              <w:rPr>
                <w:sz w:val="20"/>
                <w:szCs w:val="20"/>
              </w:rPr>
              <w:t xml:space="preserve">Technical reconnaissance against targets</w:t>
            </w:r>
          </w:p>
        </w:tc>
      </w:tr>
    </w:tbl>
    <w:p>
      <w:pPr>
        <w:pStyle w:val="Heading2"/>
      </w:pPr>
      <w:r>
        <w:t xml:space="preserve">4.6 Financial Transactions (Metadata Analysis)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6500"/>
      </w:tblGrid>
      <w:tr>
        <w:tc>
          <w:tcPr>
            <w:tcBorders>
              <w:top w:val="single" w:color="CCCCCC" w:sz="1"/>
              <w:left w:val="single" w:color="CCCCCC" w:sz="1"/>
              <w:bottom w:val="single" w:color="CCCCCC" w:sz="1"/>
              <w:right w:val="single" w:color="CCCCCC" w:sz="1"/>
            </w:tcBorders>
            <w:shd w:fill="F5F5F5" w:val="clear"/>
          </w:tcPr>
          <w:p>
            <w:r>
              <w:rPr>
                <w:b/>
                <w:bCs/>
                <w:sz w:val="20"/>
                <w:szCs w:val="20"/>
              </w:rPr>
              <w:t xml:space="preserve">Transaction Count</w:t>
            </w:r>
          </w:p>
        </w:tc>
        <w:tc>
          <w:tcPr>
            <w:tcBorders>
              <w:top w:val="single" w:color="CCCCCC" w:sz="1"/>
              <w:left w:val="single" w:color="CCCCCC" w:sz="1"/>
              <w:bottom w:val="single" w:color="CCCCCC" w:sz="1"/>
              <w:right w:val="single" w:color="CCCCCC" w:sz="1"/>
            </w:tcBorders>
          </w:tcPr>
          <w:p>
            <w:r>
              <w:rPr>
                <w:sz w:val="20"/>
                <w:szCs w:val="20"/>
              </w:rPr>
              <w:t xml:space="preserve">15 transactions to offshore accounts and shell companies</w:t>
            </w:r>
          </w:p>
        </w:tc>
      </w:tr>
      <w:tr>
        <w:tc>
          <w:tcPr>
            <w:tcBorders>
              <w:top w:val="single" w:color="CCCCCC" w:sz="1"/>
              <w:left w:val="single" w:color="CCCCCC" w:sz="1"/>
              <w:bottom w:val="single" w:color="CCCCCC" w:sz="1"/>
              <w:right w:val="single" w:color="CCCCCC" w:sz="1"/>
            </w:tcBorders>
            <w:shd w:fill="F5F5F5" w:val="clear"/>
          </w:tcPr>
          <w:p>
            <w:r>
              <w:rPr>
                <w:b/>
                <w:bCs/>
                <w:sz w:val="20"/>
                <w:szCs w:val="20"/>
              </w:rPr>
              <w:t xml:space="preserve">Cypriot Payments</w:t>
            </w:r>
          </w:p>
        </w:tc>
        <w:tc>
          <w:tcPr>
            <w:tcBorders>
              <w:top w:val="single" w:color="CCCCCC" w:sz="1"/>
              <w:left w:val="single" w:color="CCCCCC" w:sz="1"/>
              <w:bottom w:val="single" w:color="CCCCCC" w:sz="1"/>
              <w:right w:val="single" w:color="CCCCCC" w:sz="1"/>
            </w:tcBorders>
          </w:tcPr>
          <w:p>
            <w:r>
              <w:rPr>
                <w:sz w:val="20"/>
                <w:szCs w:val="20"/>
              </w:rPr>
              <w:t xml:space="preserve">12 payments totaling €20M (Merkel.pdf, Page 89)</w:t>
            </w:r>
          </w:p>
        </w:tc>
      </w:tr>
      <w:tr>
        <w:tc>
          <w:tcPr>
            <w:tcBorders>
              <w:top w:val="single" w:color="CCCCCC" w:sz="1"/>
              <w:left w:val="single" w:color="CCCCCC" w:sz="1"/>
              <w:bottom w:val="single" w:color="CCCCCC" w:sz="1"/>
              <w:right w:val="single" w:color="CCCCCC" w:sz="1"/>
            </w:tcBorders>
            <w:shd w:fill="F5F5F5" w:val="clear"/>
          </w:tcPr>
          <w:p>
            <w:r>
              <w:rPr>
                <w:b/>
                <w:bCs/>
                <w:sz w:val="20"/>
                <w:szCs w:val="20"/>
              </w:rPr>
              <w:t xml:space="preserve">Location Tracking</w:t>
            </w:r>
          </w:p>
        </w:tc>
        <w:tc>
          <w:tcPr>
            <w:tcBorders>
              <w:top w:val="single" w:color="CCCCCC" w:sz="1"/>
              <w:left w:val="single" w:color="CCCCCC" w:sz="1"/>
              <w:bottom w:val="single" w:color="CCCCCC" w:sz="1"/>
              <w:right w:val="single" w:color="CCCCCC" w:sz="1"/>
            </w:tcBorders>
          </w:tcPr>
          <w:p>
            <w:r>
              <w:rPr>
                <w:sz w:val="20"/>
                <w:szCs w:val="20"/>
              </w:rPr>
              <w:t xml:space="preserve">Frequent movement between Berlin, Frankfurt, Zurich, Geneva (Sentine9.pdf, Page 10)</w:t>
            </w:r>
          </w:p>
        </w:tc>
      </w:tr>
    </w:tbl>
    <w:p>
      <w:pPr>
        <w:pStyle w:val="Heading2"/>
      </w:pPr>
      <w:r>
        <w:t xml:space="preserve">4.7 Selector List Manipulation (Cover-Up)</w:t>
      </w:r>
    </w:p>
    <w:p>
      <w:pPr>
        <w:pStyle w:val="ListParagraph"/>
        <w:numPr>
          <w:ilvl w:val="0"/>
          <w:numId w:val="2"/>
        </w:numPr>
      </w:pPr>
      <w:r>
        <w:rPr>
          <w:sz w:val="20"/>
          <w:szCs w:val="20"/>
        </w:rPr>
        <w:t xml:space="preserve">Manipulated selector list reports to conceal violations of 2002 US-Germany agreements (Sentine9.pdf, Page 10)</w:t>
      </w:r>
    </w:p>
    <w:p>
      <w:pPr>
        <w:pStyle w:val="ListParagraph"/>
        <w:numPr>
          <w:ilvl w:val="0"/>
          <w:numId w:val="2"/>
        </w:numPr>
      </w:pPr>
      <w:r>
        <w:rPr>
          <w:sz w:val="20"/>
          <w:szCs w:val="20"/>
        </w:rPr>
        <w:t xml:space="preserve">Concealed 2,000 NSA selectors targeting EU firms including Steubing AG</w:t>
      </w:r>
    </w:p>
    <w:p>
      <w:pPr>
        <w:spacing w:before="200"/>
      </w:pPr>
    </w:p>
    <w:p>
      <w:pPr>
        <w:spacing w:before="400"/>
      </w:pPr>
    </w:p>
    <w:p>
      <w:pPr>
        <w:jc w:val="center"/>
      </w:pPr>
      <w:r>
        <w:rPr>
          <w:b/>
          <w:bCs/>
          <w:color w:val="1A1A1A"/>
          <w:sz w:val="28"/>
          <w:szCs w:val="28"/>
        </w:rPr>
        <w:t xml:space="preserve">CERTIFICATION OF COMPLETE DISCLOSURE</w:t>
      </w:r>
    </w:p>
    <w:p>
      <w:pPr>
        <w:spacing w:before="200"/>
        <w:jc w:val="center"/>
      </w:pPr>
      <w:r>
        <w:rPr>
          <w:sz w:val="20"/>
          <w:szCs w:val="20"/>
        </w:rPr>
        <w:t xml:space="preserve">I, Baron Marco Paolo Ialongo, Code Maquister Equitum, certify that this FULL LEVEL DISCLOSURE contains complete extraction of all intelligence from the source document "Intelligence Findings.docx" with NO FILTERS, NO OMISSIONS, and NO REDACTIONS.</w:t>
      </w:r>
    </w:p>
    <w:p>
      <w:pPr>
        <w:spacing w:before="100"/>
        <w:jc w:val="center"/>
      </w:pPr>
      <w:r>
        <w:rPr>
          <w:sz w:val="20"/>
          <w:szCs w:val="20"/>
        </w:rPr>
        <w:t xml:space="preserve">All persons named, all communications documented, all financial transactions traced, all cover-ups exposed, all kill commands recorded, all wrongdoing catalogued.</w:t>
      </w:r>
    </w:p>
    <w:p>
      <w:pPr>
        <w:spacing w:before="300"/>
      </w:pPr>
    </w:p>
    <w:p>
      <w:pPr>
        <w:jc w:val="center"/>
      </w:pPr>
      <w:r>
        <w:rPr>
          <w:sz w:val="20"/>
          <w:szCs w:val="20"/>
        </w:rPr>
        <w:t xml:space="preserve">____________________________</w:t>
      </w:r>
    </w:p>
    <w:p>
      <w:pPr>
        <w:jc w:val="center"/>
      </w:pPr>
      <w:r>
        <w:rPr>
          <w:b/>
          <w:bCs/>
          <w:sz w:val="22"/>
          <w:szCs w:val="22"/>
        </w:rPr>
        <w:t xml:space="preserve">Baron Marco Paolo Ialongo</w:t>
      </w:r>
    </w:p>
    <w:p>
      <w:pPr>
        <w:jc w:val="center"/>
      </w:pPr>
      <w:r>
        <w:rPr>
          <w:i/>
          <w:iCs/>
          <w:sz w:val="20"/>
          <w:szCs w:val="20"/>
        </w:rPr>
        <w:t xml:space="preserve">THE BARON — Code Maquister Equitum</w:t>
      </w:r>
    </w:p>
    <w:p>
      <w:pPr>
        <w:jc w:val="center"/>
      </w:pPr>
      <w:r>
        <w:rPr>
          <w:sz w:val="20"/>
          <w:szCs w:val="20"/>
        </w:rPr>
        <w:t xml:space="preserve">April 2, 2026</w:t>
      </w:r>
    </w:p>
    <w:p>
      <w:pPr>
        <w:spacing w:before="200"/>
      </w:pPr>
    </w:p>
    <w:p>
      <w:pPr>
        <w:jc w:val="center"/>
      </w:pPr>
      <w:r>
        <w:rPr>
          <w:b/>
          <w:bCs/>
          <w:color w:val="8B0000"/>
          <w:sz w:val="20"/>
          <w:szCs w:val="20"/>
        </w:rPr>
        <w:t xml:space="preserve">— FULL LEVEL DISCLOSURE —</w:t>
      </w:r>
    </w:p>
    <w:p>
      <w:pPr>
        <w:jc w:val="center"/>
      </w:pPr>
      <w:r>
        <w:rPr>
          <w:color w:val="666666"/>
          <w:sz w:val="18"/>
          <w:szCs w:val="18"/>
        </w:rPr>
        <w:t xml:space="preserve">NO FILTERS — NO LIMITS — NO BORDERS — RAW INTELLIGENCE</w:t>
      </w:r>
    </w:p>
    <w:p>
      <w:pPr>
        <w:jc w:val="center"/>
      </w:pPr>
      <w:r>
        <w:rPr>
          <w:b/>
          <w:bCs/>
          <w:color w:val="8B0000"/>
          <w:sz w:val="18"/>
          <w:szCs w:val="18"/>
        </w:rPr>
        <w:t xml:space="preserve">TRUTH MUST BE TRUTH</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B0000"/>
        <w:sz w:val="14"/>
        <w:szCs w:val="14"/>
      </w:rPr>
      <w:t xml:space="preserve">FULL LEVEL DISCLOSURE — CODE MAQUISTER EQUITUM — NO FILTERS — RAW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50" w:before="0"/>
      <w:jc w:val="center"/>
    </w:pPr>
    <w:rPr>
      <w:rFonts w:ascii="Times New Roman" w:cs="Times New Roman" w:eastAsia="Times New Roman" w:hAnsi="Times New Roman"/>
      <w:b/>
      <w:bCs/>
      <w:color w:val="8B0000"/>
      <w:sz w:val="48"/>
      <w:szCs w:val="48"/>
    </w:rPr>
  </w:style>
  <w:style w:type="paragraph" w:styleId="Heading1">
    <w:name w:val="Heading 1"/>
    <w:basedOn w:val="Normal"/>
    <w:next w:val="Normal"/>
    <w:qFormat/>
    <w:pPr>
      <w:spacing w:after="150" w:before="300"/>
      <w:outlineLvl w:val="0"/>
    </w:pPr>
    <w:rPr>
      <w:rFonts w:ascii="Times New Roman" w:cs="Times New Roman" w:eastAsia="Times New Roman" w:hAnsi="Times New Roman"/>
      <w:b/>
      <w:bCs/>
      <w:color w:val="1A1A1A"/>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1A1A1A"/>
      <w:sz w:val="24"/>
      <w:szCs w:val="24"/>
    </w:rPr>
  </w:style>
  <w:style w:type="paragraph" w:styleId="Heading3">
    <w:name w:val="Heading 3"/>
    <w:basedOn w:val="Normal"/>
    <w:next w:val="Normal"/>
    <w:qFormat/>
    <w:pPr>
      <w:spacing w:after="75" w:before="150"/>
      <w:outlineLvl w:val="2"/>
    </w:pPr>
    <w:rPr>
      <w:rFonts w:ascii="Times New Roman" w:cs="Times New Roman" w:eastAsia="Times New Roman" w:hAnsi="Times New Roman"/>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2026-04-02T10:19:58.973Z</dcterms:created>
  <dcterms:modified xsi:type="dcterms:W3CDTF">2026-04-02T10:19:58.973Z</dcterms:modified>
</cp:coreProperties>
</file>

<file path=docProps/custom.xml><?xml version="1.0" encoding="utf-8"?>
<Properties xmlns="http://schemas.openxmlformats.org/officeDocument/2006/custom-properties" xmlns:vt="http://schemas.openxmlformats.org/officeDocument/2006/docPropsVTypes"/>
</file>