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9A4AC" w14:textId="77777777" w:rsidR="00C0368B" w:rsidRPr="006250CA" w:rsidRDefault="00000000">
      <w:pPr>
        <w:jc w:val="center"/>
      </w:pPr>
      <w:r w:rsidRPr="006250CA">
        <w:rPr>
          <w:b/>
          <w:sz w:val="36"/>
        </w:rPr>
        <w:t>PROCESO DE APRENDIZAJE 2</w:t>
      </w:r>
    </w:p>
    <w:p w14:paraId="1EFF2E8E" w14:textId="77777777" w:rsidR="00C0368B" w:rsidRPr="006250CA" w:rsidRDefault="00000000">
      <w:pPr>
        <w:jc w:val="center"/>
      </w:pPr>
      <w:r w:rsidRPr="006250CA">
        <w:rPr>
          <w:b/>
          <w:sz w:val="28"/>
        </w:rPr>
        <w:t>Desarrollo de Aplicaciones Empresariales Avanzado</w:t>
      </w:r>
    </w:p>
    <w:p w14:paraId="13950F77" w14:textId="52615C63" w:rsidR="00C0368B" w:rsidRPr="006250CA" w:rsidRDefault="00C0368B" w:rsidP="006250CA">
      <w:pPr>
        <w:jc w:val="center"/>
      </w:pPr>
    </w:p>
    <w:p w14:paraId="587EF99B" w14:textId="77777777" w:rsidR="00C0368B" w:rsidRPr="006250CA" w:rsidRDefault="00000000">
      <w:r w:rsidRPr="006250CA">
        <w:t xml:space="preserve">Curso: Desarrollo de Aplicaciones Empresariales Avanzado  </w:t>
      </w:r>
    </w:p>
    <w:p w14:paraId="1A3AA40D" w14:textId="4988C996" w:rsidR="00C0368B" w:rsidRPr="006250CA" w:rsidRDefault="00000000" w:rsidP="006250CA">
      <w:pPr>
        <w:tabs>
          <w:tab w:val="left" w:pos="2265"/>
        </w:tabs>
      </w:pPr>
      <w:r w:rsidRPr="006250CA">
        <w:t xml:space="preserve">NRC: </w:t>
      </w:r>
      <w:r w:rsidR="006250CA" w:rsidRPr="006250CA">
        <w:t>4622</w:t>
      </w:r>
    </w:p>
    <w:p w14:paraId="56B43A0C" w14:textId="1FC03A86" w:rsidR="00C0368B" w:rsidRPr="006250CA" w:rsidRDefault="00000000">
      <w:r w:rsidRPr="006250CA">
        <w:t>Docente:</w:t>
      </w:r>
      <w:r w:rsidR="006250CA" w:rsidRPr="006250CA">
        <w:t xml:space="preserve"> Carlos Augusto Nole Machaca</w:t>
      </w:r>
    </w:p>
    <w:p w14:paraId="5B23C875" w14:textId="3A82D8EF" w:rsidR="00C0368B" w:rsidRPr="006250CA" w:rsidRDefault="00000000">
      <w:r w:rsidRPr="006250CA">
        <w:t xml:space="preserve">Estudiante: </w:t>
      </w:r>
      <w:r w:rsidR="006250CA" w:rsidRPr="006250CA">
        <w:t>Carlos Mahias Barquero Jara</w:t>
      </w:r>
    </w:p>
    <w:p w14:paraId="06CE1224" w14:textId="77777777" w:rsidR="00C0368B" w:rsidRPr="006250CA" w:rsidRDefault="00000000">
      <w:r w:rsidRPr="006250CA">
        <w:t>Periodo: 2026-20</w:t>
      </w:r>
    </w:p>
    <w:p w14:paraId="2A9A9631" w14:textId="77777777" w:rsidR="00C0368B" w:rsidRPr="006250CA" w:rsidRDefault="00000000">
      <w:pPr>
        <w:pStyle w:val="Ttulo2"/>
      </w:pPr>
      <w:r w:rsidRPr="006250CA">
        <w:t>1. Objetivo</w:t>
      </w:r>
    </w:p>
    <w:p w14:paraId="0780A89A" w14:textId="77777777" w:rsidR="00C0368B" w:rsidRPr="006250CA" w:rsidRDefault="00000000">
      <w:r w:rsidRPr="006250CA">
        <w:t>Ampliar la integración entre el sistema de pedidos y el inventario mediante un contrato REST de devolución de stock. La solución separa responsabilidades por capas y aplica inyección de dependencias, DTOs y persistencia independiente para cada aplicación.</w:t>
      </w:r>
    </w:p>
    <w:p w14:paraId="6DD0C467" w14:textId="77777777" w:rsidR="00C0368B" w:rsidRPr="006250CA" w:rsidRDefault="00000000">
      <w:pPr>
        <w:pStyle w:val="Ttulo2"/>
      </w:pPr>
      <w:r w:rsidRPr="006250CA">
        <w:t>2. Arquitectura y responsabilidades</w:t>
      </w:r>
    </w:p>
    <w:p w14:paraId="7D0BA6EA" w14:textId="77777777" w:rsidR="00C0368B" w:rsidRPr="006250CA" w:rsidRDefault="00000000">
      <w:r w:rsidRPr="006250CA">
        <w:t>inventario-service expone POST /api/inventario/productos/codigo/{codigo}/devoluciones. ProductoResource valida el contrato HTTP y traduce errores a códigos HTTP; InventarioService ejecuta la lógica transaccional con EJB; ProductoInventario mantiene la regla de dominio y el control optimista @Version; JPA persiste en SQL Server.</w:t>
      </w:r>
    </w:p>
    <w:p w14:paraId="430F56D1" w14:textId="77777777" w:rsidR="00C0368B" w:rsidRPr="006250CA" w:rsidRDefault="00000000">
      <w:r w:rsidRPr="006250CA">
        <w:t>sistema-pedidos-springboot recibe la anulación en AnulacionPedidoController, delega en AnulacionPedidoServiceImpl, y persiste con PedidoRepository y AnulacionPedidoRepository en H2. DevolucionStockClient desacopla la lógica de negocio del transporte HTTP y DevolucionStockRestClient implementa el contrato con RestClient. Los DTOs no exponen entidades JPA.</w:t>
      </w:r>
    </w:p>
    <w:p w14:paraId="3E827AD9" w14:textId="77777777" w:rsidR="00C0368B" w:rsidRPr="006250CA" w:rsidRDefault="00000000">
      <w:r w:rsidRPr="006250CA">
        <w:t>Insertar aquí la imagen/exportación del diagrama de arquitectura.mmd o convertirlo con Mermaid compatible.</w:t>
      </w:r>
    </w:p>
    <w:p w14:paraId="2EAFB864" w14:textId="77777777" w:rsidR="00C0368B" w:rsidRPr="006250CA" w:rsidRDefault="00000000">
      <w:pPr>
        <w:pStyle w:val="Ttulo2"/>
      </w:pPr>
      <w:r w:rsidRPr="006250CA">
        <w:t>3. Reglas de negocio y manejo de errores</w:t>
      </w:r>
    </w:p>
    <w:p w14:paraId="26419AD6" w14:textId="77777777" w:rsidR="00C0368B" w:rsidRPr="006250CA" w:rsidRDefault="00000000">
      <w:pPr>
        <w:pStyle w:val="Listaconvietas"/>
      </w:pPr>
      <w:r w:rsidRPr="006250CA">
        <w:t>La devolución solo acepta cantidades positivas; cantidad inválida responde `400`, código de producto inexistente responde `404`.</w:t>
      </w:r>
    </w:p>
    <w:p w14:paraId="3DDDDAA9" w14:textId="77777777" w:rsidR="00C0368B" w:rsidRPr="006250CA" w:rsidRDefault="00000000">
      <w:pPr>
        <w:pStyle w:val="Listaconvietas"/>
      </w:pPr>
      <w:r w:rsidRPr="006250CA">
        <w:t>Solo se anulan pedidos existentes en estado `REGISTRADO`; un intento repetido responde `409`.</w:t>
      </w:r>
    </w:p>
    <w:p w14:paraId="031A53D9" w14:textId="77777777" w:rsidR="00C0368B" w:rsidRPr="006250CA" w:rsidRDefault="00000000">
      <w:pPr>
        <w:pStyle w:val="Listaconvietas"/>
      </w:pPr>
      <w:r w:rsidRPr="006250CA">
        <w:t>La llamada remota se realiza antes de cambiar y guardar el estado local. Si el inventario no responde, se propaga un error técnico controlado (`502`) y no se registra una anulación exitosa.</w:t>
      </w:r>
    </w:p>
    <w:p w14:paraId="240F6621" w14:textId="77777777" w:rsidR="00C0368B" w:rsidRPr="006250CA" w:rsidRDefault="00000000">
      <w:pPr>
        <w:pStyle w:val="Listaconvietas"/>
      </w:pPr>
      <w:r w:rsidRPr="006250CA">
        <w:t>La entidad de anulación tiene restricción única sobre `pedidoId`; el pedido se conserva y su estado cambia a `ANULADO`.</w:t>
      </w:r>
    </w:p>
    <w:p w14:paraId="7DCDBF9A" w14:textId="77777777" w:rsidR="00C0368B" w:rsidRPr="006250CA" w:rsidRDefault="00000000">
      <w:pPr>
        <w:pStyle w:val="Ttulo2"/>
      </w:pPr>
      <w:r w:rsidRPr="006250CA">
        <w:t>4. Pruebas</w:t>
      </w:r>
    </w:p>
    <w:p w14:paraId="593C6FF4" w14:textId="77777777" w:rsidR="00C0368B" w:rsidRPr="006250CA" w:rsidRDefault="00000000">
      <w:r w:rsidRPr="006250CA">
        <w:t>Pruebas unitarias nuevas:</w:t>
      </w:r>
    </w:p>
    <w:p w14:paraId="7E9FCAF7" w14:textId="77777777" w:rsidR="00C0368B" w:rsidRPr="006250CA" w:rsidRDefault="00000000">
      <w:pPr>
        <w:pStyle w:val="Listaconnmeros"/>
      </w:pPr>
      <w:r w:rsidRPr="006250CA">
        <w:t>`ProductoInventarioTest.devolucionValidaIncrementaStockExactamente`: verifica 8 + 2 = 10.</w:t>
      </w:r>
    </w:p>
    <w:p w14:paraId="533A5213" w14:textId="77777777" w:rsidR="00C0368B" w:rsidRPr="006250CA" w:rsidRDefault="00000000">
      <w:pPr>
        <w:pStyle w:val="Listaconnmeros"/>
      </w:pPr>
      <w:r w:rsidRPr="006250CA">
        <w:t>`ProductoInventarioTest.cantidadCeroONegativaSeRechazaSinCambiarStock`: verifica cantidades 0 y negativas.</w:t>
      </w:r>
    </w:p>
    <w:p w14:paraId="7F6B95EA" w14:textId="77777777" w:rsidR="00C0368B" w:rsidRPr="006250CA" w:rsidRDefault="00000000">
      <w:pPr>
        <w:pStyle w:val="Listaconnmeros"/>
      </w:pPr>
      <w:r w:rsidRPr="006250CA">
        <w:t>`AnulacionPedidoServiceImplTest.anulacionCorrectaLlamaUnaVezMarcaYGuarda`: valida llamada única, estado y persistencia.</w:t>
      </w:r>
    </w:p>
    <w:p w14:paraId="5D632B3E" w14:textId="77777777" w:rsidR="00C0368B" w:rsidRPr="006250CA" w:rsidRDefault="00000000">
      <w:pPr>
        <w:pStyle w:val="Listaconnmeros"/>
      </w:pPr>
      <w:r w:rsidRPr="006250CA">
        <w:lastRenderedPageBreak/>
        <w:t>`AnulacionPedidoServiceImplTest.pedidoYaAnuladoNoSolicitaSegundaDevolucion`: evita segunda llamada remota y segundo registro.</w:t>
      </w:r>
    </w:p>
    <w:p w14:paraId="407EBF77" w14:textId="77777777" w:rsidR="00C0368B" w:rsidRPr="006250CA" w:rsidRDefault="00000000">
      <w:pPr>
        <w:pStyle w:val="Listaconnmeros"/>
      </w:pPr>
      <w:r w:rsidRPr="006250CA">
        <w:t>`AnulacionPedidoServiceImplTest.falloRemotoNoGuardaAnulacionNiPedido`: comprueba que el fallo remoto no confirma cambios locales.</w:t>
      </w:r>
    </w:p>
    <w:p w14:paraId="59841F2E" w14:textId="77777777" w:rsidR="00C0368B" w:rsidRPr="006250CA" w:rsidRDefault="00000000">
      <w:pPr>
        <w:pStyle w:val="Listaconnmeros"/>
      </w:pPr>
      <w:r w:rsidRPr="006250CA">
        <w:t>`AnulacionPedidoServiceImplTest.pedidoInexistenteRetornaNotFoundSinLlamarInventario`: verifica 404 y ausencia de llamada remota.</w:t>
      </w:r>
    </w:p>
    <w:p w14:paraId="3CAD1794" w14:textId="77777777" w:rsidR="00C0368B" w:rsidRPr="006250CA" w:rsidRDefault="00000000">
      <w:r w:rsidRPr="006250CA">
        <w:t>Comandos previstos: mvn test desde cada proyecto. Pendiente ejecutar y adjuntar resultados reales: el entorno de preparación no dispone de Maven ni de acceso de red para descargar dependencias.</w:t>
      </w:r>
    </w:p>
    <w:p w14:paraId="576E69DF" w14:textId="77777777" w:rsidR="00C0368B" w:rsidRPr="006250CA" w:rsidRDefault="00000000">
      <w:pPr>
        <w:pStyle w:val="Ttulo2"/>
      </w:pPr>
      <w:r w:rsidRPr="006250CA">
        <w:t>5. Cinco pruebas funcionales requeridas</w:t>
      </w:r>
    </w:p>
    <w:p w14:paraId="41E07970" w14:textId="77777777" w:rsidR="00C0368B" w:rsidRPr="006250CA" w:rsidRDefault="00000000">
      <w:pPr>
        <w:pStyle w:val="Listaconnmeros"/>
      </w:pPr>
      <w:r w:rsidRPr="006250CA">
        <w:t>**Anulación correcta:** crear pedido de dos unidades; anotar stock inicial; anular; comprobar stock aumenta en dos, el pedido queda `ANULADO` y aparece el registro.</w:t>
      </w:r>
    </w:p>
    <w:p w14:paraId="5B9F86F7" w14:textId="77777777" w:rsidR="00C0368B" w:rsidRPr="006250CA" w:rsidRDefault="00000000">
      <w:pPr>
        <w:pStyle w:val="Listaconnmeros"/>
      </w:pPr>
      <w:r w:rsidRPr="006250CA">
        <w:t>**Duplicada:** repetir el POST; comprobar `409`, stock sin cambio adicional y un solo registro.</w:t>
      </w:r>
    </w:p>
    <w:p w14:paraId="1209A44D" w14:textId="77777777" w:rsidR="00C0368B" w:rsidRPr="006250CA" w:rsidRDefault="00000000">
      <w:pPr>
        <w:pStyle w:val="Listaconnmeros"/>
      </w:pPr>
      <w:r w:rsidRPr="006250CA">
        <w:t>**Pedido inexistente:** usar un ID no registrado; comprobar `404`, inventario intacto y cero registros nuevos.</w:t>
      </w:r>
    </w:p>
    <w:p w14:paraId="16F0C709" w14:textId="77777777" w:rsidR="00C0368B" w:rsidRPr="006250CA" w:rsidRDefault="00000000">
      <w:pPr>
        <w:pStyle w:val="Listaconnmeros"/>
      </w:pPr>
      <w:r w:rsidRPr="006250CA">
        <w:t>**Inventario indisponible:** detener WildFly e intentar anular; comprobar `502`, pedido `REGISTRADO` y ausencia de anulación confirmada. Volver a iniciar WildFly después.</w:t>
      </w:r>
    </w:p>
    <w:p w14:paraId="2E106C6D" w14:textId="77777777" w:rsidR="00C0368B" w:rsidRPr="006250CA" w:rsidRDefault="00000000">
      <w:pPr>
        <w:pStyle w:val="Listaconnmeros"/>
      </w:pPr>
      <w:r w:rsidRPr="006250CA">
        <w:t>**Contrato de inventario:** enviar cantidad válida, cero y negativa, y código inexistente; registrar JSON y HTTP status, y verificar stock solo cambia en el caso válido.</w:t>
      </w:r>
    </w:p>
    <w:p w14:paraId="471C685D" w14:textId="77777777" w:rsidR="00C0368B" w:rsidRPr="006250CA" w:rsidRDefault="00000000">
      <w:r w:rsidRPr="006250CA">
        <w:t>Adjuntar capturas reales de Postman/Insomnia y consultas a H2/SQL Server; no sustituirlas por imágenes simuladas.</w:t>
      </w:r>
    </w:p>
    <w:p w14:paraId="27DC9EAA" w14:textId="77777777" w:rsidR="00C0368B" w:rsidRPr="006250CA" w:rsidRDefault="00000000">
      <w:pPr>
        <w:pStyle w:val="Ttulo2"/>
      </w:pPr>
      <w:r w:rsidRPr="006250CA">
        <w:t>6. Inyección de dependencias y transacciones</w:t>
      </w:r>
    </w:p>
    <w:p w14:paraId="55BFA24B" w14:textId="77777777" w:rsidR="00C0368B" w:rsidRPr="006250CA" w:rsidRDefault="00000000">
      <w:r w:rsidRPr="006250CA">
        <w:t>Jakarta EE utiliza @EJB para inyectar el servicio EJB administrado por el contenedor; el contenedor aplica servicios como la transacción local del EJB. Spring utiliza constructor injection para AnulacionPedidoServiceImpl y el controller, facilitando pruebas con Mockito y dejando explícitas las dependencias.</w:t>
      </w:r>
    </w:p>
    <w:p w14:paraId="33C1FC7A" w14:textId="77777777" w:rsidR="00C0368B" w:rsidRPr="006250CA" w:rsidRDefault="00000000">
      <w:r w:rsidRPr="006250CA">
        <w:t>@Transactional administra el estado local de H2, no una transacción distribuida que incluya SQL Server a través de HTTP. Por ello, una devolución remota puede confirmarse aunque una operación local posterior falle. No se reintenta automáticamente el POST, ya que un timeout puede ocultar una respuesta exitosa y causar devolución duplicada.</w:t>
      </w:r>
    </w:p>
    <w:p w14:paraId="33FF9702" w14:textId="77777777" w:rsidR="00C0368B" w:rsidRPr="006250CA" w:rsidRDefault="00000000">
      <w:pPr>
        <w:pStyle w:val="Ttulo2"/>
      </w:pPr>
      <w:r w:rsidRPr="006250CA">
        <w:t>7. Limitaciones y adaptación al repositorio docente</w:t>
      </w:r>
    </w:p>
    <w:p w14:paraId="6F50F487" w14:textId="77777777" w:rsidR="00C0368B" w:rsidRPr="006250CA" w:rsidRDefault="00000000">
      <w:r w:rsidRPr="006250CA">
        <w:t>Esta entrega es una implementación de referencia autónoma porque no fue posible descargar el repositorio del docente en el entorno. Antes de presentarla, integrar las clases con el modelo real de PA1, confirmar la ruta/contexto desplegado en WildFly, ajustar la tabla existente de SQL Server y ejecutar todas las pruebas con las dependencias del proyecto. El reto opcional de compensación no se declara implementado ni demostrado: requiere una reserva remota confirmada y un fallo controlado previo al commit, no disponible en esta solución autónoma.</w:t>
      </w:r>
    </w:p>
    <w:p w14:paraId="103C6489" w14:textId="77777777" w:rsidR="00C0368B" w:rsidRPr="006250CA" w:rsidRDefault="00C0368B">
      <w:pPr>
        <w:pageBreakBefore/>
      </w:pPr>
    </w:p>
    <w:p w14:paraId="77E984AD" w14:textId="77777777" w:rsidR="00C0368B" w:rsidRPr="006250CA" w:rsidRDefault="00000000">
      <w:pPr>
        <w:jc w:val="center"/>
      </w:pPr>
      <w:r w:rsidRPr="006250CA">
        <w:rPr>
          <w:b/>
        </w:rPr>
        <w:t>Anexo A. Diagrama de arquitectura</w:t>
      </w:r>
    </w:p>
    <w:p w14:paraId="5493E7CB" w14:textId="77777777" w:rsidR="00C0368B" w:rsidRDefault="00000000">
      <w:r w:rsidRPr="006250CA">
        <w:drawing>
          <wp:inline distT="0" distB="0" distL="0" distR="0" wp14:anchorId="493035D4" wp14:editId="598DF31C">
            <wp:extent cx="6035040" cy="622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6"/>
                    <a:stretch>
                      <a:fillRect/>
                    </a:stretch>
                  </pic:blipFill>
                  <pic:spPr>
                    <a:xfrm>
                      <a:off x="0" y="0"/>
                      <a:ext cx="6035040" cy="622364"/>
                    </a:xfrm>
                    <a:prstGeom prst="rect">
                      <a:avLst/>
                    </a:prstGeom>
                  </pic:spPr>
                </pic:pic>
              </a:graphicData>
            </a:graphic>
          </wp:inline>
        </w:drawing>
      </w:r>
    </w:p>
    <w:sectPr w:rsidR="00C0368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59509016">
    <w:abstractNumId w:val="8"/>
  </w:num>
  <w:num w:numId="2" w16cid:durableId="369498137">
    <w:abstractNumId w:val="6"/>
  </w:num>
  <w:num w:numId="3" w16cid:durableId="1662463263">
    <w:abstractNumId w:val="5"/>
  </w:num>
  <w:num w:numId="4" w16cid:durableId="288437065">
    <w:abstractNumId w:val="4"/>
  </w:num>
  <w:num w:numId="5" w16cid:durableId="2135522026">
    <w:abstractNumId w:val="7"/>
  </w:num>
  <w:num w:numId="6" w16cid:durableId="278877038">
    <w:abstractNumId w:val="3"/>
  </w:num>
  <w:num w:numId="7" w16cid:durableId="1447655840">
    <w:abstractNumId w:val="2"/>
  </w:num>
  <w:num w:numId="8" w16cid:durableId="676690652">
    <w:abstractNumId w:val="1"/>
  </w:num>
  <w:num w:numId="9" w16cid:durableId="15345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50CA"/>
    <w:rsid w:val="006E7459"/>
    <w:rsid w:val="00AA1D8D"/>
    <w:rsid w:val="00B41065"/>
    <w:rsid w:val="00B47730"/>
    <w:rsid w:val="00C036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BD355"/>
  <w14:defaultImageDpi w14:val="300"/>
  <w15:docId w15:val="{F6D2A69C-E970-4E84-A8D6-995B8A752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noProof/>
      <w:sz w:val="20"/>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776</Words>
  <Characters>4270</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Barquero</cp:lastModifiedBy>
  <cp:revision>2</cp:revision>
  <dcterms:created xsi:type="dcterms:W3CDTF">2013-12-23T23:15:00Z</dcterms:created>
  <dcterms:modified xsi:type="dcterms:W3CDTF">2026-10-15T23:20:00Z</dcterms:modified>
  <cp:category/>
</cp:coreProperties>
</file>