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 una tabla que sea igual que la tabla DEPART denominada DEPARTSEQ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 una secuencia para utilizarla con la columna de clave primaria de la tabla DEPARTSEQ. La secuencia debe comenzar en 200 y tener un valor máximo de 1000. Haz que la secuencia aumente en diez números cada vez. Asigna a la secuencia el nombre DEPT_ID_SEQ. Comprueba en el diccionario de datos que el objeto se ha creado correctamente.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Consulta en el diccionario de datos acerca de tus secuencias. Obtén la siguiente información: nombre de secuencia, valor máximo, tamaño de aumento y último número.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Escribe un archivo de comandos para insertar dos filas en la tabla DEPARTASEQ. Asigna al archivo de comandos el nombre lab9_4.sql. Asegúrate de utilizar la secuencia que creaste anteriormente para la columna ID. Agrega dos departamentos llamados Educación y Administración. Ejecuta el script. Confirma las inserciones.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Comprueba cual será el siguiente número de departamento, que dará la secuencia que has creado, al realizar la siguiente inserción.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Lee el artículo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http://www.</w:t>
        </w:r>
      </w:hyperlink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oracle</w:t>
        </w:r>
      </w:hyperlink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.com/technetwork/es/articles/sql/oracle-database-columna-identidad-2775883-esa.html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Crear la tabla CENTROS teniendo en cuenta este modelo y que el modelo físico se va a implementar en un SGBD Oracle 12c: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1929707</wp:posOffset>
            </wp:positionH>
            <wp:positionV relativeFrom="paragraph">
              <wp:posOffset>0</wp:posOffset>
            </wp:positionV>
            <wp:extent cx="2260080" cy="1870560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080" cy="1870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donde id será autoincremental y  constituye la clave de la tabla (utiliza GENERATED ALWAYS).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NOTA: Un * delante del nombre de una columna indica que el obligatorio que tenga valor.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Realiza la inserción de un centro. Inventa los datos.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Crear un índice no único en la columna de claves ajenas (DEPT_NO) en la tabla EMPLE.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Mostrar los índices y la unicidad que existen en el diccionario de datos para la tabla EMPLE.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Borra el indice creado anteriormente.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 un indice para las búsquedas por nombre de departamento en mayusculas. Llama al indice IND_DEPT_DNOMBRE.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Lee el articulo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https://rocalla.wordpress.com/2015/04/29/como-saber-si-un-indice-esta-siendo-usado-o-no-en-oracle/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Activa la monitorización del indice  IND_DEPT_DNOMBRE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Realiza dos consultas una en la Oracle use el indice  IND_DEPT_DNOMBRE y otra que no la use, y compruébalo para ambos casos.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NOTA: Cuando termines el ejercicio desactiva la monitorización.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Crear un sinónimo para la tabla DEPART llamado DEP. Cambiar el nombre de la tabla DEPART a DEPARTAMENTOS. Comprobar si es válido el sinónimo.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Comprueba los sinónimos que tienes creados. Una vez comprobado, borra el sinónimo.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7" w:w="11905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643.0" w:type="dxa"/>
      <w:jc w:val="left"/>
      <w:tblInd w:w="0.0" w:type="dxa"/>
      <w:tblLayout w:type="fixed"/>
      <w:tblLook w:val="0000"/>
    </w:tblPr>
    <w:tblGrid>
      <w:gridCol w:w="2304"/>
      <w:gridCol w:w="7339"/>
      <w:tblGridChange w:id="0">
        <w:tblGrid>
          <w:gridCol w:w="2304"/>
          <w:gridCol w:w="7339"/>
        </w:tblGrid>
      </w:tblGridChange>
    </w:tblGrid>
    <w:tr>
      <w:trPr>
        <w:trHeight w:val="106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2363507</wp:posOffset>
                </wp:positionH>
                <wp:positionV relativeFrom="paragraph">
                  <wp:posOffset>0</wp:posOffset>
                </wp:positionV>
                <wp:extent cx="1392480" cy="545400"/>
                <wp:effectExtent b="0" l="0" r="0" t="0"/>
                <wp:wrapTopAndBottom distB="0" distT="0"/>
                <wp:docPr id="2" name="image4.jpg"/>
                <a:graphic>
                  <a:graphicData uri="http://schemas.openxmlformats.org/drawingml/2006/picture">
                    <pic:pic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2480" cy="54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DATU-BASEAK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BASE DE DATOS</w:t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ABIZENAK/APELLIDOS:                                                          DATA/FECHA:</w:t>
    </w:r>
  </w:p>
  <w:p w:rsidR="00000000" w:rsidDel="00000000" w:rsidP="00000000" w:rsidRDefault="00000000" w:rsidRPr="00000000" w14:paraId="00000035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IZENA/NOMBRE:                                                                       TALDEA/GRUPO: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rocalla.wordpress.com/2015/04/29/como-saber-si-un-indice-esta-siendo-usado-o-no-en-oracle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www.oracle.com/technetwork/es/articles/sql/oracle-database-columna-identidad-2775883-esa.html" TargetMode="External"/><Relationship Id="rId7" Type="http://schemas.openxmlformats.org/officeDocument/2006/relationships/hyperlink" Target="http://www.oracle.com/technetwork/es/articles/sql/oracle-database-columna-identidad-2775883-esa.html" TargetMode="External"/><Relationship Id="rId8" Type="http://schemas.openxmlformats.org/officeDocument/2006/relationships/hyperlink" Target="http://www.oracle.com/technetwork/es/articles/sql/oracle-database-columna-identidad-2775883-esa.htm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