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contextualSpacing w:val="0"/>
        <w:jc w:val="both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Roboto" w:cs="Roboto" w:eastAsia="Roboto" w:hAnsi="Roboto"/>
          <w:highlight w:val="yellow"/>
          <w:rtl w:val="0"/>
        </w:rPr>
        <w:t xml:space="preserve">In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Anaheim, California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highlight w:val="yellow"/>
          <w:rtl w:val="0"/>
        </w:rPr>
        <w:t xml:space="preserve">a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big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event and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meeting happens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every year.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rtl w:val="0"/>
        </w:rPr>
        <w:t xml:space="preserve">It is called </w:t>
      </w:r>
      <w:r w:rsidDel="00000000" w:rsidR="00000000" w:rsidRPr="00000000">
        <w:rPr>
          <w:rFonts w:ascii="Nunito" w:cs="Nunito" w:eastAsia="Nunito" w:hAnsi="Nunito"/>
          <w:i w:val="1"/>
          <w:rtl w:val="0"/>
        </w:rPr>
        <w:t xml:space="preserve">WonderCon</w:t>
      </w:r>
      <w:r w:rsidDel="00000000" w:rsidR="00000000" w:rsidRPr="00000000">
        <w:rPr>
          <w:rFonts w:ascii="Nunito" w:cs="Nunito" w:eastAsia="Nunito" w:hAnsi="Nunito"/>
          <w:rtl w:val="0"/>
        </w:rPr>
        <w:t xml:space="preserve">.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People </w:t>
      </w:r>
      <w:r w:rsidDel="00000000" w:rsidR="00000000" w:rsidRPr="00000000">
        <w:rPr>
          <w:rFonts w:ascii="Montserrat" w:cs="Montserrat" w:eastAsia="Montserrat" w:hAnsi="Montserrat"/>
          <w:highlight w:val="yellow"/>
          <w:rtl w:val="0"/>
        </w:rPr>
        <w:t xml:space="preserve">of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all </w:t>
      </w: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ages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come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They 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come </w:t>
      </w:r>
      <w:r w:rsidDel="00000000" w:rsidR="00000000" w:rsidRPr="00000000">
        <w:rPr>
          <w:rFonts w:ascii="Merriweather" w:cs="Merriweather" w:eastAsia="Merriweather" w:hAnsi="Merriweather"/>
          <w:highlight w:val="yellow"/>
          <w:rtl w:val="0"/>
        </w:rPr>
        <w:t xml:space="preserve">to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see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all types </w:t>
      </w:r>
      <w:r w:rsidDel="00000000" w:rsidR="00000000" w:rsidRPr="00000000">
        <w:rPr>
          <w:rFonts w:ascii="Merriweather" w:cs="Merriweather" w:eastAsia="Merriweather" w:hAnsi="Merriweather"/>
          <w:highlight w:val="yellow"/>
          <w:rtl w:val="0"/>
        </w:rPr>
        <w:t xml:space="preserve">of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fandom.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Lora" w:cs="Lora" w:eastAsia="Lora" w:hAnsi="Lora"/>
          <w:rtl w:val="0"/>
        </w:rPr>
        <w:t xml:space="preserve">They can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learn </w:t>
      </w:r>
      <w:r w:rsidDel="00000000" w:rsidR="00000000" w:rsidRPr="00000000">
        <w:rPr>
          <w:rFonts w:ascii="Lora" w:cs="Lora" w:eastAsia="Lora" w:hAnsi="Lora"/>
          <w:rtl w:val="0"/>
        </w:rPr>
        <w:t xml:space="preserve">about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games</w:t>
      </w:r>
      <w:r w:rsidDel="00000000" w:rsidR="00000000" w:rsidRPr="00000000">
        <w:rPr>
          <w:rFonts w:ascii="Lora" w:cs="Lora" w:eastAsia="Lora" w:hAnsi="Lora"/>
          <w:rtl w:val="0"/>
        </w:rPr>
        <w:t xml:space="preserve">,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comics, TV shows, movies,</w:t>
      </w:r>
      <w:r w:rsidDel="00000000" w:rsidR="00000000" w:rsidRPr="00000000">
        <w:rPr>
          <w:rFonts w:ascii="Lora" w:cs="Lora" w:eastAsia="Lora" w:hAnsi="Lora"/>
          <w:rtl w:val="0"/>
        </w:rPr>
        <w:t xml:space="preserve"> and </w:t>
      </w: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books</w:t>
      </w:r>
      <w:r w:rsidDel="00000000" w:rsidR="00000000" w:rsidRPr="00000000">
        <w:rPr>
          <w:rFonts w:ascii="Lora" w:cs="Lora" w:eastAsia="Lora" w:hAnsi="Lora"/>
          <w:rtl w:val="0"/>
        </w:rPr>
        <w:t xml:space="preserve">.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Thousands </w:t>
      </w:r>
      <w:r w:rsidDel="00000000" w:rsidR="00000000" w:rsidRPr="00000000">
        <w:rPr>
          <w:rFonts w:ascii="Comfortaa" w:cs="Comfortaa" w:eastAsia="Comfortaa" w:hAnsi="Comfortaa"/>
          <w:highlight w:val="yellow"/>
          <w:rtl w:val="0"/>
        </w:rPr>
        <w:t xml:space="preserve">of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i w:val="1"/>
          <w:rtl w:val="0"/>
        </w:rPr>
        <w:t xml:space="preserve">cosplayers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also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come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. They wear </w:t>
      </w:r>
      <w:r w:rsidDel="00000000" w:rsidR="00000000" w:rsidRPr="00000000">
        <w:rPr>
          <w:rFonts w:ascii="Comfortaa" w:cs="Comfortaa" w:eastAsia="Comfortaa" w:hAnsi="Comfortaa"/>
          <w:i w:val="1"/>
          <w:rtl w:val="0"/>
        </w:rPr>
        <w:t xml:space="preserve">costumes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and make-up and </w:t>
      </w: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bring </w:t>
      </w:r>
      <w:r w:rsidDel="00000000" w:rsidR="00000000" w:rsidRPr="00000000">
        <w:rPr>
          <w:rFonts w:ascii="Comfortaa" w:cs="Comfortaa" w:eastAsia="Comfortaa" w:hAnsi="Comfortaa"/>
          <w:i w:val="1"/>
          <w:rtl w:val="0"/>
        </w:rPr>
        <w:t xml:space="preserve">props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.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u w:val="single"/>
          <w:rtl w:val="0"/>
        </w:rPr>
        <w:t xml:space="preserve">Difficult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words: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WonderCon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highlight w:val="yellow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u w:val="single"/>
          <w:rtl w:val="0"/>
        </w:rPr>
        <w:t xml:space="preserve">big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meeting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where people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talk </w:t>
      </w:r>
      <w:r w:rsidDel="00000000" w:rsidR="00000000" w:rsidRPr="00000000">
        <w:rPr>
          <w:rFonts w:ascii="Courier New" w:cs="Courier New" w:eastAsia="Courier New" w:hAnsi="Courier New"/>
          <w:highlight w:val="yellow"/>
          <w:rtl w:val="0"/>
        </w:rPr>
        <w:t xml:space="preserve">about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stories and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imagined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things),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fandom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(when you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are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 a group </w:t>
      </w:r>
      <w:r w:rsidDel="00000000" w:rsidR="00000000" w:rsidRPr="00000000">
        <w:rPr>
          <w:rFonts w:ascii="Courier New" w:cs="Courier New" w:eastAsia="Courier New" w:hAnsi="Courier New"/>
          <w:highlight w:val="yellow"/>
          <w:rtl w:val="0"/>
        </w:rPr>
        <w:t xml:space="preserve">of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people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that really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like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something),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cosplay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(when people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dress up </w:t>
      </w:r>
      <w:r w:rsidDel="00000000" w:rsidR="00000000" w:rsidRPr="00000000">
        <w:rPr>
          <w:rFonts w:ascii="Courier New" w:cs="Courier New" w:eastAsia="Courier New" w:hAnsi="Courier New"/>
          <w:highlight w:val="yellow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costumes </w:t>
      </w:r>
      <w:r w:rsidDel="00000000" w:rsidR="00000000" w:rsidRPr="00000000">
        <w:rPr>
          <w:rFonts w:ascii="Courier New" w:cs="Courier New" w:eastAsia="Courier New" w:hAnsi="Courier New"/>
          <w:highlight w:val="yellow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their favourite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imagined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characters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prop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highlight w:val="yellow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thing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used </w:t>
      </w:r>
      <w:r w:rsidDel="00000000" w:rsidR="00000000" w:rsidRPr="00000000">
        <w:rPr>
          <w:rFonts w:ascii="Courier New" w:cs="Courier New" w:eastAsia="Courier New" w:hAnsi="Courier New"/>
          <w:highlight w:val="yellow"/>
          <w:rtl w:val="0"/>
        </w:rPr>
        <w:t xml:space="preserve">in a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 film, TV show </w:t>
      </w:r>
      <w:r w:rsidDel="00000000" w:rsidR="00000000" w:rsidRPr="00000000">
        <w:rPr>
          <w:rFonts w:ascii="Courier New" w:cs="Courier New" w:eastAsia="Courier New" w:hAnsi="Courier New"/>
          <w:highlight w:val="yellow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play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).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You can </w:t>
      </w:r>
      <w:r w:rsidDel="00000000" w:rsidR="00000000" w:rsidRPr="00000000">
        <w:rPr>
          <w:rFonts w:ascii="Comic Sans MS" w:cs="Comic Sans MS" w:eastAsia="Comic Sans MS" w:hAnsi="Comic Sans MS"/>
          <w:b w:val="1"/>
          <w:rtl w:val="0"/>
        </w:rPr>
        <w:t xml:space="preserve">watch 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the original </w:t>
      </w:r>
      <w:r w:rsidDel="00000000" w:rsidR="00000000" w:rsidRPr="00000000">
        <w:rPr>
          <w:rFonts w:ascii="Comic Sans MS" w:cs="Comic Sans MS" w:eastAsia="Comic Sans MS" w:hAnsi="Comic Sans MS"/>
          <w:i w:val="1"/>
          <w:rtl w:val="0"/>
        </w:rPr>
        <w:t xml:space="preserve">video </w:t>
      </w:r>
      <w:r w:rsidDel="00000000" w:rsidR="00000000" w:rsidRPr="00000000">
        <w:rPr>
          <w:rFonts w:ascii="Comic Sans MS" w:cs="Comic Sans MS" w:eastAsia="Comic Sans MS" w:hAnsi="Comic Sans MS"/>
          <w:highlight w:val="yellow"/>
          <w:rtl w:val="0"/>
        </w:rPr>
        <w:t xml:space="preserve">in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the Level 3 section.</w:t>
      </w:r>
    </w:p>
    <w:sectPr>
      <w:headerReference r:id="rId6" w:type="default"/>
      <w:footerReference r:id="rId7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mic Sans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ora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Merriweather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Comfortaa">
    <w:embedRegular w:fontKey="{00000000-0000-0000-0000-000000000000}" r:id="rId21" w:subsetted="0"/>
    <w:embedBold w:fontKey="{00000000-0000-0000-0000-000000000000}" r:id="rId2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4">
    <w:pPr>
      <w:contextualSpacing w:val="0"/>
      <w:jc w:val="right"/>
      <w:rPr/>
    </w:pPr>
    <w:r w:rsidDel="00000000" w:rsidR="00000000" w:rsidRPr="00000000">
      <w:rPr>
        <w:rtl w:val="0"/>
      </w:rPr>
      <w:t xml:space="preserve">1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1">
    <w:pPr>
      <w:contextualSpacing w:val="0"/>
      <w:rPr/>
    </w:pPr>
    <w:r w:rsidDel="00000000" w:rsidR="00000000" w:rsidRPr="00000000">
      <w:rPr>
        <w:rtl w:val="0"/>
      </w:rPr>
      <w:tab/>
    </w:r>
  </w:p>
  <w:p w:rsidR="00000000" w:rsidDel="00000000" w:rsidP="00000000" w:rsidRDefault="00000000" w:rsidRPr="00000000" w14:paraId="00000002">
    <w:pPr>
      <w:contextualSpacing w:val="0"/>
      <w:rPr/>
    </w:pPr>
    <w:r w:rsidDel="00000000" w:rsidR="00000000" w:rsidRPr="00000000">
      <w:rPr>
        <w:rtl w:val="0"/>
      </w:rPr>
      <w:t xml:space="preserve">Name: Daniel</w:t>
    </w:r>
  </w:p>
  <w:p w:rsidR="00000000" w:rsidDel="00000000" w:rsidP="00000000" w:rsidRDefault="00000000" w:rsidRPr="00000000" w14:paraId="00000003">
    <w:pPr>
      <w:contextualSpacing w:val="0"/>
      <w:rPr/>
    </w:pPr>
    <w:r w:rsidDel="00000000" w:rsidR="00000000" w:rsidRPr="00000000">
      <w:rPr>
        <w:rtl w:val="0"/>
      </w:rPr>
      <w:t xml:space="preserve">Surname: Barragués Santidrián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Merriweather-boldItalic.ttf"/><Relationship Id="rId11" Type="http://schemas.openxmlformats.org/officeDocument/2006/relationships/font" Target="fonts/Montserrat-italic.ttf"/><Relationship Id="rId22" Type="http://schemas.openxmlformats.org/officeDocument/2006/relationships/font" Target="fonts/Comfortaa-bold.ttf"/><Relationship Id="rId10" Type="http://schemas.openxmlformats.org/officeDocument/2006/relationships/font" Target="fonts/Montserrat-bold.ttf"/><Relationship Id="rId21" Type="http://schemas.openxmlformats.org/officeDocument/2006/relationships/font" Target="fonts/Comfortaa-regular.ttf"/><Relationship Id="rId13" Type="http://schemas.openxmlformats.org/officeDocument/2006/relationships/font" Target="fonts/Lora-regular.ttf"/><Relationship Id="rId12" Type="http://schemas.openxmlformats.org/officeDocument/2006/relationships/font" Target="fonts/Montserra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Montserrat-regular.ttf"/><Relationship Id="rId15" Type="http://schemas.openxmlformats.org/officeDocument/2006/relationships/font" Target="fonts/Lora-italic.ttf"/><Relationship Id="rId14" Type="http://schemas.openxmlformats.org/officeDocument/2006/relationships/font" Target="fonts/Lora-bold.ttf"/><Relationship Id="rId17" Type="http://schemas.openxmlformats.org/officeDocument/2006/relationships/font" Target="fonts/Merriweather-regular.ttf"/><Relationship Id="rId16" Type="http://schemas.openxmlformats.org/officeDocument/2006/relationships/font" Target="fonts/Lora-boldItalic.ttf"/><Relationship Id="rId5" Type="http://schemas.openxmlformats.org/officeDocument/2006/relationships/font" Target="fonts/Nunito-regular.ttf"/><Relationship Id="rId19" Type="http://schemas.openxmlformats.org/officeDocument/2006/relationships/font" Target="fonts/Merriweather-italic.ttf"/><Relationship Id="rId6" Type="http://schemas.openxmlformats.org/officeDocument/2006/relationships/font" Target="fonts/Nunito-bold.ttf"/><Relationship Id="rId18" Type="http://schemas.openxmlformats.org/officeDocument/2006/relationships/font" Target="fonts/Merriweather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