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capa de Red hay un sólo protocolo o varios.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unidad de datos de la capa de red?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para que se ha diseñado el protocolo IP.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Explicar para que se usa el protocolo ARP.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 utiliza el protocolo ICMP? Usalo probando con el compañero que está en tu misma fila.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dirección IP?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Es un código numérico que identifica a los equipos o dispositivos de una red.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dos versiones de direcciones IP conoces? Indica las características más relevantes de cada una de ellas.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IPv4 e IPv6. La v4 es la versión estándar y es la que usa la mayoría de dispositivos. La v6 surgió porque se necesitaban más direcciones para identificar la la inmensa cantidad de dispositivos que existen. Esta última abarca más bits.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Dependiendo del tipo de red a que pertenezcan podemos decir que nuestras direcciones IP son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Públicas o privadas.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 los rangos de direcciones privadas que están definidas.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Hay tres clases A, B y C. La A va de 10.0.0.0 a 10.255.255.255 (8 bits red, 24 bits hosts), la B va de 172.16.0.0 a 172.31.255.255 (12 bits red, 20 bits hosts) y la C va de  192.168.0.0 a 192.168.255.255 (16 bits red, 16 bits hosts).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rango se destina al "direccionamiento automático de IPs privadas" (APIPA)?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169.254.0.0 a 129.254.255.255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equivalente en el IPv6 a las IP privadas?. ¿Empiezan por?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Las direcciones locales públicas. Empiezan por FD.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de una misma red la dirección IP debe de ser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unica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 direcciones IP privadas  ¿pueden repetirse en redes distintas?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documento nos dicen que la dirección IP se compone de dos partes: </w:t>
        <w:br w:type="textWrapping"/>
        <w:t xml:space="preserve">Bits de red: son los bits que definen la red a la que pertenece el equipo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Bits de host: distinguen a un equipo de otro dentro de una red 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¿Son siempre de la misma longitud o la longitud puede variar?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Los bits de red siempre están a la ........... y los de host a la .........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4"/>
        <w:szCs w:val="24"/>
        <w:lang w:val="en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