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1177A" w14:textId="069C8798" w:rsidR="00001681" w:rsidRPr="00EC35DA" w:rsidRDefault="00001681" w:rsidP="00EC35DA">
      <w:pPr>
        <w:pStyle w:val="Title"/>
      </w:pPr>
      <w:r>
        <w:t>Project Plan</w:t>
      </w:r>
    </w:p>
    <w:p w14:paraId="72A3FE24" w14:textId="19F8A94D" w:rsidR="00001681" w:rsidRPr="00EC35DA" w:rsidRDefault="00001681" w:rsidP="00001681">
      <w:r w:rsidRPr="00EC35DA">
        <w:t>Student name – Adam Johnstone</w:t>
      </w:r>
    </w:p>
    <w:p w14:paraId="1EC1E782" w14:textId="1DCE07C0" w:rsidR="00001681" w:rsidRPr="00EC35DA" w:rsidRDefault="00001681" w:rsidP="00001681">
      <w:r w:rsidRPr="00EC35DA">
        <w:t>Supervisor name – Karl Southern</w:t>
      </w:r>
    </w:p>
    <w:p w14:paraId="4CDBE2D8" w14:textId="4DBFF973" w:rsidR="00001681" w:rsidRPr="00EC35DA" w:rsidRDefault="00001681" w:rsidP="00001681">
      <w:r w:rsidRPr="00EC35DA">
        <w:t>Project Title – Cryptanalysis of Retro Block Ciphers</w:t>
      </w:r>
    </w:p>
    <w:p w14:paraId="7BA825A3" w14:textId="19DB46D7" w:rsidR="00001681" w:rsidRDefault="00001681" w:rsidP="00001681">
      <w:pPr>
        <w:pStyle w:val="Heading1"/>
      </w:pPr>
      <w:r>
        <w:t>Project Description</w:t>
      </w:r>
    </w:p>
    <w:p w14:paraId="2A2ED87F" w14:textId="09D7A996" w:rsidR="002E13C7" w:rsidRDefault="00B35F41" w:rsidP="00001681">
      <w:r>
        <w:t>T</w:t>
      </w:r>
      <w:r w:rsidR="00D43F80">
        <w:t xml:space="preserve">he modern world of cryptography </w:t>
      </w:r>
      <w:r>
        <w:t xml:space="preserve">is a </w:t>
      </w:r>
      <w:r w:rsidR="00640814">
        <w:t>fast-changing</w:t>
      </w:r>
      <w:r>
        <w:t xml:space="preserve"> landscape with </w:t>
      </w:r>
      <w:r w:rsidR="003F27F3">
        <w:t xml:space="preserve">new and </w:t>
      </w:r>
      <w:r w:rsidR="00640814">
        <w:t>cutting-edge</w:t>
      </w:r>
      <w:r w:rsidR="003F27F3">
        <w:t xml:space="preserve"> techn</w:t>
      </w:r>
      <w:r w:rsidR="00640814">
        <w:t>ology</w:t>
      </w:r>
      <w:r w:rsidR="003F27F3">
        <w:t xml:space="preserve"> being developed year on year</w:t>
      </w:r>
      <w:r w:rsidR="00640814">
        <w:t>. Despite th</w:t>
      </w:r>
      <w:r w:rsidR="00B951C5">
        <w:t xml:space="preserve">e </w:t>
      </w:r>
      <w:r w:rsidR="00542FBE">
        <w:t>ever-growing</w:t>
      </w:r>
      <w:r w:rsidR="00B951C5">
        <w:t xml:space="preserve"> subject area lots of </w:t>
      </w:r>
      <w:r w:rsidR="00542FBE">
        <w:t>older or retro techniques are still in use today. Throughout this project</w:t>
      </w:r>
      <w:r w:rsidR="00482AF6">
        <w:t>,</w:t>
      </w:r>
      <w:r w:rsidR="00542FBE">
        <w:t xml:space="preserve"> </w:t>
      </w:r>
      <w:r w:rsidR="00DE3697">
        <w:t xml:space="preserve">I will be </w:t>
      </w:r>
      <w:r w:rsidR="00CD21A8">
        <w:t>looking</w:t>
      </w:r>
      <w:r w:rsidR="00DE3697">
        <w:t xml:space="preserve"> at retro block ciphers </w:t>
      </w:r>
      <w:r w:rsidR="003B5FE5">
        <w:t>that</w:t>
      </w:r>
      <w:r w:rsidR="00CB6F2F">
        <w:t xml:space="preserve"> can be considered predecessors to modern </w:t>
      </w:r>
      <w:r w:rsidR="00CD21A8">
        <w:t xml:space="preserve">ciphers </w:t>
      </w:r>
      <w:r w:rsidR="003B0EE0">
        <w:t>that are still in use today</w:t>
      </w:r>
      <w:r w:rsidR="00203B5D">
        <w:t xml:space="preserve">. </w:t>
      </w:r>
      <w:r w:rsidR="00CD21A8">
        <w:t xml:space="preserve">Although </w:t>
      </w:r>
      <w:r w:rsidR="00F3231E">
        <w:t>some of the ciphers I will be looking at can be considered broken</w:t>
      </w:r>
      <w:r w:rsidR="000425E7">
        <w:t xml:space="preserve">, it is a common practice in this field to test new attacks </w:t>
      </w:r>
      <w:r w:rsidR="002E13C7">
        <w:t xml:space="preserve">on older ciphers </w:t>
      </w:r>
      <w:r w:rsidR="00482AF6">
        <w:t>first to</w:t>
      </w:r>
      <w:r w:rsidR="002E13C7">
        <w:t xml:space="preserve"> prove that they work before applying them to modern methods. To </w:t>
      </w:r>
      <w:r w:rsidR="007F4259">
        <w:t xml:space="preserve">be more specific within this project I will mainly be talking about </w:t>
      </w:r>
      <w:r w:rsidR="00C50D50">
        <w:t>two</w:t>
      </w:r>
      <w:r w:rsidR="007F4259">
        <w:t xml:space="preserve"> retro block ciphers namely</w:t>
      </w:r>
      <w:r w:rsidR="00C50D50">
        <w:t xml:space="preserve"> </w:t>
      </w:r>
      <w:r w:rsidR="007F4259">
        <w:t>KASUMI and GOST</w:t>
      </w:r>
      <w:r w:rsidR="00C50D50">
        <w:t>.</w:t>
      </w:r>
    </w:p>
    <w:p w14:paraId="4E1995B4" w14:textId="319186AE" w:rsidR="00001681" w:rsidRDefault="00851D55" w:rsidP="00001681">
      <w:r>
        <w:t xml:space="preserve">First proposed in 2010 </w:t>
      </w:r>
      <w:r w:rsidR="00A44D39">
        <w:t>by Dunkelman et al.</w:t>
      </w:r>
      <w:r w:rsidR="002B31D1">
        <w:t xml:space="preserve"> </w:t>
      </w:r>
      <w:sdt>
        <w:sdtPr>
          <w:id w:val="-1221281878"/>
          <w:citation/>
        </w:sdtPr>
        <w:sdtContent>
          <w:r w:rsidR="002B31D1">
            <w:fldChar w:fldCharType="begin"/>
          </w:r>
          <w:r w:rsidR="002B31D1">
            <w:instrText xml:space="preserve"> CITATION Orr10 \l 2057 </w:instrText>
          </w:r>
          <w:r w:rsidR="002B31D1">
            <w:fldChar w:fldCharType="separate"/>
          </w:r>
          <w:r w:rsidR="006114BB">
            <w:rPr>
              <w:noProof/>
            </w:rPr>
            <w:t>(Dunkelman, Keller, &amp; Shamir, 2010)</w:t>
          </w:r>
          <w:r w:rsidR="002B31D1">
            <w:fldChar w:fldCharType="end"/>
          </w:r>
        </w:sdtContent>
      </w:sdt>
      <w:r w:rsidR="009352DE">
        <w:t xml:space="preserve"> </w:t>
      </w:r>
      <w:r w:rsidR="00A44D39">
        <w:t xml:space="preserve"> </w:t>
      </w:r>
      <w:r w:rsidR="00D632FD">
        <w:t xml:space="preserve">the Sandwich Attack is a relatively new method of differential cryptanalysis that builds upon existing work </w:t>
      </w:r>
      <w:r w:rsidR="00A240F2">
        <w:t>concerning Related Key Boomerang</w:t>
      </w:r>
      <w:r w:rsidR="00B25F15">
        <w:t xml:space="preserve"> (RKB)</w:t>
      </w:r>
      <w:r w:rsidR="00A240F2">
        <w:t xml:space="preserve"> Attacks. </w:t>
      </w:r>
      <w:r w:rsidR="00940F3F">
        <w:t xml:space="preserve">In </w:t>
      </w:r>
      <w:sdt>
        <w:sdtPr>
          <w:id w:val="295112958"/>
          <w:citation/>
        </w:sdtPr>
        <w:sdtContent>
          <w:r w:rsidR="00CC76E5">
            <w:fldChar w:fldCharType="begin"/>
          </w:r>
          <w:r w:rsidR="00CC76E5">
            <w:instrText xml:space="preserve"> CITATION Orr10 \l 2057 </w:instrText>
          </w:r>
          <w:r w:rsidR="00CC76E5">
            <w:fldChar w:fldCharType="separate"/>
          </w:r>
          <w:r w:rsidR="006114BB">
            <w:rPr>
              <w:noProof/>
            </w:rPr>
            <w:t>(Dunkelman, Keller, &amp; Shamir, 2010)</w:t>
          </w:r>
          <w:r w:rsidR="00CC76E5">
            <w:fldChar w:fldCharType="end"/>
          </w:r>
        </w:sdtContent>
      </w:sdt>
      <w:r w:rsidR="00CC76E5">
        <w:t xml:space="preserve"> </w:t>
      </w:r>
      <w:r w:rsidR="00940F3F">
        <w:t xml:space="preserve">the sandwich attack is applied to the </w:t>
      </w:r>
      <w:r w:rsidR="005A0E1A">
        <w:t xml:space="preserve">first seven rounds of the </w:t>
      </w:r>
      <w:r w:rsidR="00940F3F">
        <w:t xml:space="preserve">KASUMI cipher </w:t>
      </w:r>
      <w:r w:rsidR="005A0E1A">
        <w:t xml:space="preserve">and achieves </w:t>
      </w:r>
      <w:r w:rsidR="008E436B">
        <w:t>surprisingly good results</w:t>
      </w:r>
      <w:r w:rsidR="00D00A01">
        <w:t xml:space="preserve"> which I will be trying to replicate in this project.</w:t>
      </w:r>
      <w:r w:rsidR="005F61BA">
        <w:t xml:space="preserve"> Despite the results it appeared to have achieved the Sandwich Attack has </w:t>
      </w:r>
      <w:r w:rsidR="00A97479">
        <w:t xml:space="preserve">not been utilised extensively </w:t>
      </w:r>
      <w:r w:rsidR="001B6466">
        <w:t xml:space="preserve">with the only implementation I could find being </w:t>
      </w:r>
      <w:r w:rsidR="004B221C">
        <w:t xml:space="preserve">by Jana et al. </w:t>
      </w:r>
      <w:r w:rsidR="00C13502">
        <w:t>Due to its lack of implementation</w:t>
      </w:r>
      <w:r w:rsidR="00482AF6">
        <w:t>,</w:t>
      </w:r>
      <w:r w:rsidR="00C13502">
        <w:t xml:space="preserve"> I have decided to </w:t>
      </w:r>
      <w:r w:rsidR="003138B2">
        <w:t xml:space="preserve">test the effectiveness of </w:t>
      </w:r>
      <w:r w:rsidR="005E371A">
        <w:t>the Sandwich Attack on GOST</w:t>
      </w:r>
      <w:r w:rsidR="003138B2">
        <w:t xml:space="preserve"> as the main aim of this project. </w:t>
      </w:r>
      <w:r w:rsidR="007B4061">
        <w:t xml:space="preserve">To define it better, I will be trying to answer the research question: </w:t>
      </w:r>
      <w:r w:rsidR="00477DC7">
        <w:t>Is the Sandwich Attack a feasible method for breaking the GOST block cipher</w:t>
      </w:r>
      <w:r w:rsidR="00FC3879">
        <w:t>?</w:t>
      </w:r>
    </w:p>
    <w:p w14:paraId="41B43015" w14:textId="5F21A572" w:rsidR="00001681" w:rsidRDefault="00001681" w:rsidP="00001681">
      <w:pPr>
        <w:pStyle w:val="Heading1"/>
      </w:pPr>
      <w:r>
        <w:t>List of Deliverables</w:t>
      </w:r>
    </w:p>
    <w:p w14:paraId="0C918DEC" w14:textId="768B1264" w:rsidR="00001681" w:rsidRDefault="00B20FAE" w:rsidP="00001681">
      <w:r>
        <w:t xml:space="preserve">Below is a list of deliverables split into three </w:t>
      </w:r>
      <w:r w:rsidR="007F45B7">
        <w:t>categories, with the basic deliverables being ones that I should achieve</w:t>
      </w:r>
      <w:r w:rsidR="00A57AFD">
        <w:t xml:space="preserve"> and are to be expected</w:t>
      </w:r>
      <w:r w:rsidR="007F45B7">
        <w:t xml:space="preserve"> </w:t>
      </w:r>
      <w:r w:rsidR="00A57AFD">
        <w:t xml:space="preserve">and advanced being ones that I would like to achieve but </w:t>
      </w:r>
      <w:r w:rsidR="00F1692E">
        <w:t>might not be feasible given external factors.</w:t>
      </w:r>
    </w:p>
    <w:p w14:paraId="635CBB0A" w14:textId="02CA3875" w:rsidR="00001681" w:rsidRDefault="00001681" w:rsidP="00001681">
      <w:pPr>
        <w:pStyle w:val="Heading2"/>
      </w:pPr>
      <w:r>
        <w:t>Basic</w:t>
      </w:r>
    </w:p>
    <w:p w14:paraId="368C502B" w14:textId="59CC9B04" w:rsidR="00001681" w:rsidRDefault="009B466A" w:rsidP="007D4931">
      <w:pPr>
        <w:pStyle w:val="Heading3"/>
      </w:pPr>
      <w:r>
        <w:t xml:space="preserve">Replication of </w:t>
      </w:r>
      <w:r w:rsidR="00AD3A49">
        <w:t>the</w:t>
      </w:r>
      <w:r w:rsidR="00CF5A02">
        <w:t xml:space="preserve"> Sandwich attack on KASUMI</w:t>
      </w:r>
    </w:p>
    <w:p w14:paraId="60429871" w14:textId="1A072CD4" w:rsidR="007D4931" w:rsidRPr="007D4931" w:rsidRDefault="007D4931" w:rsidP="007D4931">
      <w:r>
        <w:t xml:space="preserve">As the first part of my </w:t>
      </w:r>
      <w:r w:rsidR="00AD3A49">
        <w:t>project,</w:t>
      </w:r>
      <w:r>
        <w:t xml:space="preserve"> I will be replicating the implementation of </w:t>
      </w:r>
      <w:r w:rsidR="00AD3A49">
        <w:t xml:space="preserve">the Sandwich Attack on KASUMI from the </w:t>
      </w:r>
      <w:r w:rsidR="0073015E">
        <w:t xml:space="preserve">paper </w:t>
      </w:r>
      <w:sdt>
        <w:sdtPr>
          <w:id w:val="1189790640"/>
          <w:citation/>
        </w:sdtPr>
        <w:sdtContent>
          <w:r w:rsidR="00CC76E5">
            <w:fldChar w:fldCharType="begin"/>
          </w:r>
          <w:r w:rsidR="00CC76E5">
            <w:instrText xml:space="preserve"> CITATION Orr10 \l 2057 </w:instrText>
          </w:r>
          <w:r w:rsidR="00CC76E5">
            <w:fldChar w:fldCharType="separate"/>
          </w:r>
          <w:r w:rsidR="006114BB">
            <w:rPr>
              <w:noProof/>
            </w:rPr>
            <w:t>(Dunkelman, Keller, &amp; Shamir, 2010)</w:t>
          </w:r>
          <w:r w:rsidR="00CC76E5">
            <w:fldChar w:fldCharType="end"/>
          </w:r>
        </w:sdtContent>
      </w:sdt>
      <w:r w:rsidR="00EA765B">
        <w:t xml:space="preserve">. </w:t>
      </w:r>
      <w:r w:rsidR="005B78CE">
        <w:t xml:space="preserve">This should allow me to gain a good understanding of how the Sandwich Attack works and </w:t>
      </w:r>
      <w:r w:rsidR="00646D1C">
        <w:t xml:space="preserve">whether </w:t>
      </w:r>
      <w:r w:rsidR="00A3089A">
        <w:t>its</w:t>
      </w:r>
      <w:r w:rsidR="00646D1C">
        <w:t xml:space="preserve"> results are replicable. </w:t>
      </w:r>
    </w:p>
    <w:p w14:paraId="0DC59D7F" w14:textId="3C222A07" w:rsidR="00CF5A02" w:rsidRDefault="00CF5A02" w:rsidP="00A3089A">
      <w:pPr>
        <w:pStyle w:val="Heading3"/>
      </w:pPr>
      <w:r>
        <w:t xml:space="preserve">Replication of a Related Key Boomerang </w:t>
      </w:r>
      <w:r w:rsidR="00874070">
        <w:t>a</w:t>
      </w:r>
      <w:r w:rsidR="00667049">
        <w:t xml:space="preserve">ttack </w:t>
      </w:r>
      <w:r>
        <w:t>on GOST</w:t>
      </w:r>
    </w:p>
    <w:p w14:paraId="40FF0EAF" w14:textId="2C76FD99" w:rsidR="00A3089A" w:rsidRPr="00A3089A" w:rsidRDefault="009E18F7" w:rsidP="00A3089A">
      <w:r>
        <w:t xml:space="preserve">Before I move on to doing a </w:t>
      </w:r>
      <w:r w:rsidR="00667049">
        <w:t>Sandwich attack on GOST I will fi</w:t>
      </w:r>
      <w:r w:rsidR="00F55708">
        <w:t>r</w:t>
      </w:r>
      <w:r w:rsidR="00667049">
        <w:t>st replicate a</w:t>
      </w:r>
      <w:r w:rsidR="00F55708">
        <w:t>n</w:t>
      </w:r>
      <w:r w:rsidR="00667049">
        <w:t xml:space="preserve"> </w:t>
      </w:r>
      <w:r w:rsidR="00B25F15">
        <w:t>RKB</w:t>
      </w:r>
      <w:r w:rsidR="00667049">
        <w:t xml:space="preserve"> Attack on </w:t>
      </w:r>
      <w:r w:rsidR="00AC7FB9">
        <w:t xml:space="preserve">GOST </w:t>
      </w:r>
      <w:proofErr w:type="gramStart"/>
      <w:r w:rsidR="00AC7FB9">
        <w:t xml:space="preserve">from </w:t>
      </w:r>
      <w:r w:rsidR="005129B9">
        <w:t>.</w:t>
      </w:r>
      <w:proofErr w:type="gramEnd"/>
      <w:r w:rsidR="005129B9">
        <w:t xml:space="preserve"> This will be used as a stepping stone stage as </w:t>
      </w:r>
      <w:r w:rsidR="00887448">
        <w:t>the Sandwich Attack build</w:t>
      </w:r>
      <w:r w:rsidR="00874070">
        <w:t>s</w:t>
      </w:r>
      <w:r w:rsidR="00887448">
        <w:t xml:space="preserve"> upon </w:t>
      </w:r>
      <w:r w:rsidR="00874070">
        <w:t>RKB attacks and so I believe it will be useful to first understand RKB attacks before moving on to the Sandwich Attack.</w:t>
      </w:r>
    </w:p>
    <w:p w14:paraId="68B178B8" w14:textId="5DD79A72" w:rsidR="00001681" w:rsidRDefault="00001681" w:rsidP="00001681">
      <w:pPr>
        <w:pStyle w:val="Heading2"/>
      </w:pPr>
      <w:r>
        <w:t>Intermediate</w:t>
      </w:r>
    </w:p>
    <w:p w14:paraId="275ECCCE" w14:textId="18BEF127" w:rsidR="00001681" w:rsidRDefault="00CF5A02" w:rsidP="00874070">
      <w:pPr>
        <w:pStyle w:val="Heading3"/>
      </w:pPr>
      <w:r>
        <w:t xml:space="preserve">Establish the feasibility of </w:t>
      </w:r>
      <w:r w:rsidR="00874070">
        <w:t>the S</w:t>
      </w:r>
      <w:r>
        <w:t xml:space="preserve">andwich </w:t>
      </w:r>
      <w:r w:rsidR="00874070">
        <w:t>A</w:t>
      </w:r>
      <w:r>
        <w:t>tack on GOST</w:t>
      </w:r>
    </w:p>
    <w:p w14:paraId="693942A2" w14:textId="6CA36946" w:rsidR="00874070" w:rsidRPr="00874070" w:rsidRDefault="00A85059" w:rsidP="00874070">
      <w:r>
        <w:t>Due to the Sandwich Attack having not yet been performed on the GOST block cipher</w:t>
      </w:r>
      <w:r w:rsidR="00113F73">
        <w:t>,</w:t>
      </w:r>
      <w:r>
        <w:t xml:space="preserve"> I think that it </w:t>
      </w:r>
      <w:r w:rsidR="00F87B0B">
        <w:t xml:space="preserve">is first necessary to work through the mathematics of the cipher </w:t>
      </w:r>
      <w:r w:rsidR="00FB7ECB">
        <w:t xml:space="preserve">and the attack to work out </w:t>
      </w:r>
      <w:r w:rsidR="00E63C8F">
        <w:t xml:space="preserve">the potential complexities </w:t>
      </w:r>
      <w:r w:rsidR="00E63C8F">
        <w:lastRenderedPageBreak/>
        <w:t xml:space="preserve">(time and memory) </w:t>
      </w:r>
      <w:r w:rsidR="001F4FB5">
        <w:t>of an implementation of the Sandwich Attack on GOST</w:t>
      </w:r>
      <w:r w:rsidR="00414933">
        <w:t xml:space="preserve">. The results from this stage of the project may lead to </w:t>
      </w:r>
      <w:r w:rsidR="00A82CA8">
        <w:t>two different outcomes which I speak more about below.</w:t>
      </w:r>
    </w:p>
    <w:p w14:paraId="0E0A2910" w14:textId="61F6DF79" w:rsidR="00001681" w:rsidRDefault="00001681" w:rsidP="00001681">
      <w:pPr>
        <w:pStyle w:val="Heading2"/>
      </w:pPr>
      <w:r>
        <w:t>Advanced</w:t>
      </w:r>
    </w:p>
    <w:p w14:paraId="22456ED0" w14:textId="2401CF0D" w:rsidR="00001681" w:rsidRDefault="00CF5A02" w:rsidP="00A82CA8">
      <w:pPr>
        <w:pStyle w:val="Heading3"/>
      </w:pPr>
      <w:r>
        <w:t>Implement a Sandwich attack on GOST</w:t>
      </w:r>
    </w:p>
    <w:p w14:paraId="22F6BF8B" w14:textId="540A81D0" w:rsidR="00A82CA8" w:rsidRPr="00A82CA8" w:rsidRDefault="00A82CA8" w:rsidP="00A82CA8">
      <w:proofErr w:type="gramStart"/>
      <w:r>
        <w:t>Assuming that</w:t>
      </w:r>
      <w:proofErr w:type="gramEnd"/>
      <w:r>
        <w:t xml:space="preserve"> the previous stage of the project </w:t>
      </w:r>
      <w:r w:rsidR="00722328">
        <w:t xml:space="preserve">provides results that make an implementation of the Sandwich Attack </w:t>
      </w:r>
      <w:r w:rsidR="00A63E9A">
        <w:t xml:space="preserve">on GOST feasible then the final stage of the project will be to do as such. </w:t>
      </w:r>
      <w:r w:rsidR="00E90E9B">
        <w:t>Alongside the implementation</w:t>
      </w:r>
      <w:r w:rsidR="00113F73">
        <w:t>,</w:t>
      </w:r>
      <w:r w:rsidR="00E90E9B">
        <w:t xml:space="preserve"> I will also try to </w:t>
      </w:r>
      <w:r w:rsidR="008B5AA6">
        <w:t>prove my results from the previous stage with the practical implementation.</w:t>
      </w:r>
    </w:p>
    <w:p w14:paraId="2BD88234" w14:textId="0D3EE868" w:rsidR="00CF5A02" w:rsidRDefault="00CC666E" w:rsidP="008B5AA6">
      <w:pPr>
        <w:pStyle w:val="Heading3"/>
      </w:pPr>
      <w:r>
        <w:t xml:space="preserve">Add to Sandwich attack documentation </w:t>
      </w:r>
    </w:p>
    <w:p w14:paraId="39D7720C" w14:textId="031E4137" w:rsidR="00001681" w:rsidRDefault="008B5AA6" w:rsidP="00001681">
      <w:proofErr w:type="gramStart"/>
      <w:r>
        <w:t>Assuming that</w:t>
      </w:r>
      <w:proofErr w:type="gramEnd"/>
      <w:r>
        <w:t xml:space="preserve"> the previous stage of the project provides results that show an implementation of the Sandwich Attack on GOST is infeasible </w:t>
      </w:r>
      <w:r w:rsidR="00FC604B">
        <w:t xml:space="preserve">(complexity similar to brute force) then there is no point trying to implement the attack. </w:t>
      </w:r>
      <w:r w:rsidR="00715944">
        <w:t>Instead,</w:t>
      </w:r>
      <w:r w:rsidR="00FC604B">
        <w:t xml:space="preserve"> </w:t>
      </w:r>
      <w:r w:rsidR="005C71E6">
        <w:t>I will then look to add to the documentation of the Sandwich Attack by providing worked examples</w:t>
      </w:r>
      <w:r w:rsidR="00B84B14">
        <w:t xml:space="preserve"> and simpler explanations of its workings as these don’t currently exist and I believe they would be useful to the wider cryptology community. </w:t>
      </w:r>
    </w:p>
    <w:p w14:paraId="04C9D3C3" w14:textId="4362DDE8" w:rsidR="00001681" w:rsidRDefault="00001681" w:rsidP="009B466A">
      <w:pPr>
        <w:pStyle w:val="Heading1"/>
      </w:pPr>
      <w:r>
        <w:t>Gantt Chart</w:t>
      </w:r>
    </w:p>
    <w:p w14:paraId="501C1CDE" w14:textId="4BF2ECA4" w:rsidR="00EB08CE" w:rsidRDefault="00DA15F9" w:rsidP="00EB08CE">
      <w:r>
        <w:t xml:space="preserve">The below Gantt chart details my expected timelines </w:t>
      </w:r>
      <w:r w:rsidR="00FC6F8C">
        <w:t xml:space="preserve">for the deliverables of this project alongside the other submissions expected throughout the year. </w:t>
      </w:r>
      <w:r w:rsidR="00A8715C">
        <w:t xml:space="preserve">The submissions in the top half of the chart detail their </w:t>
      </w:r>
      <w:r w:rsidR="00620FE0">
        <w:t>hand-in</w:t>
      </w:r>
      <w:r w:rsidR="00A8715C">
        <w:t xml:space="preserve"> dates however the deliverables </w:t>
      </w:r>
      <w:r w:rsidR="006E649E">
        <w:t xml:space="preserve">do not have a fixed ‘due date’ and instead are rough guidelines. </w:t>
      </w:r>
    </w:p>
    <w:p w14:paraId="677FEDBD" w14:textId="5FB8A956" w:rsidR="006E649E" w:rsidRPr="00EB08CE" w:rsidRDefault="006E649E" w:rsidP="00EB08CE">
      <w:r>
        <w:t>Due to having a busy schedule within the first term of this academic year</w:t>
      </w:r>
      <w:r w:rsidR="00B122E4">
        <w:t xml:space="preserve">, I am expecting to potentially run over </w:t>
      </w:r>
      <w:r w:rsidR="00AA268D">
        <w:t>the proposed timelines for the first two deliverables (replication of Sandwich attack on KASUMI and replication of RKB on GOST)</w:t>
      </w:r>
      <w:r w:rsidR="00170DC5">
        <w:t xml:space="preserve">. Hence </w:t>
      </w:r>
      <w:r w:rsidR="00364454">
        <w:t xml:space="preserve">for the majority of </w:t>
      </w:r>
      <w:r w:rsidR="00620FE0">
        <w:t xml:space="preserve">the </w:t>
      </w:r>
      <w:r w:rsidR="00364454">
        <w:t>second term</w:t>
      </w:r>
      <w:r w:rsidR="00620FE0">
        <w:t>,</w:t>
      </w:r>
      <w:r w:rsidR="00364454">
        <w:t xml:space="preserve"> I have only allocated the intermediate deliverable </w:t>
      </w:r>
      <w:r w:rsidR="0062004F">
        <w:t>to</w:t>
      </w:r>
      <w:r w:rsidR="00481561">
        <w:t xml:space="preserve"> allow some run over</w:t>
      </w:r>
      <w:r w:rsidR="0062004F">
        <w:t xml:space="preserve"> if needed</w:t>
      </w:r>
      <w:r w:rsidR="00481561">
        <w:t xml:space="preserve">. The final two lines in the Gantt chart show </w:t>
      </w:r>
      <w:r w:rsidR="00482DDD">
        <w:t>the Advanced deliverables which as discussed above will not</w:t>
      </w:r>
      <w:r w:rsidR="000D7F34">
        <w:t xml:space="preserve"> (necessarily)</w:t>
      </w:r>
      <w:r w:rsidR="00482DDD">
        <w:t xml:space="preserve"> both</w:t>
      </w:r>
      <w:r w:rsidR="000D7F34">
        <w:t xml:space="preserve"> </w:t>
      </w:r>
      <w:r w:rsidR="00482DDD">
        <w:t xml:space="preserve">be completed </w:t>
      </w:r>
      <w:r w:rsidR="008434F6">
        <w:t>so I have allocated them the same time slot.</w:t>
      </w:r>
    </w:p>
    <w:p w14:paraId="0F7377B3" w14:textId="58E70A58" w:rsidR="00001681" w:rsidRDefault="00DA15F9" w:rsidP="00001681">
      <w:pPr>
        <w:rPr>
          <w:sz w:val="24"/>
          <w:szCs w:val="24"/>
        </w:rPr>
      </w:pPr>
      <w:r w:rsidRPr="00DA15F9">
        <w:rPr>
          <w:noProof/>
          <w:sz w:val="24"/>
          <w:szCs w:val="24"/>
        </w:rPr>
        <w:drawing>
          <wp:inline distT="0" distB="0" distL="0" distR="0" wp14:anchorId="3284A6A4" wp14:editId="589DB68D">
            <wp:extent cx="6645910" cy="2918460"/>
            <wp:effectExtent l="0" t="0" r="2540" b="0"/>
            <wp:docPr id="1626513655" name="Picture 1" descr="A screenshot of a project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13655" name="Picture 1" descr="A screenshot of a project pla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5421804"/>
        <w:docPartObj>
          <w:docPartGallery w:val="Bibliographies"/>
          <w:docPartUnique/>
        </w:docPartObj>
      </w:sdtPr>
      <w:sdtContent>
        <w:p w14:paraId="3FD74BC7" w14:textId="6D5351AB" w:rsidR="002B31D1" w:rsidRDefault="002B31D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19CE8E9" w14:textId="77777777" w:rsidR="006114BB" w:rsidRDefault="002B31D1" w:rsidP="006114BB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114BB">
                <w:rPr>
                  <w:noProof/>
                </w:rPr>
                <w:t xml:space="preserve">Dunkelman, O., Keller, N., &amp; Shamir, A. (2010). A Practical-Time Attack on the A5/3 Cryptosystem Used in Third Generation GSM Telephony. </w:t>
              </w:r>
              <w:r w:rsidR="006114BB">
                <w:rPr>
                  <w:i/>
                  <w:iCs/>
                  <w:noProof/>
                </w:rPr>
                <w:t>Advances In Cryptology - CRYPTO 2010</w:t>
              </w:r>
              <w:r w:rsidR="006114BB">
                <w:rPr>
                  <w:noProof/>
                </w:rPr>
                <w:t>, 393 - 410.</w:t>
              </w:r>
            </w:p>
            <w:p w14:paraId="4182F998" w14:textId="195BBC92" w:rsidR="002B31D1" w:rsidRDefault="002B31D1" w:rsidP="006114B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BEACA65" w14:textId="77777777" w:rsidR="00340B35" w:rsidRPr="00001681" w:rsidRDefault="00340B35" w:rsidP="00001681">
      <w:pPr>
        <w:rPr>
          <w:sz w:val="24"/>
          <w:szCs w:val="24"/>
        </w:rPr>
      </w:pPr>
    </w:p>
    <w:sectPr w:rsidR="00340B35" w:rsidRPr="00001681" w:rsidSect="0071594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CAE4C" w14:textId="77777777" w:rsidR="00154F44" w:rsidRDefault="00154F44" w:rsidP="00001681">
      <w:pPr>
        <w:spacing w:after="0" w:line="240" w:lineRule="auto"/>
      </w:pPr>
      <w:r>
        <w:separator/>
      </w:r>
    </w:p>
  </w:endnote>
  <w:endnote w:type="continuationSeparator" w:id="0">
    <w:p w14:paraId="28EA0302" w14:textId="77777777" w:rsidR="00154F44" w:rsidRDefault="00154F44" w:rsidP="0000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C1309" w14:textId="77777777" w:rsidR="00154F44" w:rsidRDefault="00154F44" w:rsidP="00001681">
      <w:pPr>
        <w:spacing w:after="0" w:line="240" w:lineRule="auto"/>
      </w:pPr>
      <w:r>
        <w:separator/>
      </w:r>
    </w:p>
  </w:footnote>
  <w:footnote w:type="continuationSeparator" w:id="0">
    <w:p w14:paraId="1827145E" w14:textId="77777777" w:rsidR="00154F44" w:rsidRDefault="00154F44" w:rsidP="0000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8C3E5" w14:textId="4389333F" w:rsidR="00001681" w:rsidRDefault="00001681">
    <w:pPr>
      <w:pStyle w:val="Header"/>
    </w:pPr>
    <w:r>
      <w:t>Adam Johnstone – GLJD44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81"/>
    <w:rsid w:val="00001681"/>
    <w:rsid w:val="000425E7"/>
    <w:rsid w:val="000D7F34"/>
    <w:rsid w:val="00101C9C"/>
    <w:rsid w:val="00113F73"/>
    <w:rsid w:val="00154F44"/>
    <w:rsid w:val="00170DC5"/>
    <w:rsid w:val="00183E31"/>
    <w:rsid w:val="001B6466"/>
    <w:rsid w:val="001F4FB5"/>
    <w:rsid w:val="00203B5D"/>
    <w:rsid w:val="002B31D1"/>
    <w:rsid w:val="002E13C7"/>
    <w:rsid w:val="003138B2"/>
    <w:rsid w:val="00340B35"/>
    <w:rsid w:val="00345F33"/>
    <w:rsid w:val="00364454"/>
    <w:rsid w:val="003A6579"/>
    <w:rsid w:val="003B0EE0"/>
    <w:rsid w:val="003B4037"/>
    <w:rsid w:val="003B5FE5"/>
    <w:rsid w:val="003F27F3"/>
    <w:rsid w:val="00414933"/>
    <w:rsid w:val="004457C0"/>
    <w:rsid w:val="00477DC7"/>
    <w:rsid w:val="00481561"/>
    <w:rsid w:val="00482AF6"/>
    <w:rsid w:val="00482DDD"/>
    <w:rsid w:val="004B221C"/>
    <w:rsid w:val="005129B9"/>
    <w:rsid w:val="005229BB"/>
    <w:rsid w:val="00542FBE"/>
    <w:rsid w:val="00582F45"/>
    <w:rsid w:val="005A0E1A"/>
    <w:rsid w:val="005B78CE"/>
    <w:rsid w:val="005C71E6"/>
    <w:rsid w:val="005E371A"/>
    <w:rsid w:val="005F61BA"/>
    <w:rsid w:val="006114BB"/>
    <w:rsid w:val="0062004F"/>
    <w:rsid w:val="00620FE0"/>
    <w:rsid w:val="0062125E"/>
    <w:rsid w:val="00640814"/>
    <w:rsid w:val="00646D1C"/>
    <w:rsid w:val="00667049"/>
    <w:rsid w:val="00674DB9"/>
    <w:rsid w:val="006A7049"/>
    <w:rsid w:val="006B739E"/>
    <w:rsid w:val="006E649E"/>
    <w:rsid w:val="00715944"/>
    <w:rsid w:val="00722328"/>
    <w:rsid w:val="0073015E"/>
    <w:rsid w:val="00782109"/>
    <w:rsid w:val="007B3A0E"/>
    <w:rsid w:val="007B4061"/>
    <w:rsid w:val="007D4931"/>
    <w:rsid w:val="007F4259"/>
    <w:rsid w:val="007F45B7"/>
    <w:rsid w:val="008434F6"/>
    <w:rsid w:val="00851D55"/>
    <w:rsid w:val="0087351C"/>
    <w:rsid w:val="00874070"/>
    <w:rsid w:val="00877896"/>
    <w:rsid w:val="00887448"/>
    <w:rsid w:val="008B5AA6"/>
    <w:rsid w:val="008E436B"/>
    <w:rsid w:val="008E4644"/>
    <w:rsid w:val="009352DE"/>
    <w:rsid w:val="00940F3F"/>
    <w:rsid w:val="00947883"/>
    <w:rsid w:val="009B466A"/>
    <w:rsid w:val="009E18F7"/>
    <w:rsid w:val="00A10830"/>
    <w:rsid w:val="00A14741"/>
    <w:rsid w:val="00A23D62"/>
    <w:rsid w:val="00A240F2"/>
    <w:rsid w:val="00A3089A"/>
    <w:rsid w:val="00A3621A"/>
    <w:rsid w:val="00A44D39"/>
    <w:rsid w:val="00A57AFD"/>
    <w:rsid w:val="00A61201"/>
    <w:rsid w:val="00A63E9A"/>
    <w:rsid w:val="00A82CA8"/>
    <w:rsid w:val="00A85059"/>
    <w:rsid w:val="00A8715C"/>
    <w:rsid w:val="00A97479"/>
    <w:rsid w:val="00AA268D"/>
    <w:rsid w:val="00AC7FB9"/>
    <w:rsid w:val="00AD3A49"/>
    <w:rsid w:val="00AE24B5"/>
    <w:rsid w:val="00B122E4"/>
    <w:rsid w:val="00B20FAE"/>
    <w:rsid w:val="00B25F15"/>
    <w:rsid w:val="00B35F41"/>
    <w:rsid w:val="00B37CE1"/>
    <w:rsid w:val="00B76225"/>
    <w:rsid w:val="00B84B14"/>
    <w:rsid w:val="00B951C5"/>
    <w:rsid w:val="00BE0046"/>
    <w:rsid w:val="00C13502"/>
    <w:rsid w:val="00C30447"/>
    <w:rsid w:val="00C342A4"/>
    <w:rsid w:val="00C4051B"/>
    <w:rsid w:val="00C50D50"/>
    <w:rsid w:val="00C6303E"/>
    <w:rsid w:val="00CB6F2F"/>
    <w:rsid w:val="00CC666E"/>
    <w:rsid w:val="00CC76E5"/>
    <w:rsid w:val="00CD21A8"/>
    <w:rsid w:val="00CF5A02"/>
    <w:rsid w:val="00D00A01"/>
    <w:rsid w:val="00D31984"/>
    <w:rsid w:val="00D43F80"/>
    <w:rsid w:val="00D56C0F"/>
    <w:rsid w:val="00D632FD"/>
    <w:rsid w:val="00D80C86"/>
    <w:rsid w:val="00DA15F9"/>
    <w:rsid w:val="00DE3697"/>
    <w:rsid w:val="00E01B85"/>
    <w:rsid w:val="00E63C8F"/>
    <w:rsid w:val="00E90E9B"/>
    <w:rsid w:val="00EA765B"/>
    <w:rsid w:val="00EB08CE"/>
    <w:rsid w:val="00EC35DA"/>
    <w:rsid w:val="00EC64C3"/>
    <w:rsid w:val="00F1692E"/>
    <w:rsid w:val="00F3231E"/>
    <w:rsid w:val="00F55708"/>
    <w:rsid w:val="00F87B0B"/>
    <w:rsid w:val="00FB7ECB"/>
    <w:rsid w:val="00FC3879"/>
    <w:rsid w:val="00FC604B"/>
    <w:rsid w:val="00F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96C83"/>
  <w15:chartTrackingRefBased/>
  <w15:docId w15:val="{62B2AB85-12F2-48D8-BA8B-CCA60777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1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81"/>
  </w:style>
  <w:style w:type="paragraph" w:styleId="Footer">
    <w:name w:val="footer"/>
    <w:basedOn w:val="Normal"/>
    <w:link w:val="FooterChar"/>
    <w:uiPriority w:val="99"/>
    <w:unhideWhenUsed/>
    <w:rsid w:val="0000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81"/>
  </w:style>
  <w:style w:type="paragraph" w:styleId="Bibliography">
    <w:name w:val="Bibliography"/>
    <w:basedOn w:val="Normal"/>
    <w:next w:val="Normal"/>
    <w:uiPriority w:val="37"/>
    <w:unhideWhenUsed/>
    <w:rsid w:val="0061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Orr10</b:Tag>
    <b:SourceType>JournalArticle</b:SourceType>
    <b:Guid>{A5FF75A5-0E4E-4A3C-88AA-F78684F24FB3}</b:Guid>
    <b:Author>
      <b:Author>
        <b:NameList>
          <b:Person>
            <b:Last>Dunkelman</b:Last>
            <b:First>Orr</b:First>
          </b:Person>
          <b:Person>
            <b:Last>Keller</b:Last>
            <b:First>Nathan</b:First>
          </b:Person>
          <b:Person>
            <b:Last>Shamir</b:Last>
            <b:First>Adi</b:First>
          </b:Person>
        </b:NameList>
      </b:Author>
    </b:Author>
    <b:Title>A Practical-Time Attack on the A5/3 Cryptosystem Used in Third Generation GSM Telephony</b:Title>
    <b:JournalName>Advances In Cryptology - CRYPTO 2010</b:JournalName>
    <b:Year>2010</b:Year>
    <b:Pages>393 - 410</b:Pages>
    <b:RefOrder>1</b:RefOrder>
  </b:Source>
</b:Sources>
</file>

<file path=customXml/itemProps1.xml><?xml version="1.0" encoding="utf-8"?>
<ds:datastoreItem xmlns:ds="http://schemas.openxmlformats.org/officeDocument/2006/customXml" ds:itemID="{D30611DF-D7EF-4B18-BC22-A7044297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885</Words>
  <Characters>4367</Characters>
  <Application>Microsoft Office Word</Application>
  <DocSecurity>0</DocSecurity>
  <Lines>67</Lines>
  <Paragraphs>33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Johnstone</dc:creator>
  <cp:keywords/>
  <dc:description/>
  <cp:lastModifiedBy>Adam Johnstone</cp:lastModifiedBy>
  <cp:revision>124</cp:revision>
  <dcterms:created xsi:type="dcterms:W3CDTF">2024-10-25T14:58:00Z</dcterms:created>
  <dcterms:modified xsi:type="dcterms:W3CDTF">2024-10-30T20:31:00Z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53ac2c64416fc468640afa08b921b16f0c41f16a242fd694fffeb52f6d6d7c9c</vt:lpwstr>
  </property>
</Properties>
</file>