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 1: Knobs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2: TileArray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 3: DisplayDriver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Knobs will use PB8, PB9, PA2 and PA3 (input pins needed for the knobs)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TileArray uses no peripherals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DisplayDriver PA4, PA5, PA7, PA0, and PA1 (output pins to the display)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File List: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Main 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Knob Files (3)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Array File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Display 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Prototype Declarations: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Knob states will send strings through the queue “up” “down” “left” “right”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Array will send in order the 16 integers stored in the array.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The Knobs task handles the stateful inputs from the 2 quadrature knobs and will send through a queue whether the action the user is making is up down left or right.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The TileArray task handles the virtual array that stores all the values of the array. It takes the output data from the knobs and updates the array accordingly.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The DisplayDriver will send bits to the DOGS display to reflect the changes of the virtual array thus physically updating the game board.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 queues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Queue1: KnobsToArray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Queue2: ArrayToDisplay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