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CA2" w:rsidRDefault="000D265B">
      <w:r>
        <w:t>Day 1</w:t>
      </w:r>
    </w:p>
    <w:p w:rsidR="000D265B" w:rsidRDefault="000D265B">
      <w:r>
        <w:t xml:space="preserve">Having assigned </w:t>
      </w:r>
      <w:proofErr w:type="spellStart"/>
      <w:r>
        <w:t>Eship</w:t>
      </w:r>
      <w:proofErr w:type="spellEnd"/>
      <w:r>
        <w:t xml:space="preserve"> video, ask them to describe 4 types</w:t>
      </w:r>
    </w:p>
    <w:p w:rsidR="000D265B" w:rsidRDefault="000D265B">
      <w:r>
        <w:t xml:space="preserve">Handout </w:t>
      </w:r>
      <w:proofErr w:type="spellStart"/>
      <w:r>
        <w:t>Eship</w:t>
      </w:r>
      <w:proofErr w:type="spellEnd"/>
      <w:r>
        <w:t xml:space="preserve"> Word doc</w:t>
      </w:r>
    </w:p>
    <w:p w:rsidR="000D265B" w:rsidRDefault="000D265B">
      <w:r>
        <w:t xml:space="preserve">Assign </w:t>
      </w:r>
      <w:r w:rsidR="00F4671A">
        <w:t>Easterly</w:t>
      </w:r>
    </w:p>
    <w:p w:rsidR="000D265B" w:rsidRDefault="000D265B"/>
    <w:p w:rsidR="000D265B" w:rsidRDefault="000D265B">
      <w:r>
        <w:t xml:space="preserve">Handout </w:t>
      </w:r>
      <w:proofErr w:type="spellStart"/>
      <w:r>
        <w:t>Landes</w:t>
      </w:r>
      <w:proofErr w:type="spellEnd"/>
      <w:r>
        <w:t xml:space="preserve"> intro</w:t>
      </w:r>
      <w:r w:rsidR="008F3784">
        <w:t xml:space="preserve"> (InventionofEntreprise.doc)</w:t>
      </w:r>
      <w:r>
        <w:t xml:space="preserve"> and update the table </w:t>
      </w:r>
      <w:r w:rsidR="00034C32">
        <w:t xml:space="preserve">by hand </w:t>
      </w:r>
      <w:r>
        <w:t>with 2008 numbers from MaddisonDataLandesTable.xls</w:t>
      </w:r>
    </w:p>
    <w:p w:rsidR="000D265B" w:rsidRDefault="000D265B">
      <w:r>
        <w:t>What can we do with these numbers?</w:t>
      </w:r>
    </w:p>
    <w:p w:rsidR="000D265B" w:rsidRDefault="000D265B">
      <w:r>
        <w:tab/>
        <w:t>Compute CAGR. See if they can do it.</w:t>
      </w:r>
      <w:r w:rsidR="00034C32">
        <w:t xml:space="preserve"> [They cannot – repeat and be patient]</w:t>
      </w:r>
    </w:p>
    <w:p w:rsidR="000D265B" w:rsidRDefault="000D265B">
      <w:r>
        <w:tab/>
        <w:t>Project computer and do the calculation</w:t>
      </w:r>
      <w:r w:rsidR="00034C32">
        <w:t xml:space="preserve"> of CAGRs for different time periods for Europe. </w:t>
      </w:r>
    </w:p>
    <w:p w:rsidR="00034C32" w:rsidRDefault="00034C32">
      <w:r>
        <w:tab/>
        <w:t>Do only last one for China – wow!</w:t>
      </w:r>
    </w:p>
    <w:p w:rsidR="000D265B" w:rsidRDefault="000D265B">
      <w:r>
        <w:tab/>
        <w:t>Discuss the meaning of CAGR and comment on Chinese catchup growth – no one believes they can keep this up for decades</w:t>
      </w:r>
    </w:p>
    <w:p w:rsidR="000D265B" w:rsidRDefault="000D265B"/>
    <w:p w:rsidR="000D265B" w:rsidRDefault="000D265B">
      <w:r>
        <w:t>Day 2</w:t>
      </w:r>
    </w:p>
    <w:p w:rsidR="000D265B" w:rsidRDefault="008F3784">
      <w:r>
        <w:t xml:space="preserve">Discuss Easterly and </w:t>
      </w:r>
      <w:proofErr w:type="spellStart"/>
      <w:r>
        <w:t>Quader</w:t>
      </w:r>
      <w:proofErr w:type="spellEnd"/>
      <w:r>
        <w:t>.</w:t>
      </w:r>
    </w:p>
    <w:p w:rsidR="001B68C5" w:rsidRDefault="00034C32">
      <w:hyperlink r:id="rId4" w:history="1">
        <w:r w:rsidR="001B68C5" w:rsidRPr="001A146A">
          <w:rPr>
            <w:rStyle w:val="Hyperlink"/>
          </w:rPr>
          <w:t>http://bgmea.com.bd/page/Export_Performance</w:t>
        </w:r>
      </w:hyperlink>
    </w:p>
    <w:p w:rsidR="001B68C5" w:rsidRDefault="001B68C5">
      <w:r>
        <w:t>Co</w:t>
      </w:r>
      <w:r w:rsidR="00034C32">
        <w:t>py and paste data into Excel while they co</w:t>
      </w:r>
      <w:r>
        <w:t>mpute CA</w:t>
      </w:r>
      <w:r w:rsidR="00A55447">
        <w:t>GR</w:t>
      </w:r>
      <w:r w:rsidR="00034C32">
        <w:t xml:space="preserve"> (20.5). Do it. Also </w:t>
      </w:r>
      <w:r w:rsidR="00034C32">
        <w:t>do avg annual %change</w:t>
      </w:r>
      <w:r w:rsidR="00034C32">
        <w:t xml:space="preserve"> (25%). Draw a chart of RMG over time. </w:t>
      </w:r>
    </w:p>
    <w:p w:rsidR="00034C32" w:rsidRDefault="00034C32">
      <w:r>
        <w:t xml:space="preserve">Google map of Pusan. Google </w:t>
      </w:r>
      <w:proofErr w:type="spellStart"/>
      <w:r>
        <w:t>Quader</w:t>
      </w:r>
      <w:proofErr w:type="spellEnd"/>
      <w:r>
        <w:t xml:space="preserve">. Show his picture. </w:t>
      </w:r>
    </w:p>
    <w:p w:rsidR="00034C32" w:rsidRDefault="00034C32">
      <w:r>
        <w:t>Is RMG enough to pull entire economy up?</w:t>
      </w:r>
    </w:p>
    <w:p w:rsidR="008F3784" w:rsidRDefault="00034C32">
      <w:r>
        <w:t>Draw a graph of Bangladesh with Maddison data. Looks good, but wait. Add Pakistan and India. Now add South Korea. Ouch.</w:t>
      </w:r>
    </w:p>
    <w:p w:rsidR="00034C32" w:rsidRDefault="00034C32"/>
    <w:p w:rsidR="00034C32" w:rsidRDefault="00034C32">
      <w:r>
        <w:t xml:space="preserve">Turn to ways to use </w:t>
      </w:r>
      <w:proofErr w:type="spellStart"/>
      <w:r>
        <w:t>eship</w:t>
      </w:r>
      <w:proofErr w:type="spellEnd"/>
      <w:r>
        <w:t xml:space="preserve"> for development. It’s slow but the only way we know.</w:t>
      </w:r>
    </w:p>
    <w:p w:rsidR="00034C32" w:rsidRDefault="00034C32">
      <w:r>
        <w:t>Present Micro Credit. Explain it. Ask them how it connects to Easterly’s matching idea.</w:t>
      </w:r>
    </w:p>
    <w:p w:rsidR="00034C32" w:rsidRDefault="00034C32">
      <w:r>
        <w:t xml:space="preserve">Assign de Soto reading in </w:t>
      </w:r>
      <w:proofErr w:type="spellStart"/>
      <w:r>
        <w:t>Perusall</w:t>
      </w:r>
      <w:proofErr w:type="spellEnd"/>
      <w:r>
        <w:t>. It has comments from me on it.</w:t>
      </w:r>
    </w:p>
    <w:p w:rsidR="00034C32" w:rsidRDefault="00034C32"/>
    <w:p w:rsidR="001B68C5" w:rsidRDefault="008F3784">
      <w:r>
        <w:t>Day 3</w:t>
      </w:r>
    </w:p>
    <w:p w:rsidR="008F3784" w:rsidRDefault="00034C32">
      <w:bookmarkStart w:id="0" w:name="_GoBack"/>
      <w:bookmarkEnd w:id="0"/>
      <w:r>
        <w:t xml:space="preserve">Pass out handout. Tell them to take notes. </w:t>
      </w:r>
      <w:r w:rsidR="008F3784">
        <w:t>Watch video in class.</w:t>
      </w:r>
      <w:r w:rsidR="00D63D4B">
        <w:t xml:space="preserve"> Discuss at the end.</w:t>
      </w:r>
    </w:p>
    <w:sectPr w:rsidR="008F3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52"/>
    <w:rsid w:val="00034C32"/>
    <w:rsid w:val="000D265B"/>
    <w:rsid w:val="001B68C5"/>
    <w:rsid w:val="00455CA2"/>
    <w:rsid w:val="008F3784"/>
    <w:rsid w:val="00A55447"/>
    <w:rsid w:val="00AB1C4D"/>
    <w:rsid w:val="00D63D4B"/>
    <w:rsid w:val="00F24652"/>
    <w:rsid w:val="00F4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52909"/>
  <w15:chartTrackingRefBased/>
  <w15:docId w15:val="{EFA2E660-3F32-46C2-84C8-D81122F3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8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8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gmea.com.bd/page/Export_Perform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DePauw University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Barreto</dc:creator>
  <cp:keywords/>
  <dc:description/>
  <cp:lastModifiedBy>Humberto Barreto</cp:lastModifiedBy>
  <cp:revision>5</cp:revision>
  <dcterms:created xsi:type="dcterms:W3CDTF">2022-05-02T13:05:00Z</dcterms:created>
  <dcterms:modified xsi:type="dcterms:W3CDTF">2022-05-06T12:15:00Z</dcterms:modified>
</cp:coreProperties>
</file>