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C4" w:rsidRDefault="00521F6C" w:rsidP="00521F6C">
      <w:pPr>
        <w:spacing w:after="0"/>
        <w:ind w:left="-900"/>
        <w:jc w:val="right"/>
      </w:pPr>
      <w:r>
        <w:t>Barreto</w:t>
      </w:r>
    </w:p>
    <w:p w:rsidR="00521F6C" w:rsidRDefault="00521F6C" w:rsidP="00521F6C">
      <w:pPr>
        <w:spacing w:after="0"/>
        <w:jc w:val="right"/>
      </w:pPr>
      <w:proofErr w:type="spellStart"/>
      <w:r>
        <w:t>Hist</w:t>
      </w:r>
      <w:proofErr w:type="spellEnd"/>
      <w:r>
        <w:t xml:space="preserve"> Econ</w:t>
      </w:r>
    </w:p>
    <w:p w:rsidR="00521F6C" w:rsidRPr="00521F6C" w:rsidRDefault="00521F6C" w:rsidP="00521F6C">
      <w:pPr>
        <w:jc w:val="right"/>
        <w:rPr>
          <w:u w:val="single"/>
        </w:rPr>
      </w:pPr>
    </w:p>
    <w:p w:rsidR="00521F6C" w:rsidRPr="001D1BD9" w:rsidRDefault="00521F6C" w:rsidP="00521F6C">
      <w:pPr>
        <w:jc w:val="center"/>
        <w:rPr>
          <w:u w:val="single"/>
        </w:rPr>
      </w:pPr>
      <w:r w:rsidRPr="00521F6C">
        <w:rPr>
          <w:u w:val="single"/>
        </w:rPr>
        <w:t xml:space="preserve">Schumpeter and </w:t>
      </w:r>
      <w:r w:rsidRPr="00521F6C">
        <w:rPr>
          <w:i/>
          <w:u w:val="single"/>
        </w:rPr>
        <w:t>Knowledge and the Wealth of Nations</w:t>
      </w:r>
      <w:r w:rsidR="001D1BD9">
        <w:rPr>
          <w:i/>
          <w:u w:val="single"/>
        </w:rPr>
        <w:t xml:space="preserve"> </w:t>
      </w:r>
      <w:r w:rsidR="001D1BD9">
        <w:rPr>
          <w:u w:val="single"/>
        </w:rPr>
        <w:t xml:space="preserve">(by </w:t>
      </w:r>
      <w:proofErr w:type="spellStart"/>
      <w:r w:rsidR="001D1BD9">
        <w:rPr>
          <w:u w:val="single"/>
        </w:rPr>
        <w:t>Warsh</w:t>
      </w:r>
      <w:proofErr w:type="spellEnd"/>
      <w:r w:rsidR="001D1BD9">
        <w:rPr>
          <w:u w:val="single"/>
        </w:rPr>
        <w:t>)</w:t>
      </w:r>
    </w:p>
    <w:p w:rsidR="001D1BD9" w:rsidRDefault="001D1BD9" w:rsidP="00823155">
      <w:pPr>
        <w:ind w:right="-630"/>
      </w:pPr>
      <w:r>
        <w:t xml:space="preserve">Schumpeter is about the LONG RUN; about the success of </w:t>
      </w:r>
      <w:proofErr w:type="spellStart"/>
      <w:r>
        <w:t>Kism</w:t>
      </w:r>
      <w:proofErr w:type="spellEnd"/>
      <w:r>
        <w:t xml:space="preserve"> over decades and, now, even centuries, but just two, really—it’s brand new (few people know this).</w:t>
      </w:r>
    </w:p>
    <w:p w:rsidR="001D1BD9" w:rsidRDefault="001D1BD9" w:rsidP="00823155">
      <w:pPr>
        <w:ind w:right="-630"/>
      </w:pPr>
      <w:r>
        <w:t xml:space="preserve">p. 335: “To put it another way, ordinary people became rich.” </w:t>
      </w:r>
    </w:p>
    <w:p w:rsidR="00823155" w:rsidRDefault="00823155" w:rsidP="00823155">
      <w:pPr>
        <w:ind w:right="-630"/>
      </w:pPr>
      <w:r>
        <w:t>Three Adjustments we must make to compare GDP over time</w:t>
      </w:r>
    </w:p>
    <w:p w:rsidR="00823155" w:rsidRDefault="00823155" w:rsidP="00823155">
      <w:pPr>
        <w:pStyle w:val="ListParagraph"/>
        <w:numPr>
          <w:ilvl w:val="0"/>
          <w:numId w:val="1"/>
        </w:numPr>
        <w:ind w:right="-630"/>
      </w:pPr>
      <w:r>
        <w:t>Prices</w:t>
      </w:r>
    </w:p>
    <w:p w:rsidR="00823155" w:rsidRDefault="00823155" w:rsidP="00823155">
      <w:pPr>
        <w:pStyle w:val="ListParagraph"/>
        <w:numPr>
          <w:ilvl w:val="0"/>
          <w:numId w:val="1"/>
        </w:numPr>
        <w:ind w:right="-630"/>
      </w:pPr>
      <w:r>
        <w:t>Exchange rates</w:t>
      </w:r>
    </w:p>
    <w:p w:rsidR="00823155" w:rsidRDefault="00823155" w:rsidP="00823155">
      <w:pPr>
        <w:pStyle w:val="ListParagraph"/>
        <w:numPr>
          <w:ilvl w:val="0"/>
          <w:numId w:val="1"/>
        </w:numPr>
        <w:ind w:right="-630"/>
      </w:pPr>
      <w:r>
        <w:t>Quality</w:t>
      </w:r>
    </w:p>
    <w:p w:rsidR="00823155" w:rsidRDefault="00823155" w:rsidP="00521F6C">
      <w:bookmarkStart w:id="0" w:name="_GoBack"/>
      <w:bookmarkEnd w:id="0"/>
    </w:p>
    <w:p w:rsidR="00521F6C" w:rsidRDefault="00521F6C" w:rsidP="00521F6C">
      <w:r>
        <w:t>Nordhaus and Light</w:t>
      </w:r>
    </w:p>
    <w:p w:rsidR="00521F6C" w:rsidRDefault="00521F6C" w:rsidP="00521F6C">
      <w:pPr>
        <w:ind w:left="-450" w:right="-630"/>
      </w:pPr>
      <w:r>
        <w:rPr>
          <w:noProof/>
        </w:rPr>
        <w:drawing>
          <wp:inline distT="0" distB="0" distL="0" distR="0" wp14:anchorId="7F592F78" wp14:editId="648E0A53">
            <wp:extent cx="3060857" cy="25718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7AA8209" wp14:editId="1C10A61A">
            <wp:extent cx="3092609" cy="2552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6C" w:rsidRDefault="00521F6C" w:rsidP="00521F6C">
      <w:pPr>
        <w:ind w:right="-630"/>
      </w:pPr>
    </w:p>
    <w:p w:rsidR="00521F6C" w:rsidRDefault="00823155" w:rsidP="00521F6C">
      <w:pPr>
        <w:ind w:right="-630"/>
      </w:pPr>
      <w:r>
        <w:t>“</w:t>
      </w:r>
      <w:r w:rsidR="00521F6C" w:rsidRPr="00521F6C">
        <w:t>Think about statins, the remarkable drug that lowers cholesterol and reduces</w:t>
      </w:r>
      <w:r w:rsidR="00521F6C">
        <w:t xml:space="preserve"> </w:t>
      </w:r>
      <w:r w:rsidR="00521F6C" w:rsidRPr="00521F6C">
        <w:t>deaths from heart attacks.  By 2003, statins were the best-selling pharmaceutical</w:t>
      </w:r>
      <w:r w:rsidR="00521F6C">
        <w:t xml:space="preserve"> </w:t>
      </w:r>
      <w:r w:rsidR="00521F6C" w:rsidRPr="00521F6C">
        <w:t>product in history.  By then it was in the price index.  And when patents expired and</w:t>
      </w:r>
      <w:r w:rsidR="00521F6C">
        <w:t xml:space="preserve"> </w:t>
      </w:r>
      <w:r w:rsidR="00521F6C" w:rsidRPr="00521F6C">
        <w:t>generic forms of the statins became available, the prices fell and the BLS recorded</w:t>
      </w:r>
      <w:r w:rsidR="00521F6C">
        <w:t xml:space="preserve"> </w:t>
      </w:r>
      <w:r w:rsidR="00521F6C" w:rsidRPr="00521F6C">
        <w:t>that, implying a rise in real incomes.  But it never estimated anything for the value</w:t>
      </w:r>
      <w:r w:rsidR="00521F6C">
        <w:t xml:space="preserve"> </w:t>
      </w:r>
      <w:r w:rsidR="00521F6C" w:rsidRPr="00521F6C">
        <w:t>that consumers would place on the major reduction in mortality that came about as</w:t>
      </w:r>
      <w:r w:rsidR="00521F6C">
        <w:t xml:space="preserve"> </w:t>
      </w:r>
      <w:r w:rsidR="00521F6C" w:rsidRPr="00521F6C">
        <w:t>a result of the introduction of statins.</w:t>
      </w:r>
      <w:r>
        <w:t>”</w:t>
      </w:r>
    </w:p>
    <w:p w:rsidR="00521F6C" w:rsidRDefault="00521F6C" w:rsidP="00521F6C">
      <w:pPr>
        <w:ind w:right="-630"/>
      </w:pPr>
      <w:r>
        <w:t xml:space="preserve">Feldstein (2017, p. 4-5) </w:t>
      </w:r>
      <w:hyperlink r:id="rId7" w:history="1">
        <w:r w:rsidRPr="009137FD">
          <w:rPr>
            <w:rStyle w:val="Hyperlink"/>
          </w:rPr>
          <w:t>http://www.nber.org/papers/w23221</w:t>
        </w:r>
      </w:hyperlink>
      <w:r>
        <w:t xml:space="preserve"> </w:t>
      </w:r>
    </w:p>
    <w:p w:rsidR="00F97AC6" w:rsidRDefault="00F97AC6" w:rsidP="00F97AC6"/>
    <w:p w:rsidR="00521F6C" w:rsidRDefault="00521F6C" w:rsidP="00F97AC6">
      <w:r>
        <w:t xml:space="preserve"> </w:t>
      </w:r>
    </w:p>
    <w:sectPr w:rsidR="0052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17BEA"/>
    <w:multiLevelType w:val="hybridMultilevel"/>
    <w:tmpl w:val="771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6C"/>
    <w:rsid w:val="001D1BD9"/>
    <w:rsid w:val="00521F6C"/>
    <w:rsid w:val="00823155"/>
    <w:rsid w:val="008259C4"/>
    <w:rsid w:val="00F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32DA"/>
  <w15:chartTrackingRefBased/>
  <w15:docId w15:val="{92DC3554-5B03-4840-921F-2C56F8FE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F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ber.org/papers/w23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2</cp:revision>
  <cp:lastPrinted>2019-04-19T13:24:00Z</cp:lastPrinted>
  <dcterms:created xsi:type="dcterms:W3CDTF">2018-04-20T12:42:00Z</dcterms:created>
  <dcterms:modified xsi:type="dcterms:W3CDTF">2019-04-19T13:24:00Z</dcterms:modified>
</cp:coreProperties>
</file>