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1CEAE9A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r w:rsidR="005D07F6" w:rsidRPr="25FC3610">
              <w:rPr>
                <w:rFonts w:eastAsiaTheme="majorEastAsia"/>
                <w:sz w:val="24"/>
                <w:szCs w:val="24"/>
              </w:rPr>
              <w:t>padres</w:t>
            </w:r>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083DFE1F"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D07F6"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8BE779C" w14:textId="77777777" w:rsidR="001D71B0" w:rsidRDefault="001D71B0" w:rsidP="3D28A338">
            <w:pPr>
              <w:jc w:val="both"/>
              <w:rPr>
                <w:rFonts w:eastAsiaTheme="majorEastAsia"/>
                <w:color w:val="767171" w:themeColor="background2" w:themeShade="80"/>
                <w:sz w:val="24"/>
                <w:szCs w:val="24"/>
              </w:rPr>
            </w:pPr>
          </w:p>
          <w:p w14:paraId="4B137E35" w14:textId="021AF9D7" w:rsidR="004F2A8B" w:rsidRDefault="001D71B0" w:rsidP="005140D7">
            <w:pPr>
              <w:rPr>
                <w:rFonts w:ascii="Calibri" w:hAnsi="Calibri"/>
                <w:b/>
                <w:bCs/>
                <w:color w:val="1F4E79" w:themeColor="accent1" w:themeShade="80"/>
              </w:rPr>
            </w:pPr>
            <w:r w:rsidRPr="001D71B0">
              <w:rPr>
                <w:rFonts w:eastAsiaTheme="majorEastAsia"/>
                <w:sz w:val="24"/>
                <w:szCs w:val="24"/>
              </w:rPr>
              <w:t xml:space="preserve">Al observar nuestra Carta Gantt, en general, hemos mantenido un buen ritmo de trabajo. Cumplimos con todas las actividades de la Fase 1: Planificación (Semanas 1-5), lo que nos dio una </w:t>
            </w:r>
            <w:r>
              <w:rPr>
                <w:rFonts w:eastAsiaTheme="majorEastAsia"/>
                <w:sz w:val="24"/>
                <w:szCs w:val="24"/>
              </w:rPr>
              <w:t>buena b</w:t>
            </w:r>
            <w:r w:rsidRPr="001D71B0">
              <w:rPr>
                <w:rFonts w:eastAsiaTheme="majorEastAsia"/>
                <w:sz w:val="24"/>
                <w:szCs w:val="24"/>
              </w:rPr>
              <w:t xml:space="preserve">ase para comenzar el desarrollo. Actualmente </w:t>
            </w:r>
            <w:r>
              <w:rPr>
                <w:rFonts w:eastAsiaTheme="majorEastAsia"/>
                <w:sz w:val="24"/>
                <w:szCs w:val="24"/>
              </w:rPr>
              <w:t>estamos</w:t>
            </w:r>
            <w:r w:rsidRPr="001D71B0">
              <w:rPr>
                <w:rFonts w:eastAsiaTheme="majorEastAsia"/>
                <w:sz w:val="24"/>
                <w:szCs w:val="24"/>
              </w:rPr>
              <w:t xml:space="preserve"> a </w:t>
            </w:r>
            <w:r>
              <w:rPr>
                <w:rFonts w:eastAsiaTheme="majorEastAsia"/>
                <w:sz w:val="24"/>
                <w:szCs w:val="24"/>
              </w:rPr>
              <w:t>inicio</w:t>
            </w:r>
            <w:r w:rsidRPr="001D71B0">
              <w:rPr>
                <w:rFonts w:eastAsiaTheme="majorEastAsia"/>
                <w:sz w:val="24"/>
                <w:szCs w:val="24"/>
              </w:rPr>
              <w:t xml:space="preserve"> de la Fase 2: Desarrollo, y aunque hemos enfrentado pequeños desafíos, estamos avanzando según lo planeado. </w:t>
            </w:r>
            <w:r>
              <w:rPr>
                <w:rFonts w:eastAsiaTheme="majorEastAsia"/>
                <w:sz w:val="24"/>
                <w:szCs w:val="24"/>
              </w:rPr>
              <w:t xml:space="preserve">Lo </w:t>
            </w:r>
            <w:r w:rsidR="005D07F6">
              <w:rPr>
                <w:rFonts w:eastAsiaTheme="majorEastAsia"/>
                <w:sz w:val="24"/>
                <w:szCs w:val="24"/>
              </w:rPr>
              <w:t>más</w:t>
            </w:r>
            <w:r w:rsidRPr="001D71B0">
              <w:rPr>
                <w:rFonts w:eastAsiaTheme="majorEastAsia"/>
                <w:sz w:val="24"/>
                <w:szCs w:val="24"/>
              </w:rPr>
              <w:t xml:space="preserve"> import</w:t>
            </w:r>
            <w:r>
              <w:rPr>
                <w:rFonts w:eastAsiaTheme="majorEastAsia"/>
                <w:sz w:val="24"/>
                <w:szCs w:val="24"/>
              </w:rPr>
              <w:t xml:space="preserve">ante de </w:t>
            </w:r>
            <w:r w:rsidRPr="001D71B0">
              <w:rPr>
                <w:rFonts w:eastAsiaTheme="majorEastAsia"/>
                <w:sz w:val="24"/>
                <w:szCs w:val="24"/>
              </w:rPr>
              <w:t xml:space="preserve">nuestro progreso ha sido el conocimiento del negocio que aporta uno de los integrantes </w:t>
            </w:r>
            <w:r>
              <w:rPr>
                <w:rFonts w:eastAsiaTheme="majorEastAsia"/>
                <w:sz w:val="24"/>
                <w:szCs w:val="24"/>
              </w:rPr>
              <w:t xml:space="preserve">(Boris Arriagada) </w:t>
            </w:r>
            <w:r w:rsidRPr="001D71B0">
              <w:rPr>
                <w:rFonts w:eastAsiaTheme="majorEastAsia"/>
                <w:sz w:val="24"/>
                <w:szCs w:val="24"/>
              </w:rPr>
              <w:t xml:space="preserve">como Product Owner, </w:t>
            </w:r>
            <w:r>
              <w:rPr>
                <w:rFonts w:eastAsiaTheme="majorEastAsia"/>
                <w:sz w:val="24"/>
                <w:szCs w:val="24"/>
              </w:rPr>
              <w:t xml:space="preserve">con esto nos </w:t>
            </w:r>
            <w:r w:rsidR="005140D7" w:rsidRPr="001D71B0">
              <w:rPr>
                <w:rFonts w:eastAsiaTheme="majorEastAsia"/>
                <w:sz w:val="24"/>
                <w:szCs w:val="24"/>
              </w:rPr>
              <w:t>permit</w:t>
            </w:r>
            <w:r w:rsidR="005140D7">
              <w:rPr>
                <w:rFonts w:eastAsiaTheme="majorEastAsia"/>
                <w:sz w:val="24"/>
                <w:szCs w:val="24"/>
              </w:rPr>
              <w:t>ió</w:t>
            </w:r>
            <w:r w:rsidRPr="001D71B0">
              <w:rPr>
                <w:rFonts w:eastAsiaTheme="majorEastAsia"/>
                <w:sz w:val="24"/>
                <w:szCs w:val="24"/>
              </w:rPr>
              <w:t xml:space="preserve"> una definición de requisitos </w:t>
            </w:r>
            <w:r>
              <w:rPr>
                <w:rFonts w:eastAsiaTheme="majorEastAsia"/>
                <w:sz w:val="24"/>
                <w:szCs w:val="24"/>
              </w:rPr>
              <w:t>muy robusta</w:t>
            </w:r>
            <w:r w:rsidRPr="001D71B0">
              <w:rPr>
                <w:rFonts w:eastAsiaTheme="majorEastAsia"/>
                <w:sz w:val="24"/>
                <w:szCs w:val="24"/>
              </w:rPr>
              <w:t xml:space="preserve">. </w:t>
            </w:r>
            <w:r>
              <w:rPr>
                <w:rFonts w:eastAsiaTheme="majorEastAsia"/>
                <w:sz w:val="24"/>
                <w:szCs w:val="24"/>
              </w:rPr>
              <w:br/>
            </w:r>
            <w:r>
              <w:rPr>
                <w:rFonts w:eastAsiaTheme="majorEastAsia"/>
                <w:sz w:val="24"/>
                <w:szCs w:val="24"/>
              </w:rPr>
              <w:br/>
            </w:r>
            <w:r w:rsidRPr="001D71B0">
              <w:rPr>
                <w:rFonts w:eastAsiaTheme="majorEastAsia"/>
                <w:sz w:val="24"/>
                <w:szCs w:val="24"/>
              </w:rPr>
              <w:t xml:space="preserve">El principal factor que ha dificultado el avance ha sido la gestión del tiempo, ya que ambos tenemos responsabilidades laborales y familiares, además </w:t>
            </w:r>
            <w:r>
              <w:rPr>
                <w:rFonts w:eastAsiaTheme="majorEastAsia"/>
                <w:sz w:val="24"/>
                <w:szCs w:val="24"/>
              </w:rPr>
              <w:t>la implementación y</w:t>
            </w:r>
            <w:r w:rsidRPr="001D71B0">
              <w:rPr>
                <w:rFonts w:eastAsiaTheme="majorEastAsia"/>
                <w:sz w:val="24"/>
                <w:szCs w:val="24"/>
              </w:rPr>
              <w:t xml:space="preserve"> aprendizaje inicial en la tecnología de frontend (React), un riesgo que ya habíamos </w:t>
            </w:r>
            <w:r>
              <w:rPr>
                <w:rFonts w:eastAsiaTheme="majorEastAsia"/>
                <w:sz w:val="24"/>
                <w:szCs w:val="24"/>
              </w:rPr>
              <w:t>aceptado.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9E8CB13" w14:textId="77777777" w:rsidR="00817687" w:rsidRDefault="00817687" w:rsidP="3D28A338">
            <w:pPr>
              <w:jc w:val="both"/>
              <w:rPr>
                <w:rFonts w:eastAsiaTheme="majorEastAsia"/>
                <w:color w:val="767171" w:themeColor="background2" w:themeShade="80"/>
                <w:sz w:val="24"/>
                <w:szCs w:val="24"/>
              </w:rPr>
            </w:pPr>
          </w:p>
          <w:p w14:paraId="317AE000" w14:textId="77777777" w:rsidR="004F2A8B" w:rsidRDefault="00817687" w:rsidP="005140D7">
            <w:pPr>
              <w:rPr>
                <w:rFonts w:eastAsiaTheme="majorEastAsia"/>
                <w:sz w:val="24"/>
                <w:szCs w:val="24"/>
              </w:rPr>
            </w:pPr>
            <w:r w:rsidRPr="00817687">
              <w:rPr>
                <w:rFonts w:eastAsiaTheme="majorEastAsia"/>
                <w:sz w:val="24"/>
                <w:szCs w:val="24"/>
              </w:rPr>
              <w:t xml:space="preserve">Hemos enfrentado las dificultades de manera </w:t>
            </w:r>
            <w:r>
              <w:rPr>
                <w:rFonts w:eastAsiaTheme="majorEastAsia"/>
                <w:sz w:val="24"/>
                <w:szCs w:val="24"/>
              </w:rPr>
              <w:t>conjunta con mi compañero de proyecto</w:t>
            </w:r>
            <w:r w:rsidRPr="00817687">
              <w:rPr>
                <w:rFonts w:eastAsiaTheme="majorEastAsia"/>
                <w:sz w:val="24"/>
                <w:szCs w:val="24"/>
              </w:rPr>
              <w:t xml:space="preserve">, aplicando las estrategias </w:t>
            </w:r>
            <w:r>
              <w:rPr>
                <w:rFonts w:eastAsiaTheme="majorEastAsia"/>
                <w:sz w:val="24"/>
                <w:szCs w:val="24"/>
              </w:rPr>
              <w:t>p</w:t>
            </w:r>
            <w:r w:rsidRPr="00817687">
              <w:rPr>
                <w:rFonts w:eastAsiaTheme="majorEastAsia"/>
                <w:sz w:val="24"/>
                <w:szCs w:val="24"/>
              </w:rPr>
              <w:t>ara la gestión del tiempo, nos hemos apegado estrictamente a la metodología Scrum, utilizando Sprints cortos y reuniones diarias que nos obligan a mantener un ritmo de avance constante y a identificar cualquier bloqueo</w:t>
            </w:r>
            <w:r w:rsidR="005D07F6">
              <w:rPr>
                <w:rFonts w:eastAsiaTheme="majorEastAsia"/>
                <w:sz w:val="24"/>
                <w:szCs w:val="24"/>
              </w:rPr>
              <w:t xml:space="preserve"> o impedimento</w:t>
            </w:r>
            <w:r w:rsidRPr="00817687">
              <w:rPr>
                <w:rFonts w:eastAsiaTheme="majorEastAsia"/>
                <w:sz w:val="24"/>
                <w:szCs w:val="24"/>
              </w:rPr>
              <w:t xml:space="preserve"> de inmediato. Para la curva de aprendizaje en React, hemos optado por un enfoque de desarrollo en paralelo: mientras el backend avanza a toda velocidad sobre tecnologías que ya dominamos, lo que nos permite </w:t>
            </w:r>
            <w:r w:rsidR="005D07F6">
              <w:rPr>
                <w:rFonts w:eastAsiaTheme="majorEastAsia"/>
                <w:sz w:val="24"/>
                <w:szCs w:val="24"/>
              </w:rPr>
              <w:t xml:space="preserve">avanzar y cumplir </w:t>
            </w:r>
            <w:r w:rsidRPr="00817687">
              <w:rPr>
                <w:rFonts w:eastAsiaTheme="majorEastAsia"/>
                <w:sz w:val="24"/>
                <w:szCs w:val="24"/>
              </w:rPr>
              <w:t>sin que uno detenga al otro.</w:t>
            </w:r>
          </w:p>
          <w:p w14:paraId="7BC4D618" w14:textId="19BC5A3A" w:rsidR="005140D7" w:rsidRPr="00874D16" w:rsidRDefault="005140D7" w:rsidP="005D07F6">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6DF37DA6" w14:textId="77777777" w:rsidR="005D07F6" w:rsidRDefault="005D07F6" w:rsidP="3D28A338">
            <w:pPr>
              <w:jc w:val="both"/>
              <w:rPr>
                <w:rFonts w:eastAsiaTheme="majorEastAsia"/>
                <w:color w:val="767171" w:themeColor="background2" w:themeShade="80"/>
                <w:sz w:val="24"/>
                <w:szCs w:val="24"/>
              </w:rPr>
            </w:pPr>
          </w:p>
          <w:p w14:paraId="5D99CA8E" w14:textId="1CFE712A" w:rsidR="004F2A8B" w:rsidRDefault="005D07F6" w:rsidP="005140D7">
            <w:pPr>
              <w:rPr>
                <w:rFonts w:ascii="Calibri" w:hAnsi="Calibri"/>
                <w:b/>
                <w:bCs/>
                <w:color w:val="1F4E79" w:themeColor="accent1" w:themeShade="80"/>
              </w:rPr>
            </w:pPr>
            <w:r w:rsidRPr="005D07F6">
              <w:rPr>
                <w:rFonts w:eastAsiaTheme="majorEastAsia"/>
                <w:sz w:val="24"/>
                <w:szCs w:val="24"/>
              </w:rPr>
              <w:t xml:space="preserve">Hasta ahora, </w:t>
            </w:r>
            <w:r w:rsidRPr="005D07F6">
              <w:rPr>
                <w:rFonts w:eastAsiaTheme="majorEastAsia"/>
                <w:sz w:val="24"/>
                <w:szCs w:val="24"/>
              </w:rPr>
              <w:t>evalu</w:t>
            </w:r>
            <w:r>
              <w:rPr>
                <w:rFonts w:eastAsiaTheme="majorEastAsia"/>
                <w:sz w:val="24"/>
                <w:szCs w:val="24"/>
              </w:rPr>
              <w:t>ó</w:t>
            </w:r>
            <w:r w:rsidRPr="005D07F6">
              <w:rPr>
                <w:rFonts w:eastAsiaTheme="majorEastAsia"/>
                <w:sz w:val="24"/>
                <w:szCs w:val="24"/>
              </w:rPr>
              <w:t xml:space="preserve"> </w:t>
            </w:r>
            <w:r>
              <w:rPr>
                <w:rFonts w:eastAsiaTheme="majorEastAsia"/>
                <w:sz w:val="24"/>
                <w:szCs w:val="24"/>
              </w:rPr>
              <w:t>mi</w:t>
            </w:r>
            <w:r w:rsidRPr="005D07F6">
              <w:rPr>
                <w:rFonts w:eastAsiaTheme="majorEastAsia"/>
                <w:sz w:val="24"/>
                <w:szCs w:val="24"/>
              </w:rPr>
              <w:t xml:space="preserve"> trabajo como muy positivo y profesional. El aspecto que más destac</w:t>
            </w:r>
            <w:r>
              <w:rPr>
                <w:rFonts w:eastAsiaTheme="majorEastAsia"/>
                <w:sz w:val="24"/>
                <w:szCs w:val="24"/>
              </w:rPr>
              <w:t>o</w:t>
            </w:r>
            <w:r w:rsidRPr="005D07F6">
              <w:rPr>
                <w:rFonts w:eastAsiaTheme="majorEastAsia"/>
                <w:sz w:val="24"/>
                <w:szCs w:val="24"/>
              </w:rPr>
              <w:t xml:space="preserve"> es la calidad de la planificación inicial; tener una arquitectura y objetivos claros desde el principio nos ha servido como una hoja de ruta</w:t>
            </w:r>
            <w:r>
              <w:rPr>
                <w:rFonts w:eastAsiaTheme="majorEastAsia"/>
                <w:sz w:val="24"/>
                <w:szCs w:val="24"/>
              </w:rPr>
              <w:t xml:space="preserve"> y apoyo en el progreso continuo</w:t>
            </w:r>
            <w:r w:rsidRPr="005D07F6">
              <w:rPr>
                <w:rFonts w:eastAsiaTheme="majorEastAsia"/>
                <w:sz w:val="24"/>
                <w:szCs w:val="24"/>
              </w:rPr>
              <w:t xml:space="preserve">. La comunicación constante y el compromiso </w:t>
            </w:r>
            <w:r>
              <w:rPr>
                <w:rFonts w:eastAsiaTheme="majorEastAsia"/>
                <w:sz w:val="24"/>
                <w:szCs w:val="24"/>
              </w:rPr>
              <w:t>de nosotros es lo más valioso</w:t>
            </w:r>
            <w:r w:rsidRPr="005D07F6">
              <w:rPr>
                <w:rFonts w:eastAsiaTheme="majorEastAsia"/>
                <w:sz w:val="24"/>
                <w:szCs w:val="24"/>
              </w:rPr>
              <w:t xml:space="preserve">. Como área de mejora, </w:t>
            </w:r>
            <w:r>
              <w:rPr>
                <w:rFonts w:eastAsiaTheme="majorEastAsia"/>
                <w:sz w:val="24"/>
                <w:szCs w:val="24"/>
              </w:rPr>
              <w:t>reconozco que debo aplicar más tiempo a los documentos a entregar en Capstone,</w:t>
            </w:r>
            <w:r w:rsidRPr="005D07F6">
              <w:rPr>
                <w:rFonts w:eastAsiaTheme="majorEastAsia"/>
                <w:sz w:val="24"/>
                <w:szCs w:val="24"/>
              </w:rPr>
              <w:t xml:space="preserve"> ya que algunas han requerido más tiempo de lo previsto.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7BC432C0" w14:textId="77777777" w:rsidR="005D07F6" w:rsidRDefault="005D07F6" w:rsidP="3D28A338">
            <w:pPr>
              <w:jc w:val="both"/>
              <w:rPr>
                <w:rFonts w:eastAsiaTheme="majorEastAsia"/>
                <w:sz w:val="24"/>
                <w:szCs w:val="24"/>
              </w:rPr>
            </w:pPr>
          </w:p>
          <w:p w14:paraId="60BB41B1" w14:textId="068BA7DA" w:rsidR="004F2A8B" w:rsidRDefault="005D07F6" w:rsidP="005140D7">
            <w:pPr>
              <w:rPr>
                <w:rFonts w:eastAsiaTheme="majorEastAsia"/>
                <w:sz w:val="24"/>
                <w:szCs w:val="24"/>
              </w:rPr>
            </w:pPr>
            <w:r w:rsidRPr="005D07F6">
              <w:rPr>
                <w:rFonts w:eastAsiaTheme="majorEastAsia"/>
                <w:sz w:val="24"/>
                <w:szCs w:val="24"/>
              </w:rPr>
              <w:t xml:space="preserve">Nuestra principal inquietud de cara a los próximos Sprints es de </w:t>
            </w:r>
            <w:r>
              <w:rPr>
                <w:rFonts w:eastAsiaTheme="majorEastAsia"/>
                <w:sz w:val="24"/>
                <w:szCs w:val="24"/>
              </w:rPr>
              <w:t>la parte</w:t>
            </w:r>
            <w:r w:rsidRPr="005D07F6">
              <w:rPr>
                <w:rFonts w:eastAsiaTheme="majorEastAsia"/>
                <w:sz w:val="24"/>
                <w:szCs w:val="24"/>
              </w:rPr>
              <w:t xml:space="preserve"> técnica, específicamente relacionada con la implementación </w:t>
            </w:r>
            <w:r>
              <w:rPr>
                <w:rFonts w:eastAsiaTheme="majorEastAsia"/>
                <w:sz w:val="24"/>
                <w:szCs w:val="24"/>
              </w:rPr>
              <w:t>un proceso automatizado para extraer los datos desde SAP de la transacción ZPLC de un planificador de necesidades (110) sección Sellado con el Formato pedido.</w:t>
            </w:r>
          </w:p>
          <w:p w14:paraId="4D9260D8" w14:textId="77777777" w:rsidR="004F2A8B" w:rsidRPr="005140D7" w:rsidRDefault="004F2A8B" w:rsidP="005140D7">
            <w:pPr>
              <w:rPr>
                <w:rFonts w:ascii="Calibri" w:hAnsi="Calibri"/>
                <w:b/>
                <w:bCs/>
              </w:rPr>
            </w:pPr>
          </w:p>
          <w:p w14:paraId="3335C09C" w14:textId="77777777" w:rsidR="005140D7" w:rsidRDefault="005140D7" w:rsidP="005140D7">
            <w:pPr>
              <w:rPr>
                <w:rFonts w:ascii="Calibri" w:hAnsi="Calibri"/>
              </w:rPr>
            </w:pPr>
            <w:r>
              <w:rPr>
                <w:rFonts w:ascii="Calibri" w:hAnsi="Calibri"/>
              </w:rPr>
              <w:t>¿</w:t>
            </w:r>
            <w:r w:rsidR="005D07F6" w:rsidRPr="005140D7">
              <w:rPr>
                <w:rFonts w:ascii="Calibri" w:hAnsi="Calibri"/>
              </w:rPr>
              <w:t>Que nos recomienda usar</w:t>
            </w:r>
            <w:r>
              <w:rPr>
                <w:rFonts w:ascii="Calibri" w:hAnsi="Calibri"/>
              </w:rPr>
              <w:t>?</w:t>
            </w:r>
          </w:p>
          <w:p w14:paraId="6C0F192B" w14:textId="77777777" w:rsidR="004F2A8B" w:rsidRDefault="005D07F6" w:rsidP="005140D7">
            <w:pPr>
              <w:rPr>
                <w:rFonts w:ascii="Calibri" w:hAnsi="Calibri"/>
              </w:rPr>
            </w:pPr>
            <w:r w:rsidRPr="005140D7">
              <w:rPr>
                <w:rFonts w:ascii="Calibri" w:hAnsi="Calibri"/>
              </w:rPr>
              <w:t>Microsoft Power Automate u otro software semejante para realizar automatizaciones de escritorio</w:t>
            </w:r>
            <w:r w:rsidR="005140D7" w:rsidRPr="005140D7">
              <w:rPr>
                <w:rFonts w:ascii="Calibri" w:hAnsi="Calibri"/>
              </w:rPr>
              <w:t xml:space="preserve"> en Windows 11.</w:t>
            </w:r>
          </w:p>
          <w:p w14:paraId="01E61CA1" w14:textId="0CC82F20" w:rsidR="005140D7" w:rsidRPr="00874D16" w:rsidRDefault="005140D7" w:rsidP="005140D7">
            <w:pPr>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A9102AB" w14:textId="77777777" w:rsidR="005140D7" w:rsidRDefault="005140D7" w:rsidP="3D28A338">
            <w:pPr>
              <w:jc w:val="both"/>
              <w:rPr>
                <w:rFonts w:eastAsiaTheme="majorEastAsia"/>
                <w:color w:val="767171" w:themeColor="background2" w:themeShade="80"/>
                <w:sz w:val="24"/>
                <w:szCs w:val="24"/>
              </w:rPr>
            </w:pPr>
          </w:p>
          <w:p w14:paraId="1211A276" w14:textId="77777777" w:rsidR="004F2A8B" w:rsidRDefault="005140D7" w:rsidP="005140D7">
            <w:pPr>
              <w:rPr>
                <w:rFonts w:eastAsiaTheme="majorEastAsia"/>
                <w:sz w:val="24"/>
                <w:szCs w:val="24"/>
              </w:rPr>
            </w:pPr>
            <w:r w:rsidRPr="005140D7">
              <w:rPr>
                <w:rFonts w:eastAsiaTheme="majorEastAsia"/>
                <w:sz w:val="24"/>
                <w:szCs w:val="24"/>
              </w:rPr>
              <w:t xml:space="preserve">No consideramos necesario redistribuir las actividades principales. La división de enfoque (Backend para Jaime y Frontend para Boris) está funcionando muy bien y </w:t>
            </w:r>
            <w:r>
              <w:rPr>
                <w:rFonts w:eastAsiaTheme="majorEastAsia"/>
                <w:sz w:val="24"/>
                <w:szCs w:val="24"/>
              </w:rPr>
              <w:t>destaca</w:t>
            </w:r>
            <w:r w:rsidRPr="005140D7">
              <w:rPr>
                <w:rFonts w:eastAsiaTheme="majorEastAsia"/>
                <w:sz w:val="24"/>
                <w:szCs w:val="24"/>
              </w:rPr>
              <w:t xml:space="preserve"> nuestras fortalezas individuales. Sin embargo, sí hemos identificado la necesidad de formalizar una nueva actividad recurrente: la preparación de la demostración para el Sprint Review. Acordamos que esta será una tarea compartida al final de cada ciclo para asegurar que la presentación de nuestros avances sea siempre clara y centrada en el valor entregado al negocio</w:t>
            </w:r>
            <w:r>
              <w:rPr>
                <w:rFonts w:eastAsiaTheme="majorEastAsia"/>
                <w:sz w:val="24"/>
                <w:szCs w:val="24"/>
              </w:rPr>
              <w:t xml:space="preserve"> que estamos dispuestos a entregar</w:t>
            </w:r>
            <w:r w:rsidRPr="005140D7">
              <w:rPr>
                <w:rFonts w:eastAsiaTheme="majorEastAsia"/>
                <w:sz w:val="24"/>
                <w:szCs w:val="24"/>
              </w:rPr>
              <w:t>.</w:t>
            </w:r>
          </w:p>
          <w:p w14:paraId="66D7B5BC" w14:textId="0CF39F04" w:rsidR="005140D7" w:rsidRPr="00874D16" w:rsidRDefault="005140D7" w:rsidP="005140D7">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685760CD"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5D07F6">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F391034" w14:textId="77777777" w:rsidR="005140D7" w:rsidRDefault="005140D7" w:rsidP="3D28A338">
            <w:pPr>
              <w:jc w:val="both"/>
              <w:rPr>
                <w:rFonts w:eastAsiaTheme="majorEastAsia"/>
                <w:color w:val="767171" w:themeColor="background2" w:themeShade="80"/>
                <w:sz w:val="24"/>
                <w:szCs w:val="24"/>
              </w:rPr>
            </w:pPr>
          </w:p>
          <w:p w14:paraId="739A6F94" w14:textId="7946AE2D" w:rsidR="004F2A8B" w:rsidRPr="005140D7" w:rsidRDefault="005140D7" w:rsidP="00BB1C03">
            <w:pPr>
              <w:rPr>
                <w:rFonts w:eastAsiaTheme="majorEastAsia"/>
                <w:sz w:val="24"/>
                <w:szCs w:val="24"/>
              </w:rPr>
            </w:pPr>
            <w:r w:rsidRPr="005140D7">
              <w:rPr>
                <w:rFonts w:eastAsiaTheme="majorEastAsia"/>
                <w:sz w:val="24"/>
                <w:szCs w:val="24"/>
              </w:rPr>
              <w:t xml:space="preserve">Evaluamos nuestra dinámica de trabajo en grupo como excelente. </w:t>
            </w:r>
            <w:r>
              <w:rPr>
                <w:rFonts w:eastAsiaTheme="majorEastAsia"/>
                <w:sz w:val="24"/>
                <w:szCs w:val="24"/>
              </w:rPr>
              <w:t xml:space="preserve">Lo </w:t>
            </w:r>
            <w:r w:rsidRPr="005140D7">
              <w:rPr>
                <w:rFonts w:eastAsiaTheme="majorEastAsia"/>
                <w:sz w:val="24"/>
                <w:szCs w:val="24"/>
              </w:rPr>
              <w:t xml:space="preserve">positivo </w:t>
            </w:r>
            <w:r>
              <w:rPr>
                <w:rFonts w:eastAsiaTheme="majorEastAsia"/>
                <w:sz w:val="24"/>
                <w:szCs w:val="24"/>
              </w:rPr>
              <w:t xml:space="preserve">que es </w:t>
            </w:r>
            <w:r w:rsidRPr="005140D7">
              <w:rPr>
                <w:rFonts w:eastAsiaTheme="majorEastAsia"/>
                <w:sz w:val="24"/>
                <w:szCs w:val="24"/>
              </w:rPr>
              <w:t xml:space="preserve">más destacable es </w:t>
            </w:r>
            <w:r>
              <w:rPr>
                <w:rFonts w:eastAsiaTheme="majorEastAsia"/>
                <w:sz w:val="24"/>
                <w:szCs w:val="24"/>
              </w:rPr>
              <w:t xml:space="preserve">el complemento </w:t>
            </w:r>
            <w:r w:rsidRPr="005140D7">
              <w:rPr>
                <w:rFonts w:eastAsiaTheme="majorEastAsia"/>
                <w:sz w:val="24"/>
                <w:szCs w:val="24"/>
              </w:rPr>
              <w:t>que hemos logrado, combinando el conocimiento profundo del negocio con la experiencia técnica para tomar decisiones rápidas y bien fundamentadas. La comunicación es constante, transparente y respetuosa. Como una oportunidad de mejora, creemos que podemos formalizar nuestro proceso de revisión de código. Aunque discutimos nuestro trabajo a diario, la implementación de un sistema de Pull Requests obligatorios en GitHub no solo elevaría la calidad del código, sino que también garantizaría que ambos tengamos un entendimiento completo de cada rincón del proyecto.</w:t>
            </w:r>
            <w:r>
              <w:rPr>
                <w:rFonts w:eastAsiaTheme="majorEastAsia"/>
                <w:sz w:val="24"/>
                <w:szCs w:val="24"/>
              </w:rPr>
              <w:t xml:space="preserve"> Que ya se esta haciendo mutuamente y en colaboración.</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016C3" w14:textId="77777777" w:rsidR="00C74761" w:rsidRDefault="00C74761" w:rsidP="00DF38AE">
      <w:pPr>
        <w:spacing w:after="0" w:line="240" w:lineRule="auto"/>
      </w:pPr>
      <w:r>
        <w:separator/>
      </w:r>
    </w:p>
  </w:endnote>
  <w:endnote w:type="continuationSeparator" w:id="0">
    <w:p w14:paraId="66193B7E" w14:textId="77777777" w:rsidR="00C74761" w:rsidRDefault="00C7476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78452" w14:textId="77777777" w:rsidR="00C74761" w:rsidRDefault="00C74761" w:rsidP="00DF38AE">
      <w:pPr>
        <w:spacing w:after="0" w:line="240" w:lineRule="auto"/>
      </w:pPr>
      <w:r>
        <w:separator/>
      </w:r>
    </w:p>
  </w:footnote>
  <w:footnote w:type="continuationSeparator" w:id="0">
    <w:p w14:paraId="288260B5" w14:textId="77777777" w:rsidR="00C74761" w:rsidRDefault="00C7476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16143197">
    <w:abstractNumId w:val="3"/>
  </w:num>
  <w:num w:numId="2" w16cid:durableId="285890133">
    <w:abstractNumId w:val="8"/>
  </w:num>
  <w:num w:numId="3" w16cid:durableId="210311112">
    <w:abstractNumId w:val="12"/>
  </w:num>
  <w:num w:numId="4" w16cid:durableId="1405178241">
    <w:abstractNumId w:val="28"/>
  </w:num>
  <w:num w:numId="5" w16cid:durableId="1472556264">
    <w:abstractNumId w:val="30"/>
  </w:num>
  <w:num w:numId="6" w16cid:durableId="420028454">
    <w:abstractNumId w:val="4"/>
  </w:num>
  <w:num w:numId="7" w16cid:durableId="983699963">
    <w:abstractNumId w:val="11"/>
  </w:num>
  <w:num w:numId="8" w16cid:durableId="1322151581">
    <w:abstractNumId w:val="19"/>
  </w:num>
  <w:num w:numId="9" w16cid:durableId="1932272306">
    <w:abstractNumId w:val="15"/>
  </w:num>
  <w:num w:numId="10" w16cid:durableId="871117377">
    <w:abstractNumId w:val="9"/>
  </w:num>
  <w:num w:numId="11" w16cid:durableId="1486892901">
    <w:abstractNumId w:val="24"/>
  </w:num>
  <w:num w:numId="12" w16cid:durableId="1837527628">
    <w:abstractNumId w:val="35"/>
  </w:num>
  <w:num w:numId="13" w16cid:durableId="753549901">
    <w:abstractNumId w:val="29"/>
  </w:num>
  <w:num w:numId="14" w16cid:durableId="1324971716">
    <w:abstractNumId w:val="1"/>
  </w:num>
  <w:num w:numId="15" w16cid:durableId="2147163918">
    <w:abstractNumId w:val="36"/>
  </w:num>
  <w:num w:numId="16" w16cid:durableId="1048065455">
    <w:abstractNumId w:val="21"/>
  </w:num>
  <w:num w:numId="17" w16cid:durableId="1143540752">
    <w:abstractNumId w:val="17"/>
  </w:num>
  <w:num w:numId="18" w16cid:durableId="398869043">
    <w:abstractNumId w:val="31"/>
  </w:num>
  <w:num w:numId="19" w16cid:durableId="2143302653">
    <w:abstractNumId w:val="10"/>
  </w:num>
  <w:num w:numId="20" w16cid:durableId="1144547951">
    <w:abstractNumId w:val="39"/>
  </w:num>
  <w:num w:numId="21" w16cid:durableId="1987778115">
    <w:abstractNumId w:val="34"/>
  </w:num>
  <w:num w:numId="22" w16cid:durableId="1340421984">
    <w:abstractNumId w:val="13"/>
  </w:num>
  <w:num w:numId="23" w16cid:durableId="1581212626">
    <w:abstractNumId w:val="14"/>
  </w:num>
  <w:num w:numId="24" w16cid:durableId="695622378">
    <w:abstractNumId w:val="5"/>
  </w:num>
  <w:num w:numId="25" w16cid:durableId="842015986">
    <w:abstractNumId w:val="16"/>
  </w:num>
  <w:num w:numId="26" w16cid:durableId="1739664998">
    <w:abstractNumId w:val="20"/>
  </w:num>
  <w:num w:numId="27" w16cid:durableId="461702119">
    <w:abstractNumId w:val="23"/>
  </w:num>
  <w:num w:numId="28" w16cid:durableId="1319381999">
    <w:abstractNumId w:val="0"/>
  </w:num>
  <w:num w:numId="29" w16cid:durableId="1449280107">
    <w:abstractNumId w:val="18"/>
  </w:num>
  <w:num w:numId="30" w16cid:durableId="303774692">
    <w:abstractNumId w:val="22"/>
  </w:num>
  <w:num w:numId="31" w16cid:durableId="492255999">
    <w:abstractNumId w:val="2"/>
  </w:num>
  <w:num w:numId="32" w16cid:durableId="1964463995">
    <w:abstractNumId w:val="7"/>
  </w:num>
  <w:num w:numId="33" w16cid:durableId="1019042586">
    <w:abstractNumId w:val="32"/>
  </w:num>
  <w:num w:numId="34" w16cid:durableId="980501118">
    <w:abstractNumId w:val="38"/>
  </w:num>
  <w:num w:numId="35" w16cid:durableId="1125275394">
    <w:abstractNumId w:val="6"/>
  </w:num>
  <w:num w:numId="36" w16cid:durableId="377166490">
    <w:abstractNumId w:val="25"/>
  </w:num>
  <w:num w:numId="37" w16cid:durableId="1904287801">
    <w:abstractNumId w:val="37"/>
  </w:num>
  <w:num w:numId="38" w16cid:durableId="643630751">
    <w:abstractNumId w:val="27"/>
  </w:num>
  <w:num w:numId="39" w16cid:durableId="2013293574">
    <w:abstractNumId w:val="26"/>
  </w:num>
  <w:num w:numId="40" w16cid:durableId="136401614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D71B0"/>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0D7"/>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07F6"/>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68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1450"/>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C03"/>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761"/>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797</Words>
  <Characters>4389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Boris Arriagada</cp:lastModifiedBy>
  <cp:revision>4</cp:revision>
  <cp:lastPrinted>2019-12-16T20:10:00Z</cp:lastPrinted>
  <dcterms:created xsi:type="dcterms:W3CDTF">2025-09-10T13:01:00Z</dcterms:created>
  <dcterms:modified xsi:type="dcterms:W3CDTF">2025-09-10T13:19:00Z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