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8573d8fmysy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95"/>
        <w:gridCol w:w="8250"/>
        <w:tblGridChange w:id="0">
          <w:tblGrid>
            <w:gridCol w:w="1395"/>
            <w:gridCol w:w="825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pStyle w:val="Heading3"/>
              <w:rPr>
                <w:color w:val="000000"/>
              </w:rPr>
            </w:pPr>
            <w:bookmarkStart w:colFirst="0" w:colLast="0" w:name="_heading=h.ss1mvlqzpd9" w:id="1"/>
            <w:bookmarkEnd w:id="1"/>
            <w:r w:rsidDel="00000000" w:rsidR="00000000" w:rsidRPr="00000000">
              <w:rPr>
                <w:color w:val="000000"/>
                <w:rtl w:val="0"/>
              </w:rPr>
              <w:t xml:space="preserve">1.1 Resumen de Avance del Proyecto</w:t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El proyecto </w:t>
            </w:r>
            <w:r w:rsidDel="00000000" w:rsidR="00000000" w:rsidRPr="00000000">
              <w:rPr>
                <w:b w:val="1"/>
                <w:rtl w:val="0"/>
              </w:rPr>
              <w:t xml:space="preserve">Inteligencia Operacional Cambiaso (IOC)</w:t>
            </w:r>
            <w:r w:rsidDel="00000000" w:rsidR="00000000" w:rsidRPr="00000000">
              <w:rPr>
                <w:rtl w:val="0"/>
              </w:rPr>
              <w:t xml:space="preserve"> ha completado exitosamente el </w:t>
            </w:r>
            <w:r w:rsidDel="00000000" w:rsidR="00000000" w:rsidRPr="00000000">
              <w:rPr>
                <w:b w:val="1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  <w:t xml:space="preserve"> (8 septiembre - 4 octubre 2025) alcanzando un </w:t>
            </w:r>
            <w:r w:rsidDel="00000000" w:rsidR="00000000" w:rsidRPr="00000000">
              <w:rPr>
                <w:b w:val="1"/>
                <w:rtl w:val="0"/>
              </w:rPr>
              <w:t xml:space="preserve">100% de cumplimiento</w:t>
            </w:r>
            <w:r w:rsidDel="00000000" w:rsidR="00000000" w:rsidRPr="00000000">
              <w:rPr>
                <w:rtl w:val="0"/>
              </w:rPr>
              <w:t xml:space="preserve"> de los objetivos comprometidos. El sprint tuvo una duración de 4 semanas calendáricas con 19 días hábiles de trabajo (excluyendo los festivos 18 y 19 de septiembre). Se implementó el ciclo de valor completo de extremo a extremo, permitiendo que un usuario pueda autenticarse en la plataforma, cargar datos de producción mediante archivos TXT </w:t>
            </w:r>
            <w:r w:rsidDel="00000000" w:rsidR="00000000" w:rsidRPr="00000000">
              <w:rPr>
                <w:rtl w:val="0"/>
              </w:rPr>
              <w:t xml:space="preserve">y visualizar</w:t>
            </w:r>
            <w:r w:rsidDel="00000000" w:rsidR="00000000" w:rsidRPr="00000000">
              <w:rPr>
                <w:rtl w:val="0"/>
              </w:rPr>
              <w:t xml:space="preserve"> inmediatamente dashboards interactivos con KPIs actualizados.</w:t>
            </w:r>
          </w:p>
          <w:p w:rsidR="00000000" w:rsidDel="00000000" w:rsidP="00000000" w:rsidRDefault="00000000" w:rsidRPr="00000000" w14:paraId="00000011">
            <w:pPr>
              <w:pStyle w:val="Heading4"/>
              <w:rPr/>
            </w:pPr>
            <w:bookmarkStart w:colFirst="0" w:colLast="0" w:name="_heading=h.y6cjth9qc9o5" w:id="2"/>
            <w:bookmarkEnd w:id="2"/>
            <w:r w:rsidDel="00000000" w:rsidR="00000000" w:rsidRPr="00000000">
              <w:rPr>
                <w:rtl w:val="0"/>
              </w:rPr>
              <w:t xml:space="preserve">Actividades Realizadas y Objetivos Cumplidos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1. Implementación del Sistema de Autenticación y Autorización (IOC-021, IOC-022, IOC-023)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Se desarrolló e implementó un sistema robusto de autenticación utilizando </w:t>
            </w:r>
            <w:r w:rsidDel="00000000" w:rsidR="00000000" w:rsidRPr="00000000">
              <w:rPr>
                <w:b w:val="1"/>
                <w:rtl w:val="0"/>
              </w:rPr>
              <w:t xml:space="preserve">Supabase Auth</w:t>
            </w:r>
            <w:r w:rsidDel="00000000" w:rsidR="00000000" w:rsidRPr="00000000">
              <w:rPr>
                <w:rtl w:val="0"/>
              </w:rPr>
              <w:t xml:space="preserve"> integrado con </w:t>
            </w:r>
            <w:r w:rsidDel="00000000" w:rsidR="00000000" w:rsidRPr="00000000">
              <w:rPr>
                <w:b w:val="1"/>
                <w:rtl w:val="0"/>
              </w:rPr>
              <w:t xml:space="preserve">Spring Security 6</w:t>
            </w:r>
            <w:r w:rsidDel="00000000" w:rsidR="00000000" w:rsidRPr="00000000">
              <w:rPr>
                <w:rtl w:val="0"/>
              </w:rPr>
              <w:t xml:space="preserve"> y tokens JWT. Las actividades incluyeron: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Frontend (React + TypeScript):</w:t>
            </w:r>
            <w:r w:rsidDel="00000000" w:rsidR="00000000" w:rsidRPr="00000000">
              <w:rPr>
                <w:rtl w:val="0"/>
              </w:rPr>
              <w:t xml:space="preserve"> Creación de componentes de autenticación (SignIn, SignUp) con validación de formularios usando React Hook Form y Zod. Integración completa con Supabase Auth incluyendo manejo de estados de sesión, persistencia de tokens y redirección condicional por roles.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Backend (Spring Boot 3.5.5):</w:t>
            </w:r>
            <w:r w:rsidDel="00000000" w:rsidR="00000000" w:rsidRPr="00000000">
              <w:rPr>
                <w:rtl w:val="0"/>
              </w:rPr>
              <w:t xml:space="preserve"> Configuración de Spring Security con filtros personalizados (</w:t>
            </w:r>
            <w:r w:rsidDel="00000000" w:rsidR="00000000" w:rsidRPr="00000000">
              <w:rPr>
                <w:rtl w:val="0"/>
              </w:rPr>
              <w:t xml:space="preserve">JwtRequestFilter</w:t>
            </w:r>
            <w:r w:rsidDel="00000000" w:rsidR="00000000" w:rsidRPr="00000000">
              <w:rPr>
                <w:rtl w:val="0"/>
              </w:rPr>
              <w:t xml:space="preserve">) para validar tokens en cada petición. Implementación de </w:t>
            </w:r>
            <w:r w:rsidDel="00000000" w:rsidR="00000000" w:rsidRPr="00000000">
              <w:rPr>
                <w:rtl w:val="0"/>
              </w:rPr>
              <w:t xml:space="preserve">AuthController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tl w:val="0"/>
              </w:rPr>
              <w:t xml:space="preserve">AuthService</w:t>
            </w:r>
            <w:r w:rsidDel="00000000" w:rsidR="00000000" w:rsidRPr="00000000">
              <w:rPr>
                <w:rtl w:val="0"/>
              </w:rPr>
              <w:t xml:space="preserve"> para gestionar el login y generación de JWT. Configuración de CORS para permitir comunicación segura entre frontend y backend.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Sistema de Rutas Protegidas:</w:t>
            </w:r>
            <w:r w:rsidDel="00000000" w:rsidR="00000000" w:rsidRPr="00000000">
              <w:rPr>
                <w:rtl w:val="0"/>
              </w:rPr>
              <w:t xml:space="preserve"> Desarrollo del componente </w:t>
            </w:r>
            <w:r w:rsidDel="00000000" w:rsidR="00000000" w:rsidRPr="00000000">
              <w:rPr>
                <w:rtl w:val="0"/>
              </w:rPr>
              <w:t xml:space="preserve">ProtectedRoute</w:t>
            </w:r>
            <w:r w:rsidDel="00000000" w:rsidR="00000000" w:rsidRPr="00000000">
              <w:rPr>
                <w:rtl w:val="0"/>
              </w:rPr>
              <w:t xml:space="preserve"> que valida la sesión del usuario antes de permitir acceso a vistas administrativas. Implementación de </w:t>
            </w:r>
            <w:r w:rsidDel="00000000" w:rsidR="00000000" w:rsidRPr="00000000">
              <w:rPr>
                <w:rtl w:val="0"/>
              </w:rPr>
              <w:t xml:space="preserve">AppLayout</w:t>
            </w:r>
            <w:r w:rsidDel="00000000" w:rsidR="00000000" w:rsidRPr="00000000">
              <w:rPr>
                <w:rtl w:val="0"/>
              </w:rPr>
              <w:t xml:space="preserve"> con navegación dinámica según el rol del usuario (Administrador o Gerente).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Cierre de Sesión Seguro:</w:t>
            </w:r>
            <w:r w:rsidDel="00000000" w:rsidR="00000000" w:rsidRPr="00000000">
              <w:rPr>
                <w:rtl w:val="0"/>
              </w:rPr>
              <w:t xml:space="preserve"> Lógica robusta de </w:t>
            </w:r>
            <w:r w:rsidDel="00000000" w:rsidR="00000000" w:rsidRPr="00000000">
              <w:rPr>
                <w:rtl w:val="0"/>
              </w:rPr>
              <w:t xml:space="preserve">signOut</w:t>
            </w:r>
            <w:r w:rsidDel="00000000" w:rsidR="00000000" w:rsidRPr="00000000">
              <w:rPr>
                <w:rtl w:val="0"/>
              </w:rPr>
              <w:t xml:space="preserve"> con invalidación completa de sesión, limpieza de tokens y prevención de acceso mediante historial del navegador.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Cómo se cumplió:</w:t>
            </w:r>
            <w:r w:rsidDel="00000000" w:rsidR="00000000" w:rsidRPr="00000000">
              <w:rPr>
                <w:rtl w:val="0"/>
              </w:rPr>
              <w:t xml:space="preserve"> Se siguió una arquitectura de autenticación moderna con separación de responsabilidades. El frontend maneja la experiencia de usuario y la comunicación con Supabase, mientras el backend </w:t>
            </w:r>
            <w:r w:rsidDel="00000000" w:rsidR="00000000" w:rsidRPr="00000000">
              <w:rPr>
                <w:rtl w:val="0"/>
              </w:rPr>
              <w:t xml:space="preserve">valida</w:t>
            </w:r>
            <w:r w:rsidDel="00000000" w:rsidR="00000000" w:rsidRPr="00000000">
              <w:rPr>
                <w:rtl w:val="0"/>
              </w:rPr>
              <w:t xml:space="preserve"> independientemente los tokens JWT para asegurar que cada petición a la API esté autorizada. Se implementaron 6 tareas técnicas (FE-TASK-01 a FE-TASK-06, BE-TASK-01 a BE-TASK-03) con pruebas exhaustivas de flujos de autenticación exitosos y fallidos.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 Pipeline ETL Completo para Ingesta y Validación de Datos (IOC-001)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Se construyó un pipeline ETL (Extract, Transform, Load) completamente funcional y robusto que permite a los administradores cargar archivos TXT de producción con validación automática, procesamiento asíncrono y monitoreo de estado en tiempo real. Las actividades incluyeron: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Arquitectura del Pipeline:</w:t>
            </w:r>
            <w:r w:rsidDel="00000000" w:rsidR="00000000" w:rsidRPr="00000000">
              <w:rPr>
                <w:rtl w:val="0"/>
              </w:rPr>
              <w:t xml:space="preserve"> Diseño e implementación de 4 servicios especializados:</w:t>
            </w:r>
          </w:p>
          <w:p w:rsidR="00000000" w:rsidDel="00000000" w:rsidP="00000000" w:rsidRDefault="00000000" w:rsidRPr="00000000" w14:paraId="0000001C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EtlJobService</w:t>
            </w:r>
            <w:r w:rsidDel="00000000" w:rsidR="00000000" w:rsidRPr="00000000">
              <w:rPr>
                <w:rtl w:val="0"/>
              </w:rPr>
              <w:t xml:space="preserve">: Gobernanza de jobs con gestión de estados y prevención de duplicados</w:t>
            </w:r>
          </w:p>
          <w:p w:rsidR="00000000" w:rsidDel="00000000" w:rsidP="00000000" w:rsidRDefault="00000000" w:rsidRPr="00000000" w14:paraId="0000001D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EtlProcessingService</w:t>
            </w:r>
            <w:r w:rsidDel="00000000" w:rsidR="00000000" w:rsidRPr="00000000">
              <w:rPr>
                <w:rtl w:val="0"/>
              </w:rPr>
              <w:t xml:space="preserve">: Procesamiento asíncrono con </w:t>
            </w:r>
            <w:r w:rsidDel="00000000" w:rsidR="00000000" w:rsidRPr="00000000">
              <w:rPr>
                <w:rtl w:val="0"/>
              </w:rPr>
              <w:t xml:space="preserve">@Async</w:t>
            </w:r>
            <w:r w:rsidDel="00000000" w:rsidR="00000000" w:rsidRPr="00000000">
              <w:rPr>
                <w:rtl w:val="0"/>
              </w:rPr>
              <w:t xml:space="preserve"> para evitar bloqueos</w:t>
            </w:r>
          </w:p>
          <w:p w:rsidR="00000000" w:rsidDel="00000000" w:rsidP="00000000" w:rsidRDefault="00000000" w:rsidRPr="00000000" w14:paraId="0000001E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ParserService</w:t>
            </w:r>
            <w:r w:rsidDel="00000000" w:rsidR="00000000" w:rsidRPr="00000000">
              <w:rPr>
                <w:rtl w:val="0"/>
              </w:rPr>
              <w:t xml:space="preserve">: Validación y parseo de TXT con deduplicación intra-archivo</w:t>
            </w:r>
          </w:p>
          <w:p w:rsidR="00000000" w:rsidDel="00000000" w:rsidP="00000000" w:rsidRDefault="00000000" w:rsidRPr="00000000" w14:paraId="0000001F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DataSyncService</w:t>
            </w:r>
            <w:r w:rsidDel="00000000" w:rsidR="00000000" w:rsidRPr="00000000">
              <w:rPr>
                <w:rtl w:val="0"/>
              </w:rPr>
              <w:t xml:space="preserve">: Persistencia transaccional con manejo de errores y rollback automático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Manejo de Concurrencia:</w:t>
            </w:r>
            <w:r w:rsidDel="00000000" w:rsidR="00000000" w:rsidRPr="00000000">
              <w:rPr>
                <w:rtl w:val="0"/>
              </w:rPr>
              <w:t xml:space="preserve"> Implementación de </w:t>
            </w:r>
            <w:r w:rsidDel="00000000" w:rsidR="00000000" w:rsidRPr="00000000">
              <w:rPr>
                <w:b w:val="1"/>
                <w:rtl w:val="0"/>
              </w:rPr>
              <w:t xml:space="preserve">Advisory Locks</w:t>
            </w:r>
            <w:r w:rsidDel="00000000" w:rsidR="00000000" w:rsidRPr="00000000">
              <w:rPr>
                <w:rtl w:val="0"/>
              </w:rPr>
              <w:t xml:space="preserve"> de PostgreSQL para serializar ejecuciones concurrentes de ETL con rangos de fecha superpuestos, previniendo colisiones de datos.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Sistema de Reintentos:</w:t>
            </w:r>
            <w:r w:rsidDel="00000000" w:rsidR="00000000" w:rsidRPr="00000000">
              <w:rPr>
                <w:rtl w:val="0"/>
              </w:rPr>
              <w:t xml:space="preserve"> Mecanismo de reintentos con backoff exponencial (3 intentos con delays de 1s, 2s, 4s) para absorber colisiones transitorias de restricciones UNIQUE en la base de datos.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6"/>
              </w:numPr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Monitoreo y Resiliencia: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EtlJobWatchdog</w:t>
            </w:r>
            <w:r w:rsidDel="00000000" w:rsidR="00000000" w:rsidRPr="00000000">
              <w:rPr>
                <w:rtl w:val="0"/>
              </w:rPr>
              <w:t xml:space="preserve">: Job programado (@Scheduled) que detecta automáticamente jobs en estados intermedios por más de 1 hora y los marca como "FALLO"</w:t>
            </w:r>
          </w:p>
          <w:p w:rsidR="00000000" w:rsidDel="00000000" w:rsidP="00000000" w:rsidRDefault="00000000" w:rsidRPr="00000000" w14:paraId="00000024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Instrumentación completa con </w:t>
            </w:r>
            <w:r w:rsidDel="00000000" w:rsidR="00000000" w:rsidRPr="00000000">
              <w:rPr>
                <w:b w:val="1"/>
                <w:rtl w:val="0"/>
              </w:rPr>
              <w:t xml:space="preserve">Micrometer</w:t>
            </w:r>
            <w:r w:rsidDel="00000000" w:rsidR="00000000" w:rsidRPr="00000000">
              <w:rPr>
                <w:rtl w:val="0"/>
              </w:rPr>
              <w:t xml:space="preserve">: contadores de registros procesados, temporizadores de duración de jobs, gauges de memoria utilizada</w:t>
            </w:r>
          </w:p>
          <w:p w:rsidR="00000000" w:rsidDel="00000000" w:rsidP="00000000" w:rsidRDefault="00000000" w:rsidRPr="00000000" w14:paraId="00000025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HealthIndicator</w:t>
            </w:r>
            <w:r w:rsidDel="00000000" w:rsidR="00000000" w:rsidRPr="00000000">
              <w:rPr>
                <w:rtl w:val="0"/>
              </w:rPr>
              <w:t xml:space="preserve"> personalizado (</w:t>
            </w:r>
            <w:r w:rsidDel="00000000" w:rsidR="00000000" w:rsidRPr="00000000">
              <w:rPr>
                <w:rtl w:val="0"/>
              </w:rPr>
              <w:t xml:space="preserve">/actuator/health/etl</w:t>
            </w:r>
            <w:r w:rsidDel="00000000" w:rsidR="00000000" w:rsidRPr="00000000">
              <w:rPr>
                <w:rtl w:val="0"/>
              </w:rPr>
              <w:t xml:space="preserve">) que expone el estado de integridad del sistema ETL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Optimización de Rendimiento:</w:t>
            </w:r>
            <w:r w:rsidDel="00000000" w:rsidR="00000000" w:rsidRPr="00000000">
              <w:rPr>
                <w:rtl w:val="0"/>
              </w:rPr>
              <w:t xml:space="preserve"> Resolución del impedimento crítico IMP-009 donde el procesamiento inicial tomaba 4+ minutos para 17,000 registros. Mediante la implementación de:</w:t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Caché de dimensiones (líneas, turnos, máquinas) para evitar queries repetitivas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JDBC Batching para inserción masiva en lotes de 100 registros</w:t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Resultado:</w:t>
            </w:r>
            <w:r w:rsidDel="00000000" w:rsidR="00000000" w:rsidRPr="00000000">
              <w:rPr>
                <w:rtl w:val="0"/>
              </w:rPr>
              <w:t xml:space="preserve"> Reducción de 4 minutos a menos de 30 segundos (mejora del 87.5%)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Integridad de Datos:</w:t>
            </w:r>
            <w:r w:rsidDel="00000000" w:rsidR="00000000" w:rsidRPr="00000000">
              <w:rPr>
                <w:rtl w:val="0"/>
              </w:rPr>
              <w:t xml:space="preserve"> Fortalecimiento del esquema de base de datos con índice UNIQUE compuesto sobre la clave de negocio natural (fecha, línea, turno, máquina) y verificadores de arranque (@PostConstruct) que validan la ausencia de duplicados al iniciar la aplicación.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Frontend Interactivo:</w:t>
            </w:r>
            <w:r w:rsidDel="00000000" w:rsidR="00000000" w:rsidRPr="00000000">
              <w:rPr>
                <w:rtl w:val="0"/>
              </w:rPr>
              <w:t xml:space="preserve"> Página de Ingesta de Datos (</w:t>
            </w:r>
            <w:r w:rsidDel="00000000" w:rsidR="00000000" w:rsidRPr="00000000">
              <w:rPr>
                <w:rtl w:val="0"/>
              </w:rPr>
              <w:t xml:space="preserve">DataIngestionPage.tsx</w:t>
            </w:r>
            <w:r w:rsidDel="00000000" w:rsidR="00000000" w:rsidRPr="00000000">
              <w:rPr>
                <w:rtl w:val="0"/>
              </w:rPr>
              <w:t xml:space="preserve">) con:</w:t>
            </w:r>
          </w:p>
          <w:p w:rsidR="00000000" w:rsidDel="00000000" w:rsidP="00000000" w:rsidRDefault="00000000" w:rsidRPr="00000000" w14:paraId="0000002C">
            <w:pPr>
              <w:numPr>
                <w:ilvl w:val="1"/>
                <w:numId w:val="6"/>
              </w:numPr>
              <w:ind w:left="144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Drag &amp; drop para carga de archivos</w:t>
            </w:r>
          </w:p>
          <w:p w:rsidR="00000000" w:rsidDel="00000000" w:rsidP="00000000" w:rsidRDefault="00000000" w:rsidRPr="00000000" w14:paraId="0000002D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Tabla histórica con estados visuales (Pending, Processing, Completed, Failed)</w:t>
            </w:r>
          </w:p>
          <w:p w:rsidR="00000000" w:rsidDel="00000000" w:rsidP="00000000" w:rsidRDefault="00000000" w:rsidRPr="00000000" w14:paraId="0000002E">
            <w:pPr>
              <w:numPr>
                <w:ilvl w:val="1"/>
                <w:numId w:val="6"/>
              </w:numPr>
              <w:ind w:left="144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Manejo de errores con mensajes específicos y sugerencias de corrección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Cómo se cumplió:</w:t>
            </w:r>
            <w:r w:rsidDel="00000000" w:rsidR="00000000" w:rsidRPr="00000000">
              <w:rPr>
                <w:rtl w:val="0"/>
              </w:rPr>
              <w:t xml:space="preserve"> Se implementaron 29 tareas técnicas (FE-TASK-07 a FE-TASK-15, BE-TASK-04 a BE-TASK-16) con un enfoque iterativo. Se identificaron y resolvieron 4 impedimentos críticos durante el desarrollo (IMP-008: clave compuesta, IMP-009: rendimiento ETL). Se aplicaron patrones de diseño empresariales como Command Pattern para jobs, Strategy Pattern para parsing, y Transaction Script para sincronización de datos. Todas las funcionalidades fueron validadas contra los 4 criterios de aceptación definidos en la historia de usuario.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3. Integración Completa con Metabase para Visualización de Dashboards (IOC-006)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Se logró la integración exitosa de </w:t>
            </w:r>
            <w:r w:rsidDel="00000000" w:rsidR="00000000" w:rsidRPr="00000000">
              <w:rPr>
                <w:b w:val="1"/>
                <w:rtl w:val="0"/>
              </w:rPr>
              <w:t xml:space="preserve">Metabase Open Source</w:t>
            </w:r>
            <w:r w:rsidDel="00000000" w:rsidR="00000000" w:rsidRPr="00000000">
              <w:rPr>
                <w:rtl w:val="0"/>
              </w:rPr>
              <w:t xml:space="preserve"> embebido en el frontend de React, permitiendo a los gerentes visualizar dashboards interactivos con KPIs actualizados en tiempo real. Las actividades incluyeron: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Backend - Servicio de Embedding:</w:t>
            </w:r>
            <w:r w:rsidDel="00000000" w:rsidR="00000000" w:rsidRPr="00000000">
              <w:rPr>
                <w:rtl w:val="0"/>
              </w:rPr>
              <w:t xml:space="preserve"> Implementación de </w:t>
            </w:r>
            <w:r w:rsidDel="00000000" w:rsidR="00000000" w:rsidRPr="00000000">
              <w:rPr>
                <w:rtl w:val="0"/>
              </w:rPr>
              <w:t xml:space="preserve">MetabaseEmbeddingService</w:t>
            </w:r>
            <w:r w:rsidDel="00000000" w:rsidR="00000000" w:rsidRPr="00000000">
              <w:rPr>
                <w:rtl w:val="0"/>
              </w:rPr>
              <w:t xml:space="preserve"> que:</w:t>
            </w:r>
          </w:p>
          <w:p w:rsidR="00000000" w:rsidDel="00000000" w:rsidP="00000000" w:rsidRDefault="00000000" w:rsidRPr="00000000" w14:paraId="00000033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Genera tokens JWT firmados con la secret key de Metabase</w:t>
            </w:r>
          </w:p>
          <w:p w:rsidR="00000000" w:rsidDel="00000000" w:rsidP="00000000" w:rsidRDefault="00000000" w:rsidRPr="00000000" w14:paraId="00000034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Valida</w:t>
            </w:r>
            <w:r w:rsidDel="00000000" w:rsidR="00000000" w:rsidRPr="00000000">
              <w:rPr>
                <w:rtl w:val="0"/>
              </w:rPr>
              <w:t xml:space="preserve"> autorización por roles (solo usuarios con permisos pueden acceder a dashboards específicos)</w:t>
            </w:r>
          </w:p>
          <w:p w:rsidR="00000000" w:rsidDel="00000000" w:rsidP="00000000" w:rsidRDefault="00000000" w:rsidRPr="00000000" w14:paraId="00000035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Construye URLs firmadas con parámetros de embedding</w:t>
            </w:r>
          </w:p>
          <w:p w:rsidR="00000000" w:rsidDel="00000000" w:rsidP="00000000" w:rsidRDefault="00000000" w:rsidRPr="00000000" w14:paraId="00000036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Registra auditoría de todos los accesos mediante </w:t>
            </w:r>
            <w:r w:rsidDel="00000000" w:rsidR="00000000" w:rsidRPr="00000000">
              <w:rPr>
                <w:rtl w:val="0"/>
              </w:rPr>
              <w:t xml:space="preserve">DashboardAuditService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API RESTful Segura:</w:t>
            </w:r>
            <w:r w:rsidDel="00000000" w:rsidR="00000000" w:rsidRPr="00000000">
              <w:rPr>
                <w:rtl w:val="0"/>
              </w:rPr>
              <w:t xml:space="preserve"> Creación de </w:t>
            </w:r>
            <w:r w:rsidDel="00000000" w:rsidR="00000000" w:rsidRPr="00000000">
              <w:rPr>
                <w:rtl w:val="0"/>
              </w:rPr>
              <w:t xml:space="preserve">DashboardController</w:t>
            </w:r>
            <w:r w:rsidDel="00000000" w:rsidR="00000000" w:rsidRPr="00000000">
              <w:rPr>
                <w:rtl w:val="0"/>
              </w:rPr>
              <w:t xml:space="preserve"> con endpoint </w:t>
            </w:r>
            <w:r w:rsidDel="00000000" w:rsidR="00000000" w:rsidRPr="00000000">
              <w:rPr>
                <w:rtl w:val="0"/>
              </w:rPr>
              <w:t xml:space="preserve">GET /api/v1/dashboards/{dashboardId}</w:t>
            </w:r>
            <w:r w:rsidDel="00000000" w:rsidR="00000000" w:rsidRPr="00000000">
              <w:rPr>
                <w:rtl w:val="0"/>
              </w:rPr>
              <w:t xml:space="preserve"> protegido por Spring Security, que retorna URLs firmadas válidas por 10 minutos.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Configuración de Seguridad:</w:t>
            </w:r>
            <w:r w:rsidDel="00000000" w:rsidR="00000000" w:rsidRPr="00000000">
              <w:rPr>
                <w:rtl w:val="0"/>
              </w:rPr>
              <w:t xml:space="preserve"> Ajuste de </w:t>
            </w:r>
            <w:r w:rsidDel="00000000" w:rsidR="00000000" w:rsidRPr="00000000">
              <w:rPr>
                <w:rtl w:val="0"/>
              </w:rPr>
              <w:t xml:space="preserve">SecurityConfig</w:t>
            </w:r>
            <w:r w:rsidDel="00000000" w:rsidR="00000000" w:rsidRPr="00000000">
              <w:rPr>
                <w:rtl w:val="0"/>
              </w:rPr>
              <w:t xml:space="preserve"> para modificar la Política de Seguridad de Contenido (CSP) y permitir que iframes de Metabase se rendericen correctamente sin violaciones de seguridad.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Conversión de Autenticación:</w:t>
            </w:r>
            <w:r w:rsidDel="00000000" w:rsidR="00000000" w:rsidRPr="00000000">
              <w:rPr>
                <w:rtl w:val="0"/>
              </w:rPr>
              <w:t xml:space="preserve"> Implementación de </w:t>
            </w:r>
            <w:r w:rsidDel="00000000" w:rsidR="00000000" w:rsidRPr="00000000">
              <w:rPr>
                <w:rtl w:val="0"/>
              </w:rPr>
              <w:t xml:space="preserve">JwtAuthenticationConverter</w:t>
            </w:r>
            <w:r w:rsidDel="00000000" w:rsidR="00000000" w:rsidRPr="00000000">
              <w:rPr>
                <w:rtl w:val="0"/>
              </w:rPr>
              <w:t xml:space="preserve"> que convierte el JWT de Supabase en el objeto </w:t>
            </w:r>
            <w:r w:rsidDel="00000000" w:rsidR="00000000" w:rsidRPr="00000000">
              <w:rPr>
                <w:rtl w:val="0"/>
              </w:rPr>
              <w:t xml:space="preserve">CustomUserDetails</w:t>
            </w:r>
            <w:r w:rsidDel="00000000" w:rsidR="00000000" w:rsidRPr="00000000">
              <w:rPr>
                <w:rtl w:val="0"/>
              </w:rPr>
              <w:t xml:space="preserve"> utilizado por Spring Security, habilitando filtrado por atributos de usuario.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6"/>
              </w:numPr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Resiliencia y Performance: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Circuit Breaker con </w:t>
            </w:r>
            <w:r w:rsidDel="00000000" w:rsidR="00000000" w:rsidRPr="00000000">
              <w:rPr>
                <w:b w:val="1"/>
                <w:rtl w:val="0"/>
              </w:rPr>
              <w:t xml:space="preserve">Resilience4j</w:t>
            </w:r>
            <w:r w:rsidDel="00000000" w:rsidR="00000000" w:rsidRPr="00000000">
              <w:rPr>
                <w:b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Configuración de circuit breaker para manejar caídas del servidor de Metabase (50% threshold de errores, 30 llamadas mínimas)</w:t>
            </w:r>
          </w:p>
          <w:p w:rsidR="00000000" w:rsidDel="00000000" w:rsidP="00000000" w:rsidRDefault="00000000" w:rsidRPr="00000000" w14:paraId="0000003C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Caché con Caffeine:</w:t>
            </w:r>
            <w:r w:rsidDel="00000000" w:rsidR="00000000" w:rsidRPr="00000000">
              <w:rPr>
                <w:rtl w:val="0"/>
              </w:rPr>
              <w:t xml:space="preserve"> Implementación de caché de tokens con TTL de 5 minutos y máximo 100 entradas, reduciendo la carga en el servicio de embedding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Frontend - Componente de Embedding:</w:t>
            </w:r>
            <w:r w:rsidDel="00000000" w:rsidR="00000000" w:rsidRPr="00000000">
              <w:rPr>
                <w:rtl w:val="0"/>
              </w:rPr>
              <w:t xml:space="preserve"> Desarrollo de </w:t>
            </w:r>
            <w:r w:rsidDel="00000000" w:rsidR="00000000" w:rsidRPr="00000000">
              <w:rPr>
                <w:rtl w:val="0"/>
              </w:rPr>
              <w:t xml:space="preserve">DashboardEmbed.tsx</w:t>
            </w:r>
            <w:r w:rsidDel="00000000" w:rsidR="00000000" w:rsidRPr="00000000">
              <w:rPr>
                <w:rtl w:val="0"/>
              </w:rPr>
              <w:t xml:space="preserve"> que:</w:t>
            </w:r>
          </w:p>
          <w:p w:rsidR="00000000" w:rsidDel="00000000" w:rsidP="00000000" w:rsidRDefault="00000000" w:rsidRPr="00000000" w14:paraId="0000003E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Solicita URL firmada al backend mediante axios</w:t>
            </w:r>
          </w:p>
          <w:p w:rsidR="00000000" w:rsidDel="00000000" w:rsidP="00000000" w:rsidRDefault="00000000" w:rsidRPr="00000000" w14:paraId="0000003F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Renderiza iframe con el dashboard de Metabase</w:t>
            </w:r>
          </w:p>
          <w:p w:rsidR="00000000" w:rsidDel="00000000" w:rsidP="00000000" w:rsidRDefault="00000000" w:rsidRPr="00000000" w14:paraId="00000040">
            <w:pPr>
              <w:numPr>
                <w:ilvl w:val="1"/>
                <w:numId w:val="6"/>
              </w:numPr>
              <w:spacing w:after="0" w:afterAutospacing="0"/>
              <w:ind w:left="144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Maneja estados de carga, error y éxito con feedback visual</w:t>
            </w:r>
          </w:p>
          <w:p w:rsidR="00000000" w:rsidDel="00000000" w:rsidP="00000000" w:rsidRDefault="00000000" w:rsidRPr="00000000" w14:paraId="00000041">
            <w:pPr>
              <w:numPr>
                <w:ilvl w:val="1"/>
                <w:numId w:val="6"/>
              </w:numPr>
              <w:ind w:left="144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Implementa auto-refresh controlado para mantener datos actualizados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Cómo se cumplió:</w:t>
            </w:r>
            <w:r w:rsidDel="00000000" w:rsidR="00000000" w:rsidRPr="00000000">
              <w:rPr>
                <w:rtl w:val="0"/>
              </w:rPr>
              <w:t xml:space="preserve"> Se implementaron 8 tareas técnicas del backend (BE-TASK-17 a BE-TASK-24) siguiendo la documentación oficial de Metabase para JWT embedding. Se resolvieron 4 impedimentos técnicos críticos durante la integración: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IMP-011: ECONNREFUSED entre frontend y backend (resuelto ajustando proxy de Vite)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IMP-012: CORS bloqueando peticiones (resuelto configurando allowedOrigins)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IMP-013: Bucle de renderizado infinito en dashboards (resuelto con </w:t>
            </w:r>
            <w:r w:rsidDel="00000000" w:rsidR="00000000" w:rsidRPr="00000000">
              <w:rPr>
                <w:rtl w:val="0"/>
              </w:rPr>
              <w:t xml:space="preserve">useCallback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6"/>
              </w:numPr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IMP-014: Tokens expirados causando 403 (resuelto con refresh automático)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Todas las funcionalidades fueron validadas exhaustivamente contra los 4 criterios de aceptación, incluyendo pruebas con datos reales cargados mediante el pipeline ETL.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4. Localización y Rebranding Completo del 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Se realizó la localización completa de la interfaz de usuario al español y se aplicó el rebranding corporativo "Cambiaso" en toda la plataforma (FE-TASK-17), incluyendo: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Traducción de todos los componentes, mensajes de error y notificaciones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Actualización de logos, colores corporativos y tipografía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6"/>
              </w:numPr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Adaptación de formatos de fecha y número al estándar chileno</w:t>
            </w:r>
          </w:p>
          <w:p w:rsidR="00000000" w:rsidDel="00000000" w:rsidP="00000000" w:rsidRDefault="00000000" w:rsidRPr="00000000" w14:paraId="0000004D">
            <w:pPr>
              <w:pStyle w:val="Heading4"/>
              <w:rPr/>
            </w:pPr>
            <w:bookmarkStart w:colFirst="0" w:colLast="0" w:name="_heading=h.195hoqv5xoix" w:id="3"/>
            <w:bookmarkEnd w:id="3"/>
            <w:r w:rsidDel="00000000" w:rsidR="00000000" w:rsidRPr="00000000">
              <w:rPr>
                <w:rtl w:val="0"/>
              </w:rPr>
              <w:t xml:space="preserve">Logros Cuantitativos del Sprint 1</w:t>
            </w:r>
          </w:p>
          <w:tbl>
            <w:tblPr>
              <w:tblStyle w:val="Table3"/>
              <w:tblW w:w="805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025"/>
              <w:gridCol w:w="4025"/>
              <w:tblGridChange w:id="0">
                <w:tblGrid>
                  <w:gridCol w:w="4025"/>
                  <w:gridCol w:w="4025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Métrica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Resultado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Historias de Usuario Completadas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5/5 (100%)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Story Points Entregados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41/41 (100%)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Tareas Técnicas Implementadas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40/40 (100%)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Criterios de Aceptación Cumplidos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18/18 (100%)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Impedimentos Identificados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Impedimentos Resueltos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16/16 (100%)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Cobertura de Tests Unitarios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&gt;70% (Backend)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Riesgos Mitigados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 (R-002, R-004, R-008)</w:t>
                  </w:r>
                </w:p>
              </w:tc>
            </w:tr>
          </w:tbl>
          <w:p w:rsidR="00000000" w:rsidDel="00000000" w:rsidP="00000000" w:rsidRDefault="00000000" w:rsidRPr="00000000" w14:paraId="00000060">
            <w:pPr>
              <w:pStyle w:val="Heading4"/>
              <w:rPr/>
            </w:pPr>
            <w:bookmarkStart w:colFirst="0" w:colLast="0" w:name="_heading=h.6pqacjmm35iw" w:id="4"/>
            <w:bookmarkEnd w:id="4"/>
            <w:r w:rsidDel="00000000" w:rsidR="00000000" w:rsidRPr="00000000">
              <w:rPr>
                <w:rtl w:val="0"/>
              </w:rPr>
              <w:t xml:space="preserve">Estado Actual: Sprint 2 en Progreso (Semana 2 de 3)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El equipo se encuentra actualmente en el </w:t>
            </w:r>
            <w:r w:rsidDel="00000000" w:rsidR="00000000" w:rsidRPr="00000000">
              <w:rPr>
                <w:b w:val="1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  <w:t xml:space="preserve"> (6 octubre - 24 octubre 2025) con el objetivo de "Desatar la Interactividad Analítica". Este sprint busca transformar los dashboards estáticos en herramientas de análisis interactivas mediante: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IOC-012:</w:t>
            </w:r>
            <w:r w:rsidDel="00000000" w:rsidR="00000000" w:rsidRPr="00000000">
              <w:rPr>
                <w:rtl w:val="0"/>
              </w:rPr>
              <w:t xml:space="preserve"> Filtrado dinámico de datos por línea, período y taller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IOC-008:</w:t>
            </w:r>
            <w:r w:rsidDel="00000000" w:rsidR="00000000" w:rsidRPr="00000000">
              <w:rPr>
                <w:rtl w:val="0"/>
              </w:rPr>
              <w:t xml:space="preserve"> Comparación de desempeño entre turnos y líneas con exportación en PDF/Excel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Progreso Sprint 2 (al 14 octubre):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Historias completadas: 0/2 (0%)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Story Points entregados: 5/21 (24%)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Tareas técnicas de Semana 1 completadas: 17/17 (100%)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Impedimentos resueltos: 5/7 (71%)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6"/>
              </w:numPr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Impedimentos activos: 2 (IMP-S2-006: Tests sin datos seed, IMP-S2-007: Rate limiting Supabase)</w:t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Actividades realizadas en Sprint 2 (Semana 1):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Completados 2 spikes técnicos para validar integración de filtros con Metabase JWT y generación de PDFs con Flying Saucer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Implementados controladores y servicios base para filtrado (</w:t>
            </w:r>
            <w:r w:rsidDel="00000000" w:rsidR="00000000" w:rsidRPr="00000000">
              <w:rPr>
                <w:rtl w:val="0"/>
              </w:rPr>
              <w:t xml:space="preserve">FilterController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FilterService</w:t>
            </w:r>
            <w:r w:rsidDel="00000000" w:rsidR="00000000" w:rsidRPr="00000000">
              <w:rPr>
                <w:rtl w:val="0"/>
              </w:rPr>
              <w:t xml:space="preserve"> con caché Caffeine)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Implementados controladores y servicios base para análisis comparativo (</w:t>
            </w:r>
            <w:r w:rsidDel="00000000" w:rsidR="00000000" w:rsidRPr="00000000">
              <w:rPr>
                <w:rtl w:val="0"/>
              </w:rPr>
              <w:t xml:space="preserve">AnalyticsController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ComparativeAnalyticsService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6"/>
              </w:numPr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Resuelto impedimento crítico IMP-S2-004: Query N+1 optimizado de 12 segundos a &lt;2 segundos (mejora del 600%)</w:t>
            </w:r>
          </w:p>
          <w:p w:rsidR="00000000" w:rsidDel="00000000" w:rsidP="00000000" w:rsidRDefault="00000000" w:rsidRPr="00000000" w14:paraId="0000006F">
            <w:pPr>
              <w:pStyle w:val="Heading3"/>
              <w:rPr>
                <w:color w:val="000000"/>
              </w:rPr>
            </w:pPr>
            <w:bookmarkStart w:colFirst="0" w:colLast="0" w:name="_heading=h.l6r775rg7p9" w:id="5"/>
            <w:bookmarkEnd w:id="5"/>
            <w:r w:rsidDel="00000000" w:rsidR="00000000" w:rsidRPr="00000000">
              <w:rPr>
                <w:color w:val="000000"/>
                <w:rtl w:val="0"/>
              </w:rPr>
              <w:t xml:space="preserve">1.2 Ajustes a Objetivos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 se han realizado ajustes a los objetivos originales del proyecto.</w:t>
            </w:r>
            <w:r w:rsidDel="00000000" w:rsidR="00000000" w:rsidRPr="00000000">
              <w:rPr>
                <w:rtl w:val="0"/>
              </w:rPr>
              <w:t xml:space="preserve"> Los objetivos específicos definidos en la Fase 1 se mantienen vigentes y están siendo cumplidos sistemáticamente: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Objetivos Específicos del Proyecto (Mantenidos):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OE-1: Automatizar la Ingesta de Datos de Producción</w:t>
            </w:r>
            <w:r w:rsidDel="00000000" w:rsidR="00000000" w:rsidRPr="00000000">
              <w:rPr>
                <w:rtl w:val="0"/>
              </w:rPr>
              <w:t xml:space="preserve">  CUMPLIDO (Sprint 1)</w:t>
            </w:r>
          </w:p>
          <w:p w:rsidR="00000000" w:rsidDel="00000000" w:rsidP="00000000" w:rsidRDefault="00000000" w:rsidRPr="00000000" w14:paraId="00000073">
            <w:pPr>
              <w:numPr>
                <w:ilvl w:val="1"/>
                <w:numId w:val="4"/>
              </w:numPr>
              <w:spacing w:after="0" w:afterAutospacing="0"/>
              <w:ind w:left="144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Implementado pipeline ETL completo con validación automática</w:t>
            </w:r>
          </w:p>
          <w:p w:rsidR="00000000" w:rsidDel="00000000" w:rsidP="00000000" w:rsidRDefault="00000000" w:rsidRPr="00000000" w14:paraId="00000074">
            <w:pPr>
              <w:numPr>
                <w:ilvl w:val="1"/>
                <w:numId w:val="4"/>
              </w:numPr>
              <w:spacing w:after="0" w:afterAutospacing="0"/>
              <w:ind w:left="144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Procesamiento asíncrono de archivos TXT con monitoreo en tiempo real</w:t>
            </w:r>
          </w:p>
          <w:p w:rsidR="00000000" w:rsidDel="00000000" w:rsidP="00000000" w:rsidRDefault="00000000" w:rsidRPr="00000000" w14:paraId="00000075">
            <w:pPr>
              <w:numPr>
                <w:ilvl w:val="1"/>
                <w:numId w:val="4"/>
              </w:numPr>
              <w:spacing w:after="0" w:afterAutospacing="0"/>
              <w:ind w:left="144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Validaciones robustas y manejo de duplicados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OE-2: Centralizar la Información en una Base de Datos Relacional</w:t>
            </w:r>
            <w:r w:rsidDel="00000000" w:rsidR="00000000" w:rsidRPr="00000000">
              <w:rPr>
                <w:rtl w:val="0"/>
              </w:rPr>
              <w:t xml:space="preserve"> CUMPLIDO (Sprint 1)</w:t>
            </w:r>
          </w:p>
          <w:p w:rsidR="00000000" w:rsidDel="00000000" w:rsidP="00000000" w:rsidRDefault="00000000" w:rsidRPr="00000000" w14:paraId="00000077">
            <w:pPr>
              <w:numPr>
                <w:ilvl w:val="1"/>
                <w:numId w:val="4"/>
              </w:numPr>
              <w:spacing w:after="0" w:afterAutospacing="0"/>
              <w:ind w:left="144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Modelo de datos estrella implementado en PostgreSQL (</w:t>
            </w:r>
            <w:r w:rsidDel="00000000" w:rsidR="00000000" w:rsidRPr="00000000">
              <w:rPr>
                <w:rtl w:val="0"/>
              </w:rPr>
              <w:t xml:space="preserve">Supabase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8">
            <w:pPr>
              <w:numPr>
                <w:ilvl w:val="1"/>
                <w:numId w:val="4"/>
              </w:numPr>
              <w:spacing w:after="0" w:afterAutospacing="0"/>
              <w:ind w:left="144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Tablas dimensionales: </w:t>
            </w:r>
            <w:r w:rsidDel="00000000" w:rsidR="00000000" w:rsidRPr="00000000">
              <w:rPr>
                <w:rtl w:val="0"/>
              </w:rPr>
              <w:t xml:space="preserve">dim_maquinista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dim_maquina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numPr>
                <w:ilvl w:val="1"/>
                <w:numId w:val="4"/>
              </w:numPr>
              <w:spacing w:after="0" w:afterAutospacing="0"/>
              <w:ind w:left="144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Tabla de hechos: </w:t>
            </w:r>
            <w:r w:rsidDel="00000000" w:rsidR="00000000" w:rsidRPr="00000000">
              <w:rPr>
                <w:rtl w:val="0"/>
              </w:rPr>
              <w:t xml:space="preserve">fact_production</w:t>
            </w:r>
            <w:r w:rsidDel="00000000" w:rsidR="00000000" w:rsidRPr="00000000">
              <w:rPr>
                <w:rtl w:val="0"/>
              </w:rPr>
              <w:t xml:space="preserve"> con métricas de producción</w:t>
            </w:r>
          </w:p>
          <w:p w:rsidR="00000000" w:rsidDel="00000000" w:rsidP="00000000" w:rsidRDefault="00000000" w:rsidRPr="00000000" w14:paraId="0000007A">
            <w:pPr>
              <w:numPr>
                <w:ilvl w:val="1"/>
                <w:numId w:val="4"/>
              </w:numPr>
              <w:spacing w:after="0" w:afterAutospacing="0"/>
              <w:ind w:left="144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Índices optimizados y restricciones de integridad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OE-3: Proveer Dashboards Interactivos con KPIs en Tiempo Real</w:t>
            </w:r>
            <w:r w:rsidDel="00000000" w:rsidR="00000000" w:rsidRPr="00000000">
              <w:rPr>
                <w:rtl w:val="0"/>
              </w:rPr>
              <w:t xml:space="preserve">  CUMPLIDO (Sprint 1) + 🔄 EN MEJORA (Sprint 2)</w:t>
            </w:r>
          </w:p>
          <w:p w:rsidR="00000000" w:rsidDel="00000000" w:rsidP="00000000" w:rsidRDefault="00000000" w:rsidRPr="00000000" w14:paraId="0000007C">
            <w:pPr>
              <w:numPr>
                <w:ilvl w:val="1"/>
                <w:numId w:val="4"/>
              </w:numPr>
              <w:spacing w:after="0" w:afterAutospacing="0"/>
              <w:ind w:left="144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Integración completa con Metabase embebido</w:t>
            </w:r>
          </w:p>
          <w:p w:rsidR="00000000" w:rsidDel="00000000" w:rsidP="00000000" w:rsidRDefault="00000000" w:rsidRPr="00000000" w14:paraId="0000007D">
            <w:pPr>
              <w:numPr>
                <w:ilvl w:val="1"/>
                <w:numId w:val="4"/>
              </w:numPr>
              <w:spacing w:after="0" w:afterAutospacing="0"/>
              <w:ind w:left="144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Dashboards con KPIs de producción, eficiencia y defectos</w:t>
            </w:r>
          </w:p>
          <w:p w:rsidR="00000000" w:rsidDel="00000000" w:rsidP="00000000" w:rsidRDefault="00000000" w:rsidRPr="00000000" w14:paraId="0000007E">
            <w:pPr>
              <w:numPr>
                <w:ilvl w:val="1"/>
                <w:numId w:val="4"/>
              </w:numPr>
              <w:spacing w:after="0" w:afterAutospacing="0"/>
              <w:ind w:left="144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Sprint 2 </w:t>
            </w:r>
            <w:r w:rsidDel="00000000" w:rsidR="00000000" w:rsidRPr="00000000">
              <w:rPr>
                <w:rtl w:val="0"/>
              </w:rPr>
              <w:t xml:space="preserve">agregará</w:t>
            </w:r>
            <w:r w:rsidDel="00000000" w:rsidR="00000000" w:rsidRPr="00000000">
              <w:rPr>
                <w:rtl w:val="0"/>
              </w:rPr>
              <w:t xml:space="preserve"> filtros interactivos y análisis comparativo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OE-4: Garantizar Seguridad y Control de Acceso por Roles</w:t>
            </w:r>
            <w:r w:rsidDel="00000000" w:rsidR="00000000" w:rsidRPr="00000000">
              <w:rPr>
                <w:rtl w:val="0"/>
              </w:rPr>
              <w:t xml:space="preserve">  CUMPLIDO (Sprint 1)</w:t>
            </w:r>
          </w:p>
          <w:p w:rsidR="00000000" w:rsidDel="00000000" w:rsidP="00000000" w:rsidRDefault="00000000" w:rsidRPr="00000000" w14:paraId="00000080">
            <w:pPr>
              <w:numPr>
                <w:ilvl w:val="1"/>
                <w:numId w:val="4"/>
              </w:numPr>
              <w:spacing w:after="0" w:afterAutospacing="0"/>
              <w:ind w:left="144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Autenticación con Supabase Auth + validación JWT en backend</w:t>
            </w:r>
          </w:p>
          <w:p w:rsidR="00000000" w:rsidDel="00000000" w:rsidP="00000000" w:rsidRDefault="00000000" w:rsidRPr="00000000" w14:paraId="00000081">
            <w:pPr>
              <w:numPr>
                <w:ilvl w:val="1"/>
                <w:numId w:val="4"/>
              </w:numPr>
              <w:spacing w:after="0" w:afterAutospacing="0"/>
              <w:ind w:left="144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Rutas protegidas con control de acceso por rol</w:t>
            </w:r>
          </w:p>
          <w:p w:rsidR="00000000" w:rsidDel="00000000" w:rsidP="00000000" w:rsidRDefault="00000000" w:rsidRPr="00000000" w14:paraId="00000082">
            <w:pPr>
              <w:numPr>
                <w:ilvl w:val="1"/>
                <w:numId w:val="4"/>
              </w:numPr>
              <w:spacing w:after="0" w:afterAutospacing="0"/>
              <w:ind w:left="144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Auditoría de accesos a dashboards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OE-5: Optimizar la Agilidad en la Toma de Decisiones Operativas</w:t>
            </w:r>
            <w:r w:rsidDel="00000000" w:rsidR="00000000" w:rsidRPr="00000000">
              <w:rPr>
                <w:rtl w:val="0"/>
              </w:rPr>
              <w:t xml:space="preserve">  EN PROGRESO</w:t>
            </w:r>
          </w:p>
          <w:p w:rsidR="00000000" w:rsidDel="00000000" w:rsidP="00000000" w:rsidRDefault="00000000" w:rsidRPr="00000000" w14:paraId="00000084">
            <w:pPr>
              <w:numPr>
                <w:ilvl w:val="1"/>
                <w:numId w:val="4"/>
              </w:numPr>
              <w:spacing w:after="0" w:afterAutospacing="0"/>
              <w:ind w:left="144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Sprint 1 habilitó acceso inmediato a datos actualizados</w:t>
            </w:r>
          </w:p>
          <w:p w:rsidR="00000000" w:rsidDel="00000000" w:rsidP="00000000" w:rsidRDefault="00000000" w:rsidRPr="00000000" w14:paraId="00000085">
            <w:pPr>
              <w:numPr>
                <w:ilvl w:val="1"/>
                <w:numId w:val="4"/>
              </w:numPr>
              <w:spacing w:after="0" w:afterAutospacing="0"/>
              <w:ind w:left="144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Sprint 2 </w:t>
            </w:r>
            <w:r w:rsidDel="00000000" w:rsidR="00000000" w:rsidRPr="00000000">
              <w:rPr>
                <w:rtl w:val="0"/>
              </w:rPr>
              <w:t xml:space="preserve">agregará</w:t>
            </w:r>
            <w:r w:rsidDel="00000000" w:rsidR="00000000" w:rsidRPr="00000000">
              <w:rPr>
                <w:rtl w:val="0"/>
              </w:rPr>
              <w:t xml:space="preserve"> capacidades de análisis comparativo para identificar patrones</w:t>
            </w:r>
          </w:p>
          <w:p w:rsidR="00000000" w:rsidDel="00000000" w:rsidP="00000000" w:rsidRDefault="00000000" w:rsidRPr="00000000" w14:paraId="00000086">
            <w:pPr>
              <w:numPr>
                <w:ilvl w:val="1"/>
                <w:numId w:val="4"/>
              </w:numPr>
              <w:ind w:left="144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Sprint 3 completará con gestión avanzada de usuarios y permisos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Justificación:</w:t>
            </w:r>
            <w:r w:rsidDel="00000000" w:rsidR="00000000" w:rsidRPr="00000000">
              <w:rPr>
                <w:rtl w:val="0"/>
              </w:rPr>
              <w:t xml:space="preserve"> El alcance del proyecto fue definido con precisión en la Fase 1 utilizando metodología Scrum. Los Product Backlog Items fueron refinados exhaustivamente con el cliente, y el equipo ha demostrado una velocidad estable que permite cumplir los compromisos de cada sprint sin necesidad de ajustar objetivos. La planificación conservadora con buffers del 30% ha permitido absorber imprevistos sin desviar el rumbo del proyecto.</w:t>
            </w:r>
          </w:p>
          <w:p w:rsidR="00000000" w:rsidDel="00000000" w:rsidP="00000000" w:rsidRDefault="00000000" w:rsidRPr="00000000" w14:paraId="00000088">
            <w:pPr>
              <w:pStyle w:val="Heading3"/>
              <w:rPr>
                <w:color w:val="000000"/>
              </w:rPr>
            </w:pPr>
            <w:bookmarkStart w:colFirst="0" w:colLast="0" w:name="_heading=h.73poguolju56" w:id="6"/>
            <w:bookmarkEnd w:id="6"/>
            <w:r w:rsidDel="00000000" w:rsidR="00000000" w:rsidRPr="00000000">
              <w:rPr>
                <w:color w:val="000000"/>
                <w:rtl w:val="0"/>
              </w:rPr>
              <w:t xml:space="preserve">1.3 Ajustes a Metodología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 realizó un ajuste menor en la metodología de trabajo durante el Sprint 2</w:t>
            </w:r>
            <w:r w:rsidDel="00000000" w:rsidR="00000000" w:rsidRPr="00000000">
              <w:rPr>
                <w:rtl w:val="0"/>
              </w:rPr>
              <w:t xml:space="preserve"> en respuesta a lecciones aprendidas del Sprint 1:</w:t>
            </w:r>
          </w:p>
          <w:p w:rsidR="00000000" w:rsidDel="00000000" w:rsidP="00000000" w:rsidRDefault="00000000" w:rsidRPr="00000000" w14:paraId="0000008A">
            <w:pPr>
              <w:pStyle w:val="Heading4"/>
              <w:rPr/>
            </w:pPr>
            <w:bookmarkStart w:colFirst="0" w:colLast="0" w:name="_heading=h.bulsz1cj5mo4" w:id="7"/>
            <w:bookmarkEnd w:id="7"/>
            <w:r w:rsidDel="00000000" w:rsidR="00000000" w:rsidRPr="00000000">
              <w:rPr>
                <w:rtl w:val="0"/>
              </w:rPr>
              <w:t xml:space="preserve">Ajuste Implementado: Incorporación de Spikes Técnicos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Contexto:</w:t>
            </w:r>
            <w:r w:rsidDel="00000000" w:rsidR="00000000" w:rsidRPr="00000000">
              <w:rPr>
                <w:rtl w:val="0"/>
              </w:rPr>
              <w:t xml:space="preserve"> Durante el Sprint 1, se encontraron impedimentos técnicos (IMP-008, IMP-009) que requirieron investigación y experimentación significativas durante el tiempo de desarrollo, afectando la predictibilidad de la velocidad.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Ajuste:</w:t>
            </w:r>
            <w:r w:rsidDel="00000000" w:rsidR="00000000" w:rsidRPr="00000000">
              <w:rPr>
                <w:rtl w:val="0"/>
              </w:rPr>
              <w:t xml:space="preserve"> A partir del Sprint 2, se incorporaron </w:t>
            </w:r>
            <w:r w:rsidDel="00000000" w:rsidR="00000000" w:rsidRPr="00000000">
              <w:rPr>
                <w:b w:val="1"/>
                <w:rtl w:val="0"/>
              </w:rPr>
              <w:t xml:space="preserve">Spikes Técnicos</w:t>
            </w:r>
            <w:r w:rsidDel="00000000" w:rsidR="00000000" w:rsidRPr="00000000">
              <w:rPr>
                <w:rtl w:val="0"/>
              </w:rPr>
              <w:t xml:space="preserve"> como actividades explícitas dentro del Sprint Backlog: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SPIKE-01:</w:t>
            </w:r>
            <w:r w:rsidDel="00000000" w:rsidR="00000000" w:rsidRPr="00000000">
              <w:rPr>
                <w:rtl w:val="0"/>
              </w:rPr>
              <w:t xml:space="preserve"> Validar integración de filtros con Metabase JWT (2 días)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SPIKE-02:</w:t>
            </w:r>
            <w:r w:rsidDel="00000000" w:rsidR="00000000" w:rsidRPr="00000000">
              <w:rPr>
                <w:rtl w:val="0"/>
              </w:rPr>
              <w:t xml:space="preserve"> Validar generación de PDFs con Flying Saucer (2 días)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Beneficios del ajuste: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Reducción de incertidumbre técnica antes de comprometer Story Points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Mejor visibilidad de riesgos técnicos en el Sprint Planning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Decisiones Go/No-Go informadas sobre viabilidad de implementación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Estimaciones más precisas de tareas de desarrollo</w:t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Impacto:</w:t>
            </w:r>
            <w:r w:rsidDel="00000000" w:rsidR="00000000" w:rsidRPr="00000000">
              <w:rPr>
                <w:rtl w:val="0"/>
              </w:rPr>
              <w:t xml:space="preserve"> Los spikes consumieron 2 Story Points del buffer del Sprint 2 (30% reservado = 9 SP), permitiendo validar ambas tecnologías críticas en los primeros 2 días del sprint sin afectar los compromisos del Sprint Goal.</w:t>
            </w:r>
          </w:p>
          <w:p w:rsidR="00000000" w:rsidDel="00000000" w:rsidP="00000000" w:rsidRDefault="00000000" w:rsidRPr="00000000" w14:paraId="00000095">
            <w:pPr>
              <w:pStyle w:val="Heading4"/>
              <w:rPr/>
            </w:pPr>
            <w:bookmarkStart w:colFirst="0" w:colLast="0" w:name="_heading=h.ntkofvvgvngc" w:id="8"/>
            <w:bookmarkEnd w:id="8"/>
            <w:r w:rsidDel="00000000" w:rsidR="00000000" w:rsidRPr="00000000">
              <w:rPr>
                <w:rtl w:val="0"/>
              </w:rPr>
              <w:t xml:space="preserve">Metodología Scrum Core (Mantenida sin cambios)</w:t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Todos los elementos fundamentales de Scrum se mantienen según lo planificado: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Sprints de duración fija:</w:t>
            </w:r>
            <w:r w:rsidDel="00000000" w:rsidR="00000000" w:rsidRPr="00000000">
              <w:rPr>
                <w:rtl w:val="0"/>
              </w:rPr>
              <w:t xml:space="preserve"> Sprint 1 (4 semanas), Sprint 2 (3 semanas), Sprint 3 (4 semanas)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Eventos Scrum:</w:t>
            </w:r>
            <w:r w:rsidDel="00000000" w:rsidR="00000000" w:rsidRPr="00000000">
              <w:rPr>
                <w:rtl w:val="0"/>
              </w:rPr>
              <w:t xml:space="preserve"> Sprint Planning, Daily Scrum (diario), Sprint Review, Sprint Retrospective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Roles:</w:t>
            </w:r>
            <w:r w:rsidDel="00000000" w:rsidR="00000000" w:rsidRPr="00000000">
              <w:rPr>
                <w:rtl w:val="0"/>
              </w:rPr>
              <w:t xml:space="preserve"> Product Owner (Boris), Scrum Master (Jaime), Development Team (ambos)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Artefactos:</w:t>
            </w:r>
            <w:r w:rsidDel="00000000" w:rsidR="00000000" w:rsidRPr="00000000">
              <w:rPr>
                <w:rtl w:val="0"/>
              </w:rPr>
              <w:t xml:space="preserve"> Product Backlog, Sprint Backlog, Increment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Definition of Ready y Definition of Done:</w:t>
            </w:r>
            <w:r w:rsidDel="00000000" w:rsidR="00000000" w:rsidRPr="00000000">
              <w:rPr>
                <w:rtl w:val="0"/>
              </w:rPr>
              <w:t xml:space="preserve"> Aplicados estrictamente en todas las historias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Límites WIP:</w:t>
            </w:r>
            <w:r w:rsidDel="00000000" w:rsidR="00000000" w:rsidRPr="00000000">
              <w:rPr>
                <w:rtl w:val="0"/>
              </w:rPr>
              <w:t xml:space="preserve"> 3 tareas simultáneas por persona, 6 ítems en "In Progress"</w:t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Métricas de adherencia: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Daily Scrums realizados: 19/19 en Sprint 1 (100%)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Sprint Review exitoso: Sprint 1 completado con demostración al PO el 3 de octubre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Sprint Retrospective documentada con lecciones aprendidas y acciones de mejora</w:t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Impacto del ajuste:</w:t>
            </w:r>
            <w:r w:rsidDel="00000000" w:rsidR="00000000" w:rsidRPr="00000000">
              <w:rPr>
                <w:rtl w:val="0"/>
              </w:rPr>
              <w:t xml:space="preserve"> La incorporación de spikes técnicos fue una mejora bien recibida por el equipo, permitiendo abordar incertidumbres técnicas de manera más efectiva. No se reportaron impactos negativos en la entrega de valor.</w:t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pStyle w:val="Heading2"/>
              <w:rPr/>
            </w:pPr>
            <w:bookmarkStart w:colFirst="0" w:colLast="0" w:name="_heading=h.b8khi4buicdt" w:id="9"/>
            <w:bookmarkEnd w:id="9"/>
            <w:r w:rsidDel="00000000" w:rsidR="00000000" w:rsidRPr="00000000">
              <w:rPr>
                <w:rtl w:val="0"/>
              </w:rPr>
              <w:t xml:space="preserve">Conclusión de la Sección</w:t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El proyecto IOC ha demostrado un avance sólido y medible durante la Fase 2, con un </w:t>
            </w:r>
            <w:r w:rsidDel="00000000" w:rsidR="00000000" w:rsidRPr="00000000">
              <w:rPr>
                <w:b w:val="1"/>
                <w:rtl w:val="0"/>
              </w:rPr>
              <w:t xml:space="preserve">Sprint 1 completado al 100%</w:t>
            </w:r>
            <w:r w:rsidDel="00000000" w:rsidR="00000000" w:rsidRPr="00000000">
              <w:rPr>
                <w:rtl w:val="0"/>
              </w:rPr>
              <w:t xml:space="preserve"> y un </w:t>
            </w:r>
            <w:r w:rsidDel="00000000" w:rsidR="00000000" w:rsidRPr="00000000">
              <w:rPr>
                <w:b w:val="1"/>
                <w:rtl w:val="0"/>
              </w:rPr>
              <w:t xml:space="preserve">Sprint 2 en progreso con buen ritmo</w:t>
            </w:r>
            <w:r w:rsidDel="00000000" w:rsidR="00000000" w:rsidRPr="00000000">
              <w:rPr>
                <w:rtl w:val="0"/>
              </w:rPr>
              <w:t xml:space="preserve"> (24% completado en la primera mitad del sprint). La metodología Scrum ha sido aplicada con disciplina, evidenciada por artefactos completos (Product Backlog, Sprint Backlogs, Burndowns, Dailies, Retrospectivas) y métricas cuantitativas de cumplimiento.</w:t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La calidad del desarrollo está respaldada por: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Cobertura de tests &gt;70%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Resolución del 100% de impedimentos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Mitigación de riesgos críticos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Code reviews y DoD aplicado estrictamente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Instrumentación con métricas (Micrometer, Actuator)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El equipo ha demostrado capacidad para adaptarse (incorporación de spikes técnicos en Sprint 2) y resolver problemas complejos (optimización ETL, integración Metabase JWT, manejo de concurrencia), manteniendo siempre el foco en entregar valor de negocio medible al stakeholder.</w:t>
            </w:r>
          </w:p>
          <w:p w:rsidR="00000000" w:rsidDel="00000000" w:rsidP="00000000" w:rsidRDefault="00000000" w:rsidRPr="00000000" w14:paraId="000000AC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both"/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Opcional en caso de ajuste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Opcional en caso de ajuste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pStyle w:val="Heading3"/>
              <w:rPr>
                <w:color w:val="000000"/>
              </w:rPr>
            </w:pPr>
            <w:bookmarkStart w:colFirst="0" w:colLast="0" w:name="_heading=h.8gbccv2fbo8m" w:id="10"/>
            <w:bookmarkEnd w:id="10"/>
            <w:r w:rsidDel="00000000" w:rsidR="00000000" w:rsidRPr="00000000">
              <w:rPr>
                <w:color w:val="000000"/>
                <w:rtl w:val="0"/>
              </w:rPr>
              <w:t xml:space="preserve">1.4 Evidencias de Avance</w:t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 continuación se describen las evidencias clave que demuestran el avance del proyecto:</w:t>
            </w:r>
          </w:p>
          <w:p w:rsidR="00000000" w:rsidDel="00000000" w:rsidP="00000000" w:rsidRDefault="00000000" w:rsidRPr="00000000" w14:paraId="000000B4">
            <w:pPr>
              <w:pStyle w:val="Heading4"/>
              <w:rPr/>
            </w:pPr>
            <w:bookmarkStart w:colFirst="0" w:colLast="0" w:name="_heading=h.ehmk5bpoenaz" w:id="11"/>
            <w:bookmarkEnd w:id="11"/>
            <w:r w:rsidDel="00000000" w:rsidR="00000000" w:rsidRPr="00000000">
              <w:rPr>
                <w:rtl w:val="0"/>
              </w:rPr>
              <w:t xml:space="preserve">A. Product Backlog y Planificación del Proyecto</w:t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Archivo: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02.-product_backlog.md</w:t>
            </w:r>
            <w:r w:rsidDel="00000000" w:rsidR="00000000" w:rsidRPr="00000000">
              <w:rPr>
                <w:rtl w:val="0"/>
              </w:rPr>
              <w:t xml:space="preserve"> (ubicación: </w:t>
            </w:r>
            <w:hyperlink r:id="rId8">
              <w:r w:rsidDel="00000000" w:rsidR="00000000" w:rsidRPr="00000000">
                <w:rPr>
                  <w:u w:val="single"/>
                  <w:rtl w:val="0"/>
                </w:rPr>
                <w:t xml:space="preserve">PRODUCT_BACKLOG.md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  <w:t xml:space="preserve"> Documento maestro que contiene la visión completa del proyecto, incluyendo: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 épicas principales del proyecto (Ingesta, Visualización, Seguridad)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23 historias de usuario priorizadas con formato "Como [rol], quiero [acción] para [beneficio]"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Criterios de aceptación detallados en formato Given-When-Then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Estimación en Story Points mediante Planning Poker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Definition of Ready y Definition of Done aplicados consistentemente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Configuración del tablero Kanban conWIP limits</w:t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Cómo demuestra el desarrollo:</w:t>
            </w:r>
            <w:r w:rsidDel="00000000" w:rsidR="00000000" w:rsidRPr="00000000">
              <w:rPr>
                <w:rtl w:val="0"/>
              </w:rPr>
              <w:t xml:space="preserve"> Este documento evidencia la aplicación de metodología Scrum con planificación detallada y orientada al valor de negocio. Cada historia incluye criterios de aceptación medibles que fueron utilizados como checklist durante el desarrollo y testing.</w:t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Resguardo de calidad:</w:t>
            </w:r>
            <w:r w:rsidDel="00000000" w:rsidR="00000000" w:rsidRPr="00000000">
              <w:rPr>
                <w:rtl w:val="0"/>
              </w:rPr>
              <w:t xml:space="preserve"> El Product Backlog fue refinado en sesiones conjuntas con el stakeholder (representado por el PO) y revisado en cada Sprint Planning para asegurar que las historias cumplieran con el DoR antes de ser comprometidas.</w:t>
            </w:r>
          </w:p>
          <w:p w:rsidR="00000000" w:rsidDel="00000000" w:rsidP="00000000" w:rsidRDefault="00000000" w:rsidRPr="00000000" w14:paraId="000000BF">
            <w:pPr>
              <w:pStyle w:val="Heading4"/>
              <w:rPr/>
            </w:pPr>
            <w:bookmarkStart w:colFirst="0" w:colLast="0" w:name="_heading=h.pugdhtdk01y4" w:id="12"/>
            <w:bookmarkEnd w:id="12"/>
            <w:r w:rsidDel="00000000" w:rsidR="00000000" w:rsidRPr="00000000">
              <w:rPr>
                <w:rtl w:val="0"/>
              </w:rPr>
              <w:t xml:space="preserve">B. Sprint 1 Backlog y Seguimiento Detallado</w:t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Archivo: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01.-Sprint-1-Backlog.md</w:t>
            </w:r>
            <w:r w:rsidDel="00000000" w:rsidR="00000000" w:rsidRPr="00000000">
              <w:rPr>
                <w:rtl w:val="0"/>
              </w:rPr>
              <w:t xml:space="preserve"> (ubicación: </w:t>
            </w:r>
            <w:hyperlink r:id="rId9">
              <w:r w:rsidDel="00000000" w:rsidR="00000000" w:rsidRPr="00000000">
                <w:rPr>
                  <w:u w:val="single"/>
                  <w:rtl w:val="0"/>
                </w:rPr>
                <w:t xml:space="preserve">Sprint-1-Backlog.md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  <w:t xml:space="preserve"> Backlog específico del Sprint 1 que incluye: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5 historias comprometidas (IOC-021, IOC-022, IOC-023, IOC-001, IOC-006) con 41 Story Points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Desglose de 40 tareas técnicas granulares con responsables asignados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Estado de completitud de cada tarea (100% completadas)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Registro de dependencias técnicas identificadas (Metabase, Supabase Auth, Backend API, PostgreSQL)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Catálogo de 16 impedimentos con descripción, impacto y resolución documentada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Análisis de riesgos con probabilidad, impacto y estrategias de mitigación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Lecciones aprendidas del sprint</w:t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Cómo demuestra el desarrollo:</w:t>
            </w:r>
            <w:r w:rsidDel="00000000" w:rsidR="00000000" w:rsidRPr="00000000">
              <w:rPr>
                <w:rtl w:val="0"/>
              </w:rPr>
              <w:t xml:space="preserve"> Este documento es la evidencia más detallada del trabajo técnico realizado. Cada tarea incluye su estado de completitud, y los impedimentos documentados muestran la capacidad del equipo para resolver problemas complejos de forma sistemática.</w:t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Resguardo de calidad: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Todas las tareas fueron revisadas en code review antes del merge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Los impedimentos críticos (IMP-008, IMP-009) fueron escalados y resueltos con refactorización profunda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Se implementaron tests unitarios con cobertura &gt;70%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Se aplicó el DoD estrictamente: código revisado, tests pasando, sin errores de linting, documentación actualizada</w:t>
            </w:r>
          </w:p>
          <w:p w:rsidR="00000000" w:rsidDel="00000000" w:rsidP="00000000" w:rsidRDefault="00000000" w:rsidRPr="00000000" w14:paraId="000000CF">
            <w:pPr>
              <w:pStyle w:val="Heading4"/>
              <w:rPr/>
            </w:pPr>
            <w:bookmarkStart w:colFirst="0" w:colLast="0" w:name="_heading=h.i3a543909c7w" w:id="13"/>
            <w:bookmarkEnd w:id="13"/>
            <w:r w:rsidDel="00000000" w:rsidR="00000000" w:rsidRPr="00000000">
              <w:rPr>
                <w:rtl w:val="0"/>
              </w:rPr>
              <w:t xml:space="preserve">C. Daily Scrum Summaries - Sprint 1 y Sprint 2</w:t>
            </w:r>
          </w:p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Archivos: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03.-daily_scrum_summary_sprint_1.md</w:t>
            </w:r>
            <w:r w:rsidDel="00000000" w:rsidR="00000000" w:rsidRPr="00000000">
              <w:rPr>
                <w:rtl w:val="0"/>
              </w:rPr>
              <w:t xml:space="preserve"> (ubicación: </w:t>
            </w:r>
            <w:hyperlink r:id="rId10">
              <w:r w:rsidDel="00000000" w:rsidR="00000000" w:rsidRPr="00000000">
                <w:rPr>
                  <w:u w:val="single"/>
                  <w:rtl w:val="0"/>
                </w:rPr>
                <w:t xml:space="preserve">DAILY_SCRUM_SUMMARY_SPRINT_1.md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03.-daily_scrum_summary_sprint_2.md</w:t>
            </w:r>
            <w:r w:rsidDel="00000000" w:rsidR="00000000" w:rsidRPr="00000000">
              <w:rPr>
                <w:rtl w:val="0"/>
              </w:rPr>
              <w:t xml:space="preserve"> (ubicación: </w:t>
            </w:r>
            <w:hyperlink r:id="rId11">
              <w:r w:rsidDel="00000000" w:rsidR="00000000" w:rsidRPr="00000000">
                <w:rPr>
                  <w:u w:val="single"/>
                  <w:rtl w:val="0"/>
                </w:rPr>
                <w:t xml:space="preserve">DAILY_SCRUM_SUMMARY_SPRINT_2.md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  <w:t xml:space="preserve"> Registro completo de todas las reuniones Daily Scrum realizadas durante los sprints, siguiendo el formato estándar de Scrum: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3"/>
              </w:numPr>
              <w:spacing w:after="0" w:afterAutospacing="0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Round Robin:</w:t>
            </w:r>
            <w:r w:rsidDel="00000000" w:rsidR="00000000" w:rsidRPr="00000000">
              <w:rPr>
                <w:rtl w:val="0"/>
              </w:rPr>
              <w:t xml:space="preserve"> Cada miembro responde "Qué hice ayer", "Qué haré hoy", "Tengo algún blocker"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3"/>
              </w:numPr>
              <w:spacing w:after="0" w:afterAutospacing="0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Progreso del Sprint:</w:t>
            </w:r>
            <w:r w:rsidDel="00000000" w:rsidR="00000000" w:rsidRPr="00000000">
              <w:rPr>
                <w:rtl w:val="0"/>
              </w:rPr>
              <w:t xml:space="preserve"> Historias completadas y Story Points acumulados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3"/>
              </w:numPr>
              <w:spacing w:after="0" w:afterAutospacing="0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Blockers identificados:</w:t>
            </w:r>
            <w:r w:rsidDel="00000000" w:rsidR="00000000" w:rsidRPr="00000000">
              <w:rPr>
                <w:rtl w:val="0"/>
              </w:rPr>
              <w:t xml:space="preserve"> Impedimentos detectados con ID único (IMP-XXX)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3"/>
              </w:numPr>
              <w:spacing w:after="0" w:afterAutospacing="0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Parking Lot:</w:t>
            </w:r>
            <w:r w:rsidDel="00000000" w:rsidR="00000000" w:rsidRPr="00000000">
              <w:rPr>
                <w:rtl w:val="0"/>
              </w:rPr>
              <w:t xml:space="preserve"> Temas a discutir fuera de la daily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de siguiente daily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Cómo demuestra el desarrollo:</w:t>
            </w:r>
            <w:r w:rsidDel="00000000" w:rsidR="00000000" w:rsidRPr="00000000">
              <w:rPr>
                <w:rtl w:val="0"/>
              </w:rPr>
              <w:t xml:space="preserve"> Estas evidencias muestran la transparencia y disciplina del equipo en la ejecución de Scrum. Se realizaron 17 dailies durante el Sprint 1 sin faltas, y cada impedimento fue rastreado hasta su resolución. Los dailies del Sprint 2 muestran que el equipo está actualmente en la Semana 2 con buen ritmo de progreso.</w:t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Resguardo de calidad:</w:t>
            </w:r>
            <w:r w:rsidDel="00000000" w:rsidR="00000000" w:rsidRPr="00000000">
              <w:rPr>
                <w:rtl w:val="0"/>
              </w:rPr>
              <w:t xml:space="preserve"> Los dailies permitieron detectar impedimentos tempranamente: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IMP-001 (Error 404 en /update-password) detectado día 4, resuelto día 5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IMP-009 (ETL con rendimiento inaceptable) detectado día 11, resuelto día 12 con optimización completa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Visibilidad diaria del progreso facilitó ajustes ágiles de prioridades</w:t>
            </w:r>
          </w:p>
          <w:p w:rsidR="00000000" w:rsidDel="00000000" w:rsidP="00000000" w:rsidRDefault="00000000" w:rsidRPr="00000000" w14:paraId="000000DE">
            <w:pPr>
              <w:pStyle w:val="Heading4"/>
              <w:rPr/>
            </w:pPr>
            <w:bookmarkStart w:colFirst="0" w:colLast="0" w:name="_heading=h.ueuuqrs2099k" w:id="14"/>
            <w:bookmarkEnd w:id="14"/>
            <w:r w:rsidDel="00000000" w:rsidR="00000000" w:rsidRPr="00000000">
              <w:rPr>
                <w:rtl w:val="0"/>
              </w:rPr>
              <w:t xml:space="preserve">D. Gráficos Burndown de Sprints</w:t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Archivos: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hyperlink r:id="rId12">
              <w:r w:rsidDel="00000000" w:rsidR="00000000" w:rsidRPr="00000000">
                <w:rPr>
                  <w:u w:val="single"/>
                  <w:rtl w:val="0"/>
                </w:rPr>
                <w:t xml:space="preserve">05.-sprint1_burndown_REAL.png</w:t>
              </w:r>
            </w:hyperlink>
            <w:r w:rsidDel="00000000" w:rsidR="00000000" w:rsidRPr="00000000">
              <w:rPr>
                <w:rtl w:val="0"/>
              </w:rPr>
              <w:t xml:space="preserve"> (Sprint 1)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hyperlink r:id="rId13">
              <w:r w:rsidDel="00000000" w:rsidR="00000000" w:rsidRPr="00000000">
                <w:rPr>
                  <w:u w:val="single"/>
                  <w:rtl w:val="0"/>
                </w:rPr>
                <w:t xml:space="preserve">05.-sprint2_grafico_burndown.png</w:t>
              </w:r>
            </w:hyperlink>
            <w:r w:rsidDel="00000000" w:rsidR="00000000" w:rsidRPr="00000000">
              <w:rPr>
                <w:rtl w:val="0"/>
              </w:rPr>
              <w:t xml:space="preserve"> (Sprint 2)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</w:rPr>
            </w:pPr>
            <w:hyperlink r:id="rId14">
              <w:r w:rsidDel="00000000" w:rsidR="00000000" w:rsidRPr="00000000">
                <w:rPr>
                  <w:u w:val="single"/>
                  <w:rtl w:val="0"/>
                </w:rPr>
                <w:t xml:space="preserve">05.-burndown_chart.ipynb</w:t>
              </w:r>
            </w:hyperlink>
            <w:r w:rsidDel="00000000" w:rsidR="00000000" w:rsidRPr="00000000">
              <w:rPr>
                <w:rtl w:val="0"/>
              </w:rPr>
              <w:t xml:space="preserve"> (Script Python para generación automatizada)</w:t>
            </w:r>
          </w:p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  <w:t xml:space="preserve"> Gráficos de burndown que muestran visualmente el progreso del sprint: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Eje X: Días del sprint</w:t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Eje Y: Story Points restantes</w:t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Línea ideal (tendencia lineal) </w:t>
            </w:r>
            <w:r w:rsidDel="00000000" w:rsidR="00000000" w:rsidRPr="00000000">
              <w:rPr>
                <w:rtl w:val="0"/>
              </w:rPr>
              <w:t xml:space="preserve">vs línea</w:t>
            </w:r>
            <w:r w:rsidDel="00000000" w:rsidR="00000000" w:rsidRPr="00000000">
              <w:rPr>
                <w:rtl w:val="0"/>
              </w:rPr>
              <w:t xml:space="preserve"> real (progreso del equipo)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Sprint 1 completó los 41 SP comprometidos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Sprint 2 muestra progreso de 5/21 SP al día 14 de Octubre</w:t>
            </w:r>
          </w:p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Cómo demuestra el desarrollo:</w:t>
            </w:r>
            <w:r w:rsidDel="00000000" w:rsidR="00000000" w:rsidRPr="00000000">
              <w:rPr>
                <w:rtl w:val="0"/>
              </w:rPr>
              <w:t xml:space="preserve"> Los burndowns son evidencia cuantitativa del ritmo de entrega. </w:t>
            </w:r>
          </w:p>
          <w:p w:rsidR="00000000" w:rsidDel="00000000" w:rsidP="00000000" w:rsidRDefault="00000000" w:rsidRPr="00000000" w14:paraId="000000E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Conclusión del Reporte del Sprint 1</w:t>
            </w:r>
          </w:p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equipo demostró una gran capacidad de ejecución al completar el 100% del alcance comprometido, pero a costa de horas extras, lo que revela una velocidad insostenible. La principal lección es ajustar el compromiso del próximo sprint a una capacidad más realista (33-37 SP) para evitar el riesgo de </w:t>
            </w:r>
            <w:r w:rsidDel="00000000" w:rsidR="00000000" w:rsidRPr="00000000">
              <w:rPr>
                <w:i w:val="1"/>
                <w:rtl w:val="0"/>
              </w:rPr>
              <w:t xml:space="preserve">burnout</w:t>
            </w:r>
            <w:r w:rsidDel="00000000" w:rsidR="00000000" w:rsidRPr="00000000">
              <w:rPr>
                <w:rtl w:val="0"/>
              </w:rPr>
              <w:t xml:space="preserve"> y mantener un ritmo constante.</w:t>
            </w:r>
          </w:p>
          <w:p w:rsidR="00000000" w:rsidDel="00000000" w:rsidP="00000000" w:rsidRDefault="00000000" w:rsidRPr="00000000" w14:paraId="000000EC">
            <w:pPr>
              <w:pStyle w:val="Heading3"/>
              <w:keepNext w:val="0"/>
              <w:keepLines w:val="0"/>
              <w:spacing w:after="80" w:before="280" w:lineRule="auto"/>
              <w:rPr>
                <w:b w:val="1"/>
                <w:color w:val="000000"/>
                <w:sz w:val="22"/>
                <w:szCs w:val="22"/>
              </w:rPr>
            </w:pPr>
            <w:bookmarkStart w:colFirst="0" w:colLast="0" w:name="_heading=h.8wt7id6gtvdd" w:id="15"/>
            <w:bookmarkEnd w:id="15"/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Conclusión del Reporte del Sprint 2</w:t>
            </w:r>
          </w:p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sprint está en alto riesgo, con un progreso del 24% a casi la mitad del tiempo, debido a un enfoque inicial exclusivo en tareas de </w:t>
            </w:r>
            <w:r w:rsidDel="00000000" w:rsidR="00000000" w:rsidRPr="00000000">
              <w:rPr>
                <w:i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  <w:t xml:space="preserve">. La línea plana del </w:t>
            </w:r>
            <w:r w:rsidDel="00000000" w:rsidR="00000000" w:rsidRPr="00000000">
              <w:rPr>
                <w:i w:val="1"/>
                <w:rtl w:val="0"/>
              </w:rPr>
              <w:t xml:space="preserve">burndown</w:t>
            </w:r>
            <w:r w:rsidDel="00000000" w:rsidR="00000000" w:rsidRPr="00000000">
              <w:rPr>
                <w:rtl w:val="0"/>
              </w:rPr>
              <w:t xml:space="preserve"> es una clara señal de alarma que exige una colaboración inmediata del equipo para completar una historia de usuario de punta a punta y romper el estancamiento.</w:t>
            </w:r>
          </w:p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Resguardo de calidad:</w:t>
            </w:r>
            <w:r w:rsidDel="00000000" w:rsidR="00000000" w:rsidRPr="00000000">
              <w:rPr>
                <w:rtl w:val="0"/>
              </w:rPr>
              <w:t xml:space="preserve"> El burndown es generado mediante un notebook de </w:t>
            </w:r>
            <w:r w:rsidDel="00000000" w:rsidR="00000000" w:rsidRPr="00000000">
              <w:rPr>
                <w:rtl w:val="0"/>
              </w:rPr>
              <w:t xml:space="preserve">Jupyter</w:t>
            </w:r>
            <w:r w:rsidDel="00000000" w:rsidR="00000000" w:rsidRPr="00000000">
              <w:rPr>
                <w:rtl w:val="0"/>
              </w:rPr>
              <w:t xml:space="preserve"> que lee datos reales del Sprint Backlog, eliminando manipulación manual y asegurando trazabilidad.</w:t>
            </w:r>
          </w:p>
          <w:p w:rsidR="00000000" w:rsidDel="00000000" w:rsidP="00000000" w:rsidRDefault="00000000" w:rsidRPr="00000000" w14:paraId="000000EF">
            <w:pPr>
              <w:pStyle w:val="Heading4"/>
              <w:rPr/>
            </w:pPr>
            <w:bookmarkStart w:colFirst="0" w:colLast="0" w:name="_heading=h.2l6p7ds4l5q" w:id="16"/>
            <w:bookmarkEnd w:id="16"/>
            <w:r w:rsidDel="00000000" w:rsidR="00000000" w:rsidRPr="00000000">
              <w:rPr>
                <w:rtl w:val="0"/>
              </w:rPr>
              <w:t xml:space="preserve">E. Impediment Log</w:t>
            </w:r>
          </w:p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Archivos: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hyperlink r:id="rId15">
              <w:r w:rsidDel="00000000" w:rsidR="00000000" w:rsidRPr="00000000">
                <w:rPr>
                  <w:u w:val="single"/>
                  <w:rtl w:val="0"/>
                </w:rPr>
                <w:t xml:space="preserve">04.-impediment_log_sprint_1.md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</w:rPr>
            </w:pPr>
            <w:hyperlink r:id="rId16">
              <w:r w:rsidDel="00000000" w:rsidR="00000000" w:rsidRPr="00000000">
                <w:rPr>
                  <w:u w:val="single"/>
                  <w:rtl w:val="0"/>
                </w:rPr>
                <w:t xml:space="preserve">04.-impediment_log_sprint_2.md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  <w:t xml:space="preserve"> Registro estructurado de todos los impedimentos encontrados durante los sprints, incluyendo: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ID único del impedimento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Descripción del problema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Impacto en el sprint (crítico, alto, medio, bajo)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Responsable de la resolución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Estado (activo, resuelto, mitigado)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Fecha de detección y resolución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Solución implementada</w:t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Cómo demuestra el desarrollo:</w:t>
            </w:r>
            <w:r w:rsidDel="00000000" w:rsidR="00000000" w:rsidRPr="00000000">
              <w:rPr>
                <w:rtl w:val="0"/>
              </w:rPr>
              <w:t xml:space="preserve"> Este </w:t>
            </w:r>
            <w:r w:rsidDel="00000000" w:rsidR="00000000" w:rsidRPr="00000000">
              <w:rPr>
                <w:rtl w:val="0"/>
              </w:rPr>
              <w:t xml:space="preserve">log</w:t>
            </w:r>
            <w:r w:rsidDel="00000000" w:rsidR="00000000" w:rsidRPr="00000000">
              <w:rPr>
                <w:rtl w:val="0"/>
              </w:rPr>
              <w:t xml:space="preserve"> evidencia la madurez del equipo en la gestión de riesgos. Los 16 impedimentos del Sprint 1 fueron resueltos al 100%, con tiempos de resolución de 1-2 días para impedimentos críticos.</w:t>
            </w:r>
          </w:p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Resguardo de calidad:</w:t>
            </w:r>
            <w:r w:rsidDel="00000000" w:rsidR="00000000" w:rsidRPr="00000000">
              <w:rPr>
                <w:rtl w:val="0"/>
              </w:rPr>
              <w:t xml:space="preserve"> Los impedimentos críticos desencadenaron acciones de mejora documentadas: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IMP-009 (rendimiento ETL) → Refactorización completa con caché y batching JDBC</w:t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IMP-011 (ECONNREFUSED) → Ajuste de configuración de proxy Vite documentado para futuros desarrolladores</w:t>
            </w:r>
          </w:p>
          <w:p w:rsidR="00000000" w:rsidDel="00000000" w:rsidP="00000000" w:rsidRDefault="00000000" w:rsidRPr="00000000" w14:paraId="000000FF">
            <w:pPr>
              <w:pStyle w:val="Heading4"/>
              <w:rPr/>
            </w:pPr>
            <w:bookmarkStart w:colFirst="0" w:colLast="0" w:name="_heading=h.1v1e8k4vhjp9" w:id="17"/>
            <w:bookmarkEnd w:id="17"/>
            <w:r w:rsidDel="00000000" w:rsidR="00000000" w:rsidRPr="00000000">
              <w:rPr>
                <w:rtl w:val="0"/>
              </w:rPr>
              <w:t xml:space="preserve">F. Tablero Kanban y Gestión Visual</w:t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Archivos: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02.-kanban</w:t>
            </w:r>
            <w:r w:rsidDel="00000000" w:rsidR="00000000" w:rsidRPr="00000000">
              <w:rPr>
                <w:rtl w:val="0"/>
              </w:rPr>
              <w:t xml:space="preserve"> - Link al tablero GitHub Projects: </w:t>
            </w:r>
            <w:hyperlink r:id="rId17">
              <w:r w:rsidDel="00000000" w:rsidR="00000000" w:rsidRPr="00000000">
                <w:rPr>
                  <w:u w:val="single"/>
                  <w:rtl w:val="0"/>
                </w:rPr>
                <w:t xml:space="preserve">https://github.com/users/qb4745/projects/6</w:t>
              </w:r>
            </w:hyperlink>
            <w:r w:rsidDel="00000000" w:rsidR="00000000" w:rsidRPr="00000000">
              <w:rPr>
                <w:rtl w:val="0"/>
              </w:rPr>
              <w:t xml:space="preserve"> (Sprint 1) </w:t>
            </w:r>
            <w:hyperlink r:id="rId18">
              <w:r w:rsidDel="00000000" w:rsidR="00000000" w:rsidRPr="00000000">
                <w:rPr>
                  <w:u w:val="single"/>
                  <w:rtl w:val="0"/>
                </w:rPr>
                <w:t xml:space="preserve">02.-tablero_kanban.png</w:t>
              </w:r>
            </w:hyperlink>
            <w:r w:rsidDel="00000000" w:rsidR="00000000" w:rsidRPr="00000000">
              <w:rPr>
                <w:rtl w:val="0"/>
              </w:rPr>
              <w:t xml:space="preserve"> (Screenshots de los tableros)</w:t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02.-kanban</w:t>
            </w:r>
            <w:r w:rsidDel="00000000" w:rsidR="00000000" w:rsidRPr="00000000">
              <w:rPr>
                <w:rtl w:val="0"/>
              </w:rPr>
              <w:t xml:space="preserve"> - Link al tablero GitHub Projects: </w:t>
            </w:r>
            <w:hyperlink r:id="rId19">
              <w:r w:rsidDel="00000000" w:rsidR="00000000" w:rsidRPr="00000000">
                <w:rPr>
                  <w:u w:val="single"/>
                  <w:rtl w:val="0"/>
                </w:rPr>
                <w:t xml:space="preserve">https://github.com/users/qb4745/projects/7</w:t>
              </w:r>
            </w:hyperlink>
            <w:r w:rsidDel="00000000" w:rsidR="00000000" w:rsidRPr="00000000">
              <w:rPr>
                <w:rtl w:val="0"/>
              </w:rPr>
              <w:t xml:space="preserve"> (Sprint 2)</w:t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</w:rPr>
            </w:pPr>
            <w:hyperlink r:id="rId20">
              <w:r w:rsidDel="00000000" w:rsidR="00000000" w:rsidRPr="00000000">
                <w:rPr>
                  <w:u w:val="single"/>
                  <w:rtl w:val="0"/>
                </w:rPr>
                <w:t xml:space="preserve">02.-tablero_kanban.png</w:t>
              </w:r>
            </w:hyperlink>
            <w:r w:rsidDel="00000000" w:rsidR="00000000" w:rsidRPr="00000000">
              <w:rPr>
                <w:rtl w:val="0"/>
              </w:rPr>
              <w:t xml:space="preserve"> (Screenshots de los tableros)</w:t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  <w:t xml:space="preserve"> Tablero Kanban digital configurado en GitHub Projects con: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Columnas: Backlog, Done, In Progress, Done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Tarjetas con historias de usuario y tareas técnicas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Asignación visual de responsables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Filtros por tipo de tarea (frontend/backend), y estado</w:t>
            </w:r>
          </w:p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Cómo demuestra el desarrollo:</w:t>
            </w:r>
            <w:r w:rsidDel="00000000" w:rsidR="00000000" w:rsidRPr="00000000">
              <w:rPr>
                <w:rtl w:val="0"/>
              </w:rPr>
              <w:t xml:space="preserve"> El tablero Kanban es la herramienta de gestión en tiempo real del equipo. Las capturas de pantalla muestran el flujo de trabajo: todas las tarjetas del Sprint 1 están en la columna "Done", evidenciando el cumplimiento del 100%.</w:t>
            </w:r>
          </w:p>
          <w:p w:rsidR="00000000" w:rsidDel="00000000" w:rsidP="00000000" w:rsidRDefault="00000000" w:rsidRPr="00000000" w14:paraId="0000010A">
            <w:pPr>
              <w:pStyle w:val="Heading4"/>
              <w:rPr/>
            </w:pPr>
            <w:bookmarkStart w:colFirst="0" w:colLast="0" w:name="_heading=h.xabym3v8uge9" w:id="18"/>
            <w:bookmarkEnd w:id="18"/>
            <w:r w:rsidDel="00000000" w:rsidR="00000000" w:rsidRPr="00000000">
              <w:rPr>
                <w:rtl w:val="0"/>
              </w:rPr>
              <w:t xml:space="preserve">G. Retrospectiva del Sprint 1</w:t>
            </w:r>
          </w:p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Archivo:</w:t>
            </w:r>
            <w:r w:rsidDel="00000000" w:rsidR="00000000" w:rsidRPr="00000000">
              <w:rPr>
                <w:rtl w:val="0"/>
              </w:rPr>
              <w:t xml:space="preserve"> </w:t>
            </w:r>
            <w:hyperlink r:id="rId21">
              <w:r w:rsidDel="00000000" w:rsidR="00000000" w:rsidRPr="00000000">
                <w:rPr>
                  <w:u w:val="single"/>
                  <w:rtl w:val="0"/>
                </w:rPr>
                <w:t xml:space="preserve">06.-sprint_1_retrospective.md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  <w:t xml:space="preserve"> Documento de retrospectiva del Sprint 1 siguiendo el formato "What went well, What didn't go well, Action items":</w:t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Éxitos: Implementación exitosa de Circuit Breaker, procesamiento asíncrono, Advisory Locks</w:t>
            </w:r>
          </w:p>
          <w:p w:rsidR="00000000" w:rsidDel="00000000" w:rsidP="00000000" w:rsidRDefault="00000000" w:rsidRPr="00000000" w14:paraId="0000010E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Áreas de mejora: Necesidad de spikes técnicos.  Sobre-estimación de capacidad (41 SP) obligó a trabajar 2 días extra</w:t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Acciones: Incorporar spikes en Sprint 2, velocidad del próximo sprint se ajustará. Es prioritario integrar el testing y linters/formatters desde el inicio y documentar el setup de entorno para eliminar la pérdida de tiempo en problemas de configuración y calidad de código.</w:t>
            </w:r>
          </w:p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Cómo demuestra el desarrollo:</w:t>
            </w:r>
            <w:r w:rsidDel="00000000" w:rsidR="00000000" w:rsidRPr="00000000">
              <w:rPr>
                <w:rtl w:val="0"/>
              </w:rPr>
              <w:t xml:space="preserve"> La retrospectiva muestra la capacidad del equipo para reflexionar y mejorar continuamente. Las acciones identificadas fueron implementadas en Sprint 2 (spikes técnicos agregados al backlog).</w:t>
            </w:r>
          </w:p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Resguardo de calidad:</w:t>
            </w:r>
            <w:r w:rsidDel="00000000" w:rsidR="00000000" w:rsidRPr="00000000">
              <w:rPr>
                <w:rtl w:val="0"/>
              </w:rPr>
              <w:t xml:space="preserve"> La retrospectiva es un mecanismo formal de mejora continua. Las lecciones aprendidas documentadas se convierten en estándares para sprints futuros.</w:t>
            </w:r>
          </w:p>
          <w:p w:rsidR="00000000" w:rsidDel="00000000" w:rsidP="00000000" w:rsidRDefault="00000000" w:rsidRPr="00000000" w14:paraId="00000112">
            <w:pPr>
              <w:pStyle w:val="Heading4"/>
              <w:rPr/>
            </w:pPr>
            <w:bookmarkStart w:colFirst="0" w:colLast="0" w:name="_heading=h.c45u1vjuo97a" w:id="19"/>
            <w:bookmarkEnd w:id="19"/>
            <w:r w:rsidDel="00000000" w:rsidR="00000000" w:rsidRPr="00000000">
              <w:rPr>
                <w:rtl w:val="0"/>
              </w:rPr>
              <w:t xml:space="preserve">H. Demo del Sprint 1</w:t>
            </w:r>
          </w:p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Archivo:</w:t>
            </w:r>
            <w:r w:rsidDel="00000000" w:rsidR="00000000" w:rsidRPr="00000000">
              <w:rPr>
                <w:rtl w:val="0"/>
              </w:rPr>
              <w:t xml:space="preserve"> </w:t>
            </w:r>
            <w:hyperlink r:id="rId22">
              <w:r w:rsidDel="00000000" w:rsidR="00000000" w:rsidRPr="00000000">
                <w:rPr>
                  <w:u w:val="single"/>
                  <w:rtl w:val="0"/>
                </w:rPr>
                <w:t xml:space="preserve">07.-sprint_1_demo.md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  <w:t xml:space="preserve"> Guión y resultados de la Sprint Review (demostración) del Sprint 1, incluyendo:</w:t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Agenda de la demo</w:t>
            </w:r>
          </w:p>
          <w:p w:rsidR="00000000" w:rsidDel="00000000" w:rsidP="00000000" w:rsidRDefault="00000000" w:rsidRPr="00000000" w14:paraId="00000116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Historias demostradas en vivo</w:t>
            </w:r>
          </w:p>
          <w:p w:rsidR="00000000" w:rsidDel="00000000" w:rsidP="00000000" w:rsidRDefault="00000000" w:rsidRPr="00000000" w14:paraId="00000117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Feedback del Product Owner</w:t>
            </w:r>
          </w:p>
          <w:p w:rsidR="00000000" w:rsidDel="00000000" w:rsidP="00000000" w:rsidRDefault="00000000" w:rsidRPr="00000000" w14:paraId="00000118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Métricas de completitud presentadas</w:t>
            </w:r>
          </w:p>
          <w:p w:rsidR="00000000" w:rsidDel="00000000" w:rsidP="00000000" w:rsidRDefault="00000000" w:rsidRPr="00000000" w14:paraId="00000119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Próximos pasos</w:t>
            </w:r>
          </w:p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Cómo demuestra el desarrollo:</w:t>
            </w:r>
            <w:r w:rsidDel="00000000" w:rsidR="00000000" w:rsidRPr="00000000">
              <w:rPr>
                <w:rtl w:val="0"/>
              </w:rPr>
              <w:t xml:space="preserve"> La demo es la validación final de que el incremento de software funciona y cumple con los criterios de aceptación. El PO aprobó todas las historias demostradas.</w:t>
            </w:r>
          </w:p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Resguardo de calidad:</w:t>
            </w:r>
            <w:r w:rsidDel="00000000" w:rsidR="00000000" w:rsidRPr="00000000">
              <w:rPr>
                <w:rtl w:val="0"/>
              </w:rPr>
              <w:t xml:space="preserve"> Cada historia fue demostrada con datos reales:</w:t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Autenticación con usuarios reales de Supabase</w:t>
            </w:r>
          </w:p>
          <w:p w:rsidR="00000000" w:rsidDel="00000000" w:rsidP="00000000" w:rsidRDefault="00000000" w:rsidRPr="00000000" w14:paraId="0000011D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Carga de archivo TXT real de producción (</w:t>
            </w:r>
            <w:r w:rsidDel="00000000" w:rsidR="00000000" w:rsidRPr="00000000">
              <w:rPr>
                <w:rtl w:val="0"/>
              </w:rPr>
              <w:t xml:space="preserve">17k+</w:t>
            </w:r>
            <w:r w:rsidDel="00000000" w:rsidR="00000000" w:rsidRPr="00000000">
              <w:rPr>
                <w:rtl w:val="0"/>
              </w:rPr>
              <w:t xml:space="preserve"> registros)</w:t>
            </w:r>
          </w:p>
          <w:p w:rsidR="00000000" w:rsidDel="00000000" w:rsidP="00000000" w:rsidRDefault="00000000" w:rsidRPr="00000000" w14:paraId="0000011E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Dashboard de Metabase mostrando KPIs derivados de los datos cargados</w:t>
            </w:r>
          </w:p>
          <w:p w:rsidR="00000000" w:rsidDel="00000000" w:rsidP="00000000" w:rsidRDefault="00000000" w:rsidRPr="00000000" w14:paraId="0000011F">
            <w:pPr>
              <w:pStyle w:val="Heading4"/>
              <w:rPr/>
            </w:pPr>
            <w:bookmarkStart w:colFirst="0" w:colLast="0" w:name="_heading=h.x86619sryiv9" w:id="20"/>
            <w:bookmarkEnd w:id="20"/>
            <w:r w:rsidDel="00000000" w:rsidR="00000000" w:rsidRPr="00000000">
              <w:rPr>
                <w:rtl w:val="0"/>
              </w:rPr>
              <w:t xml:space="preserve">I. Esquema de Base de Datos y ERD</w:t>
            </w:r>
          </w:p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Archivos: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hyperlink r:id="rId23">
              <w:r w:rsidDel="00000000" w:rsidR="00000000" w:rsidRPr="00000000">
                <w:rPr>
                  <w:u w:val="single"/>
                  <w:rtl w:val="0"/>
                </w:rPr>
                <w:t xml:space="preserve">3.-ERD-2025-10-14-022739.png</w:t>
              </w:r>
            </w:hyperlink>
            <w:r w:rsidDel="00000000" w:rsidR="00000000" w:rsidRPr="00000000">
              <w:rPr>
                <w:rtl w:val="0"/>
              </w:rPr>
              <w:t xml:space="preserve"> (Diagrama Entidad-Relación actualizado)</w:t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hyperlink r:id="rId24">
              <w:r w:rsidDel="00000000" w:rsidR="00000000" w:rsidRPr="00000000">
                <w:rPr>
                  <w:u w:val="single"/>
                  <w:rtl w:val="0"/>
                </w:rPr>
                <w:t xml:space="preserve">3.-schema-actual.sql</w:t>
              </w:r>
            </w:hyperlink>
            <w:r w:rsidDel="00000000" w:rsidR="00000000" w:rsidRPr="00000000">
              <w:rPr>
                <w:rtl w:val="0"/>
              </w:rPr>
              <w:t xml:space="preserve"> (Script SQL del esquema completo)</w:t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</w:rPr>
            </w:pPr>
            <w:hyperlink r:id="rId25">
              <w:r w:rsidDel="00000000" w:rsidR="00000000" w:rsidRPr="00000000">
                <w:rPr>
                  <w:u w:val="single"/>
                  <w:rtl w:val="0"/>
                </w:rPr>
                <w:t xml:space="preserve">3.-supabase-schema-bdyvzjpkycnekjrlqlfp.png</w:t>
              </w:r>
            </w:hyperlink>
            <w:r w:rsidDel="00000000" w:rsidR="00000000" w:rsidRPr="00000000">
              <w:rPr>
                <w:rtl w:val="0"/>
              </w:rPr>
              <w:t xml:space="preserve"> (Screenshot del esquema en Supabase)</w:t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  <w:t xml:space="preserve"> Modelo de datos en tercera forma normal (3FN) con arquitectura de estrella (star schema) para análisis BI:</w:t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Tablas dimensionales: </w:t>
            </w:r>
            <w:r w:rsidDel="00000000" w:rsidR="00000000" w:rsidRPr="00000000">
              <w:rPr>
                <w:rtl w:val="0"/>
              </w:rPr>
              <w:t xml:space="preserve">dim_maquina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dim_maquinista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Tabla de hechos: </w:t>
            </w:r>
            <w:r w:rsidDel="00000000" w:rsidR="00000000" w:rsidRPr="00000000">
              <w:rPr>
                <w:rtl w:val="0"/>
              </w:rPr>
              <w:t xml:space="preserve">fact_production</w:t>
            </w:r>
            <w:r w:rsidDel="00000000" w:rsidR="00000000" w:rsidRPr="00000000">
              <w:rPr>
                <w:rtl w:val="0"/>
              </w:rPr>
              <w:t xml:space="preserve"> (métricas de producción por día/línea/turno/máquina)</w:t>
            </w:r>
          </w:p>
          <w:p w:rsidR="00000000" w:rsidDel="00000000" w:rsidP="00000000" w:rsidRDefault="00000000" w:rsidRPr="00000000" w14:paraId="00000127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Tabla de control: </w:t>
            </w:r>
            <w:r w:rsidDel="00000000" w:rsidR="00000000" w:rsidRPr="00000000">
              <w:rPr>
                <w:rtl w:val="0"/>
              </w:rPr>
              <w:t xml:space="preserve">etl_job</w:t>
            </w:r>
            <w:r w:rsidDel="00000000" w:rsidR="00000000" w:rsidRPr="00000000">
              <w:rPr>
                <w:rtl w:val="0"/>
              </w:rPr>
              <w:t xml:space="preserve"> (seguimiento de jobs ETL)</w:t>
            </w:r>
          </w:p>
          <w:p w:rsidR="00000000" w:rsidDel="00000000" w:rsidP="00000000" w:rsidRDefault="00000000" w:rsidRPr="00000000" w14:paraId="00000128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Índices optimizados: UNIQUE en clave de negocio, índices en foreign keys</w:t>
            </w:r>
          </w:p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Cómo demuestra el desarrollo:</w:t>
            </w:r>
            <w:r w:rsidDel="00000000" w:rsidR="00000000" w:rsidRPr="00000000">
              <w:rPr>
                <w:rtl w:val="0"/>
              </w:rPr>
              <w:t xml:space="preserve"> El esquema de base de datos es la columna vertebral del sistema. Su diseño refleja análisis profundo de los requisitos de negocio y optimización para consultas analíticas.</w:t>
            </w:r>
          </w:p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Resguardo de calidad: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esquema fue revisado y aprobado por el stakeholder en la Fase 1</w:t>
            </w:r>
          </w:p>
          <w:p w:rsidR="00000000" w:rsidDel="00000000" w:rsidP="00000000" w:rsidRDefault="00000000" w:rsidRPr="00000000" w14:paraId="0000012C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Índices UNIQUE previenen duplicados a nivel de base de datos</w:t>
            </w:r>
          </w:p>
          <w:p w:rsidR="00000000" w:rsidDel="00000000" w:rsidP="00000000" w:rsidRDefault="00000000" w:rsidRPr="00000000" w14:paraId="0000012D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Foreign keys con ON DELETE CASCADE aseguran integridad referencial</w:t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Verificadores @PostConstruct validan integridad al arrancar la aplicación</w:t>
            </w:r>
          </w:p>
          <w:p w:rsidR="00000000" w:rsidDel="00000000" w:rsidP="00000000" w:rsidRDefault="00000000" w:rsidRPr="00000000" w14:paraId="0000012F">
            <w:pPr>
              <w:pStyle w:val="Heading4"/>
              <w:rPr/>
            </w:pPr>
            <w:bookmarkStart w:colFirst="0" w:colLast="0" w:name="_heading=h.uaujeoitzm0s" w:id="21"/>
            <w:bookmarkEnd w:id="21"/>
            <w:r w:rsidDel="00000000" w:rsidR="00000000" w:rsidRPr="00000000">
              <w:rPr>
                <w:rtl w:val="0"/>
              </w:rPr>
              <w:t xml:space="preserve">J. Tests Automatizados</w:t>
            </w:r>
          </w:p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Archivo:</w:t>
            </w:r>
            <w:r w:rsidDel="00000000" w:rsidR="00000000" w:rsidRPr="00000000">
              <w:rPr>
                <w:rtl w:val="0"/>
              </w:rPr>
              <w:t xml:space="preserve"> </w:t>
            </w:r>
            <w:hyperlink r:id="rId26">
              <w:r w:rsidDel="00000000" w:rsidR="00000000" w:rsidRPr="00000000">
                <w:rPr>
                  <w:u w:val="single"/>
                  <w:rtl w:val="0"/>
                </w:rPr>
                <w:t xml:space="preserve">2.-tests.zip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Screenshot: </w:t>
            </w:r>
            <w:hyperlink r:id="rId27">
              <w:r w:rsidDel="00000000" w:rsidR="00000000" w:rsidRPr="00000000">
                <w:rPr>
                  <w:b w:val="1"/>
                  <w:u w:val="single"/>
                  <w:rtl w:val="0"/>
                </w:rPr>
                <w:t xml:space="preserve">2.-tests.png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  <w:t xml:space="preserve"> Suite completa de tests automatizados:</w:t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3"/>
              </w:numPr>
              <w:spacing w:after="0" w:afterAutospacing="0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Tests Unitarios (JUnit 5 + Mockito):</w:t>
            </w:r>
            <w:r w:rsidDel="00000000" w:rsidR="00000000" w:rsidRPr="00000000">
              <w:rPr>
                <w:rtl w:val="0"/>
              </w:rPr>
              <w:t xml:space="preserve"> Cobertura &gt;70% en servicios críticos (</w:t>
            </w:r>
            <w:r w:rsidDel="00000000" w:rsidR="00000000" w:rsidRPr="00000000">
              <w:rPr>
                <w:rtl w:val="0"/>
              </w:rPr>
              <w:t xml:space="preserve">EtlJobService</w:t>
            </w:r>
            <w:r w:rsidDel="00000000" w:rsidR="00000000" w:rsidRPr="00000000">
              <w:rPr>
                <w:rtl w:val="0"/>
              </w:rPr>
              <w:t xml:space="preserve">, ParserService, DataSyncService, MetabaseEmbeddingService)</w:t>
            </w:r>
          </w:p>
          <w:p w:rsidR="00000000" w:rsidDel="00000000" w:rsidP="00000000" w:rsidRDefault="00000000" w:rsidRPr="00000000" w14:paraId="00000135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Tests de Integración:</w:t>
            </w:r>
            <w:r w:rsidDel="00000000" w:rsidR="00000000" w:rsidRPr="00000000">
              <w:rPr>
                <w:rtl w:val="0"/>
              </w:rPr>
              <w:t xml:space="preserve"> Validación de flujos completos con base de datos H2 in-memory</w:t>
            </w:r>
          </w:p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Cómo demuestra el desarrollo:</w:t>
            </w:r>
            <w:r w:rsidDel="00000000" w:rsidR="00000000" w:rsidRPr="00000000">
              <w:rPr>
                <w:rtl w:val="0"/>
              </w:rPr>
              <w:t xml:space="preserve"> Los tests son evidencia de ingeniería de software profesional. La cobertura &gt;70% asegura que la lógica de negocio crítica está validada automáticamente.</w:t>
            </w:r>
          </w:p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Resguardo de calidad: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Tests de integración validan transacciones y rollback en escenarios de error</w:t>
            </w:r>
          </w:p>
          <w:p w:rsidR="00000000" w:rsidDel="00000000" w:rsidP="00000000" w:rsidRDefault="00000000" w:rsidRPr="00000000" w14:paraId="00000139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Estrategia de testing definida: Unitarios para lógica, Integración para persistencia, E2E para UX</w:t>
            </w:r>
          </w:p>
          <w:p w:rsidR="00000000" w:rsidDel="00000000" w:rsidP="00000000" w:rsidRDefault="00000000" w:rsidRPr="00000000" w14:paraId="0000013A">
            <w:pPr>
              <w:pStyle w:val="Heading4"/>
              <w:rPr/>
            </w:pPr>
            <w:bookmarkStart w:colFirst="0" w:colLast="0" w:name="_heading=h.88bdjwesdkz5" w:id="22"/>
            <w:bookmarkEnd w:id="22"/>
            <w:r w:rsidDel="00000000" w:rsidR="00000000" w:rsidRPr="00000000">
              <w:rPr>
                <w:rtl w:val="0"/>
              </w:rPr>
              <w:t xml:space="preserve">K. Registro de Riesgos</w:t>
            </w:r>
          </w:p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Archivo:</w:t>
            </w:r>
            <w:r w:rsidDel="00000000" w:rsidR="00000000" w:rsidRPr="00000000">
              <w:rPr>
                <w:rtl w:val="0"/>
              </w:rPr>
              <w:t xml:space="preserve"> </w:t>
            </w:r>
            <w:hyperlink r:id="rId28">
              <w:r w:rsidDel="00000000" w:rsidR="00000000" w:rsidRPr="00000000">
                <w:rPr>
                  <w:u w:val="single"/>
                  <w:rtl w:val="0"/>
                </w:rPr>
                <w:t xml:space="preserve">04.-risk_register.md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  <w:t xml:space="preserve"> Registro de riesgos del proyecto con:</w:t>
            </w:r>
          </w:p>
          <w:p w:rsidR="00000000" w:rsidDel="00000000" w:rsidP="00000000" w:rsidRDefault="00000000" w:rsidRPr="00000000" w14:paraId="0000013D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ID único del riesgo</w:t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Descripción y contexto</w:t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Probabilidad (Muy Baja, Baja, Media, Alta)</w:t>
            </w:r>
          </w:p>
          <w:p w:rsidR="00000000" w:rsidDel="00000000" w:rsidP="00000000" w:rsidRDefault="00000000" w:rsidRPr="00000000" w14:paraId="00000140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Impacto (Bajo, Medio, Alto, Crítico)</w:t>
            </w:r>
          </w:p>
          <w:p w:rsidR="00000000" w:rsidDel="00000000" w:rsidP="00000000" w:rsidRDefault="00000000" w:rsidRPr="00000000" w14:paraId="00000141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Estado (Mitigado, Monitoreado, Aceptado)</w:t>
            </w:r>
          </w:p>
          <w:p w:rsidR="00000000" w:rsidDel="00000000" w:rsidP="00000000" w:rsidRDefault="00000000" w:rsidRPr="00000000" w14:paraId="00000142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Estrategia de mitigación implementada</w:t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Plan de contingencia</w:t>
            </w:r>
          </w:p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Cómo demuestra el desarrollo:</w:t>
            </w:r>
            <w:r w:rsidDel="00000000" w:rsidR="00000000" w:rsidRPr="00000000">
              <w:rPr>
                <w:rtl w:val="0"/>
              </w:rPr>
              <w:t xml:space="preserve"> El registro de riesgos muestra gestión proactiva de la incertidumbre. Los 3 riesgos críticos identificados (R-002: Integración Metabase, R-004: Concurrencia ETL, R-008: Procesamiento asíncrono) fueron completamente mitigados durante el Sprint 1. </w:t>
            </w:r>
            <w:r w:rsidDel="00000000" w:rsidR="00000000" w:rsidRPr="00000000">
              <w:rPr>
                <w:b w:val="1"/>
                <w:rtl w:val="0"/>
              </w:rPr>
              <w:t xml:space="preserve">Resguardo de calidad:</w:t>
            </w:r>
            <w:r w:rsidDel="00000000" w:rsidR="00000000" w:rsidRPr="00000000">
              <w:rPr>
                <w:rtl w:val="0"/>
              </w:rPr>
              <w:t xml:space="preserve"> Cada riesgo crítico desencadenó implementación de controles técnicos: R-002 → Circuit Breaker + caché | R-004 → Advisory Locks + índices UNIQUE</w:t>
            </w:r>
          </w:p>
          <w:p w:rsidR="00000000" w:rsidDel="00000000" w:rsidP="00000000" w:rsidRDefault="00000000" w:rsidRPr="00000000" w14:paraId="00000145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R-008 → @Async + </w:t>
            </w:r>
            <w:r w:rsidDel="00000000" w:rsidR="00000000" w:rsidRPr="00000000">
              <w:rPr>
                <w:rtl w:val="0"/>
              </w:rPr>
              <w:t xml:space="preserve">EtlJobWatchdog</w:t>
            </w:r>
            <w:r w:rsidDel="00000000" w:rsidR="00000000" w:rsidRPr="00000000">
              <w:rPr>
                <w:rtl w:val="0"/>
              </w:rPr>
              <w:t xml:space="preserve"> + polling en frontend</w:t>
            </w:r>
          </w:p>
          <w:p w:rsidR="00000000" w:rsidDel="00000000" w:rsidP="00000000" w:rsidRDefault="00000000" w:rsidRPr="00000000" w14:paraId="00000146">
            <w:pPr>
              <w:pStyle w:val="Heading4"/>
              <w:rPr/>
            </w:pPr>
            <w:bookmarkStart w:colFirst="0" w:colLast="0" w:name="_heading=h.ecsjd8k14s3d" w:id="23"/>
            <w:bookmarkEnd w:id="23"/>
            <w:r w:rsidDel="00000000" w:rsidR="00000000" w:rsidRPr="00000000">
              <w:rPr>
                <w:rtl w:val="0"/>
              </w:rPr>
              <w:t xml:space="preserve">L. Cronograma del Proyecto</w:t>
            </w:r>
          </w:p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Archivo:</w:t>
            </w:r>
            <w:r w:rsidDel="00000000" w:rsidR="00000000" w:rsidRPr="00000000">
              <w:rPr>
                <w:rtl w:val="0"/>
              </w:rPr>
              <w:t xml:space="preserve"> </w:t>
            </w:r>
            <w:hyperlink r:id="rId29">
              <w:r w:rsidDel="00000000" w:rsidR="00000000" w:rsidRPr="00000000">
                <w:rPr>
                  <w:u w:val="single"/>
                  <w:rtl w:val="0"/>
                </w:rPr>
                <w:t xml:space="preserve">03.-cronograma.png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  <w:t xml:space="preserve"> Diagrama de Gantt o cronograma visual que muestra:</w:t>
            </w:r>
          </w:p>
          <w:p w:rsidR="00000000" w:rsidDel="00000000" w:rsidP="00000000" w:rsidRDefault="00000000" w:rsidRPr="00000000" w14:paraId="00000149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 sprints del proyecto con fechas de inicio y fin</w:t>
            </w:r>
          </w:p>
          <w:p w:rsidR="00000000" w:rsidDel="00000000" w:rsidP="00000000" w:rsidRDefault="00000000" w:rsidRPr="00000000" w14:paraId="0000014A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Hitos principales (Sprint Reviews, entregables)</w:t>
            </w:r>
          </w:p>
          <w:p w:rsidR="00000000" w:rsidDel="00000000" w:rsidP="00000000" w:rsidRDefault="00000000" w:rsidRPr="00000000" w14:paraId="0000014B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Estado actual (Sprint 2 Semana 2)</w:t>
            </w:r>
          </w:p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Cómo demuestra el desarrollo:</w:t>
            </w:r>
            <w:r w:rsidDel="00000000" w:rsidR="00000000" w:rsidRPr="00000000">
              <w:rPr>
                <w:rtl w:val="0"/>
              </w:rPr>
              <w:t xml:space="preserve"> El cronograma evidencia cumplimiento de plazos. El Sprint 1 se completó exactamente en la fecha comprometida (4 octubre 2025).</w:t>
            </w:r>
          </w:p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Resguardo de calidad:</w:t>
            </w:r>
            <w:r w:rsidDel="00000000" w:rsidR="00000000" w:rsidRPr="00000000">
              <w:rPr>
                <w:rtl w:val="0"/>
              </w:rPr>
              <w:t xml:space="preserve"> La planificación incluye buffers del 30% para absorber imprevistos sin afectar las fechas de entrega comprometidas con el cliente.</w:t>
            </w:r>
          </w:p>
          <w:p w:rsidR="00000000" w:rsidDel="00000000" w:rsidP="00000000" w:rsidRDefault="00000000" w:rsidRPr="00000000" w14:paraId="0000014E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F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Examina cuidadosamente tu plan de trabajo, </w:t>
            </w:r>
            <w:r w:rsidDel="00000000" w:rsidR="00000000" w:rsidRPr="00000000">
              <w:rPr>
                <w:rtl w:val="0"/>
              </w:rPr>
              <w:t xml:space="preserve">enfocándote</w:t>
            </w:r>
            <w:r w:rsidDel="00000000" w:rsidR="00000000" w:rsidRPr="00000000">
              <w:rPr>
                <w:rtl w:val="0"/>
              </w:rPr>
              <w:t xml:space="preserve"> especialmente en la columna de estado de avance y ajustes.</w:t>
            </w:r>
          </w:p>
        </w:tc>
      </w:tr>
    </w:tbl>
    <w:p w:rsidR="00000000" w:rsidDel="00000000" w:rsidP="00000000" w:rsidRDefault="00000000" w:rsidRPr="00000000" w14:paraId="0000015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page" w:horzAnchor="margin" w:tblpXSpec="center" w:tblpY="3517"/>
        <w:tblW w:w="1054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200"/>
        <w:gridCol w:w="990"/>
        <w:gridCol w:w="1170"/>
        <w:gridCol w:w="1170"/>
        <w:gridCol w:w="825"/>
        <w:gridCol w:w="1515"/>
        <w:gridCol w:w="1305"/>
        <w:gridCol w:w="780"/>
        <w:gridCol w:w="1590"/>
        <w:tblGridChange w:id="0">
          <w:tblGrid>
            <w:gridCol w:w="1200"/>
            <w:gridCol w:w="990"/>
            <w:gridCol w:w="1170"/>
            <w:gridCol w:w="1170"/>
            <w:gridCol w:w="825"/>
            <w:gridCol w:w="1515"/>
            <w:gridCol w:w="1305"/>
            <w:gridCol w:w="780"/>
            <w:gridCol w:w="159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 de Trabajo</w:t>
            </w:r>
          </w:p>
          <w:p w:rsidR="00000000" w:rsidDel="00000000" w:rsidP="00000000" w:rsidRDefault="00000000" w:rsidRPr="00000000" w14:paraId="000001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Para mayor claridad con formato más apropiado: </w:t>
            </w:r>
            <w:hyperlink r:id="rId30">
              <w:r w:rsidDel="00000000" w:rsidR="00000000" w:rsidRPr="00000000">
                <w:rPr>
                  <w:sz w:val="18"/>
                  <w:szCs w:val="18"/>
                  <w:u w:val="single"/>
                  <w:rtl w:val="0"/>
                </w:rPr>
                <w:t xml:space="preserve">plan_trabajo_v2.md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after="0" w:line="276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 o unidades de competencias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after="0" w:line="276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Nombre de Actividades/Tareas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after="0" w:line="276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Descripción Actividades/Tareas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after="0" w:line="276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after="0" w:line="276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after="0" w:line="276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after="0" w:line="276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after="0" w:line="276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after="0" w:line="276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FASE 1: DEFINICIÓN DEL PROYECTO (Semanas 1-4: Ago - Sept 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Definición y Planificación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Establecer visión, objetivos, alcance y fundamentación del proyecto APT. Redactar documento de definición.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Plantillas DUOC UC, Guía de asignatura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11-23 Agosto (2 semanas)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Boris A. 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P.O.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), Jaime V. (S.M.)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Experiencia previa en proyectos de BI.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Ajustar alcance realista para 11 semanas.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 Completado (Agosto 2025)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ajustes. Documento aprobado por comisión evaluadora.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Análisis y Planificación de Requerimientos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Toma de Requisitos y Creación de Historias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Sesiones de trabajo con stakeholder para identificar necesidades y redactar 15 HU con formato "Como [rol], quiero [acción] para [beneficio]" + criterios de aceptación.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Plantilla de HU, Técnica User Story Mapping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11-23 Agosto (2 semanas)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Boris A. (P.O.) con validación de Jaime V.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Stakeholder accesible (representado por P.O.).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Definir criterios de aceptación medibles.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 Completado (Agosto 2025)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ajustes. 23 HU documentadas con criterios Given-When-Then (11 Must Have para MVP, 12 Should/Could Have para post-MVP). Refinamiento continuo durante Fase 1.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Creación y Priorización del Product Backlog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Consolidar HU en Product Backlog único, estimar con Planning Poker (Story Points) y priorizar según valor de negocio (MoSCoW).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GitHub Projects, Técnica Planning Poker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11-23 Agosto (2 semanas)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Boris A. (P.O.)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Metodología MoSCoW clara.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Equilibrar valor y complejidad técnica.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 Completado (Agosto 2025)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Ajuste: Backlog inicialmente planificado para 4 sprints, reducido a 3 sprints para enfocarse en entregar valor del MVP (104 SP Must Have). Should/Could (63 SP) pospuesto a post-MVP. Distribución final: Sprint 1 (41 SP), Sprint 2 (21 SP), Sprint 3 (42 SP). Decisión tomada en Sprint 0 Planning.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Arquitectura de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Definición de Arquitectura y Stack Tecnológico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Analizar alternativas y seleccionar stack (React + Spring Boot +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Supabase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+ Metabase). Crear diagrama de arquitectura de alto nivel.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 de Arquitectura, Diagramas C4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11-23 Agosto (2 semanas)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Conocimiento previo de Spring Boot y React.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Integración Metabase (tecnología nueva).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 Completado (Agosto 2025)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ajustes. Stack validado técnicamente mediante spike en Fase 1.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Análisis y Desarrollo de Modelos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EDA y Prototipado Técnico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Análisis Exploratorio de Datos (EDA) con muestra CSV para validar formato y definir reglas ETL. Diseño del modelo dimensional (esquema estrella).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Google Colab (Python), Muestra CSV 17k registros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11-23 Agosto (2 semanas)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Jaime V.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Dataset real disponible desde inicio.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Datos con inconsistencias de formato.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 Completado (Agosto 2025)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ajustes. EDA validó la estructura CSV y definió las transformaciones necesarias.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HITO 1: Exposición Grupal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Presentación formal del documento de definición y planificación ante comisión evaluadora. Defensa de alcance y viabilidad.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 Fase 1, Presentación PPT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01-06 Septiembre (Semana 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Preparación exhaustiva con ensayos previos.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Ajustar timing de presentación a 15 minutos.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 Completado (Sept 2025)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Ajuste: Fase 1 aprobada con observaciones. Feedback del profesor: (1) Reforzar aplicación de metodología Scrum en planificación (ceremonias, roles, artefactos), (2) Clarificar Definition of Done.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SPRINT 0: CONFIGURACIÓN Y SETUP (Semana 5: 01-06 Sep 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Arquitectura de Software; Calidad de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0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Planificar actividades de configuración de entornos, repositorios y proyectos base. Definir Definition of Done para Sprint 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GitHub Projects, Checklist de configuración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 Sept (medio día)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Jaime V. (S.M.) facilita, Ambos participan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Checklist predefinido de configuración.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Dependencias de cuentas externas 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Supabase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Metabase).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 Completado (01 Sept)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ajustes. Sprint 0 limitado a 1 semana por cronograma ajustado.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Arquitectura de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Configuración de Repositorios 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Crear repositorios frontend (React + Vite + TS) y backend (Spring Boot). Configurar estructura de carpetas, .gitignore, README.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GitHub, Git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02-03 Sept (2 días)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Jaime V.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Templates de proyectos existentes.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Sincronización de versiones de dependencias.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 Completado (02-03 Sept)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ajustes. Repos: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ioc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-frontend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ioc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-backend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Arquitectura de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Configuración de Supabase (BD + Auth)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Crear proyecto en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Supabase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configurar PostgreSQL, habilitar Supabase Auth, obtener claves API.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Supabase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(free tier), Documentación oficial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02-03 Sept (2 días)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Boris 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Supabase ofrece setup rápido.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Rate limits de free tier.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 Completado (02-03 Sept)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Ajuste: Identificado riesgo R-009 (rate limiting). Mitigación parcial: Implementar caché agresivo. Nota: Riesgo se materializó como IMP-S2-007 en Sprint 2.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Arquitectura de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Configuración de Metabase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Instalar Metabase Open Source localmente (Docker), conectar 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Supabase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configurar secret key para JWT embedding.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Docker, Metabase OSS, Documentación embedding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04-05 Sept (2 días)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Jaime V.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Docker simplifica instalación.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Persistencia de configuración en Docker.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 Completado (04-05 Sept)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Ajuste: Documentar comando Docker con volumen persistente para evitar pérdida de configuración.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Arquitectura de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Configuración de Proyectos 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Crear proyecto Spring Boot (v3.5.5) con dependencias (Spring Security,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JPA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Lombok). Crear proyecto React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con Vite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TypeScript, Tailwind CSS.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IntelliJ IDEA, VS Code, Maven, npm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04-06 Sept (2 días)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Generadores automáticos (Spring Initializr, create vite).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Configurar proxy Vite para evitar CORS.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 Completado (04-06 Sept)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Ajuste: Configurar proxy en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vite.config.ts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para evitar CORS con backend local.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Arquitectura de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0 Review (Interno)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Validar que todos los entornos estén operativos y el equipo pueda comenzar desarrollo. Checklist: ¿Repos listos? ¿BD conectada? ¿Proyectos compilan?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Checklist de configuración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06 Sept (1 hora)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Jaime V. (S.M.) facilita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Checklist binario (sí/no) simplifica la validación.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 Completado (06 Sept)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ajustes. Todos los ítems del checklist aprobados. Sprint 0 exitoso.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SPRINT 1: FUNDACIÓN Y VISUALIZACIÓN (Semanas 5-8: 08 Sept - 04 Oct 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Sprint 1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Seleccionar HU del Product Backlog (IOC-021, IOC-022, IOC-023, IOC-001, IOC-006 = 41 SP). Definir Sprint Goal: "Ciclo de valor end-to-end funcional". Descomponer HU en tareas técnicas.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Backlog, GitHub Projects, Planning Poker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 Sept (4 horas)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Jaime V. (S.M.) facilita, Ambos estiman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HU con criterios de aceptación claros.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Incertidumbre técnica en integración Metabase.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 Completado (08 Sept)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ajustes. Comprometidos 41 SP (100% del Must del Product Backlog). Velocidad proyectada: 2 SP/día.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Daily Scrum 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Reunión diaria de 15 min: ¿Qué hice ayer? ¿Qué haré hoy? ¿Tengo bloqueadores? Actualizar el tablero Kanban.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GitHub Projects, Daily Scrum Template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 Sept - 03 Oct (19 días hábiles, Lun-Vie, excluyendo festivos 18-19 Sept)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Jaime V. (S.M.) facilita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Formato timeboxed evita desviaciones.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Detectar impedimentos técnicos temprano.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 Completado (18 dailies documentadas)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ajustes. 16 impedimentos detectados y escalados: IMP-001 (Update password 404), IMP-004 (Logout inseguro), IMP-007 (Tests fallan), IMP-008 (Duplicados), IMP-009 (Rendimiento ETL), IMP-011 (ECONNREFUSED), IMP-012 (CORS), IMP-013 (Bucle infinito), IMP-014 (Tokens expirados), IMP-015 (Fallo BD arranque), IMP-016 (Agotamiento conexiones). 100% resueltos.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Programación de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HU IOC-021: 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iniciar sesión con mail/contraseña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acceder de forma segura.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Tareas: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FE-TASK-01 (Componente SignIn), FE-TASK-02 (Integración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Supabase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Auth), BE-TASK-01 (AuthController), BE-TASK-02 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JwtRequestFilter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React, Supabase Auth, Spring Security, JWT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09-12 Sept (4 días, 8 SP)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Boris A. (Frontend 50%), Jaime V. (Backend 50%)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Supabase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Auth SDK bien documentada.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Validación JWT entre Supabase y Spring.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 Completado (12 Sept)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Impedimento IMP-001 (Error 404 en /update-password) resuelto ajustando configuración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Supabase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Programación de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HU IOC-022: Cerrar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autenticado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cerrar sesión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proteger mi cuenta.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Tareas: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FE-TASK-03 (Botón SignOut), FE-TASK-04 (Invalidar sesión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Supabase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), BE-TASK-03 (Limpiar contexto Security).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React, Supabase Auth, Spring 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13-15 Sept (3 días, 5 SP)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Boris A. (Frontend 70%), Jaime V. (Backend 30%)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Supabase ofrece método signOut() nativo.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Prevenir acceso mediante historial del navegador.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 Completado (15 Sept)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Ajuste: Implementar limpieza de localStorage + redirección forzada + validación de sesión en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ProtectedRoute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Programación de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HU IOC-023: Layout y Rutas Protegidas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Sistema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proteger rutas según rol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controlar el acceso.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Tareas: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FE-TASK-05 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AppLayout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 navegación), FE-TASK-06 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ProtectedRoute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React Router, Spring 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16-18 Sept (3 días, 5 SP)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Boris A.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React Router v6 con soporte nativo de protección.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Sincronizar estado de autenticación entre componentes.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 Completado (18 Sept)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Ajuste: Crear contexto AuthContext para compartir estado de sesión globalmente.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Programación de Software; Inteligencia de Negocios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HU IOC-001: Cargar Archivo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Administrador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cargar archivo CSV de producción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alimentar el sistema con datos actualizados.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Tareas: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BE-TASK-04 (EtlController), BE-TASK-05 (EtlJobService), BE-TASK-06 (ParserService), BE-TASK-07 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DataSyncService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), BE-TASK-08 (Advisory Locks), BE-TASK-09 (Sistema de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Reintentos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), BE-TASK-10 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EtlJobWatchdog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), BE-TASK-11 (Micrometer), BE-TASK-12 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HealthIndicator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), BE-TASK-13 (Caché dimensiones), BE-TASK-14 (JDBC Batching), BE-TASK-15 (Índice UNIQUE), BE-TASK-16 (Verificador de duplicados). FE-TASK-07 (DataIngestionPage), FE-TASK-08 (Drag &amp; drop), FE-TASK-09 (Polling de estado).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Spring Boot, PostgreSQL, React, Micrometer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 Sept - 30 Sept (10 días, 13 SP)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Jaime V. (Backend 85%), Boris A. (Frontend 15%)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Dataset real disponible para testing.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 Crítico: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Rendimiento ETL inaceptable (4+ min para 17k registros).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 Completado (30 Sept)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Impedimentos Críticos Resueltos: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IMP-008 (Duplicados → Índice UNIQUE compuesto), IMP-009 (Rendimiento → Caché + JDBC Batching, mejora 87.5%: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4min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→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30seg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). Refactorización completa del pipeline ETL.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Inteligencia de Negocios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HU IOC-006: Visualizar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Gerente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visualizar dashboard con KPIs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tomar decisiones informadas.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Tareas: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BE-TASK-17 (MetabaseEmbeddingService), BE-TASK-18 (Generar JWT Metabase), BE-TASK-19 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DashboardController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), BE-TASK-20 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DashboardAuditService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), BE-TASK-21 (SecurityConfig CSP), BE-TASK-22 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JwtAuthenticationConverter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), BE-TASK-23 (Circuit Breaker), BE-TASK-24 (Caché Caffeine). FE-TASK-10 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DashboardEmbed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), FE-TASK-11 (Solicitar URL firmada), FE-TASK-12 (Renderizar iframe), FE-TASK-13 (Auto-refresh).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Metabase, JWT, React,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Resilience4j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Caffeine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 Sept - 03 Oct (8 días, 13 SP)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Jaime V. (Backend 70%), Boris A. (Frontend 30%)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Documentación oficial de Metabase JWT.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 Crítico: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5 impedimentos técnicos de integración.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 Completado (03 Oct)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Impedimentos Resueltos: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IMP-011 (ECONNREFUSED → Proxy Vite), IMP-012 (CORS → allowedOrigins), IMP-013 (Bucle infinito →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useCallback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), IMP-014 (Tokens expirados → Auto-refresh).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Programación de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Localización y Rebranding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Traducir interfaz completa al español, aplicar branding "Cambiaso" (logos, colores), adaptar formatos chilenos.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Tareas: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FE-TASK-17 (Traducciones, Assets corporativos, Formatos i18n).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React, Tailwind SS, Assets corporativos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01-03 Oct (2 días, 3 SP)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Boris A.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Assets corporativos disponibles.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Consistencia de traducción en mensajes de error.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 Completado (03 Oct)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ajustes. 100% de la UI en español con branding corporativo aplicado.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Sprint 1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Demostración en vivo del incremento al PO: Login → Cargar CSV → Ver Dashboard con KPIs actualizados. Validar criterios de aceptación de las 5 HU.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Incremento de software funcional, Dataset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 Oct (2 horas)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Jaime V. (S.M.) facilita, Ambos demuestran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Demo script preparado previamente.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Sincronizar datos de Supabase con Metabase.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 Completado (03 Oct)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 aprobó las 5 HU. Feedback positivo: "Ciclo completo funcionando perfectamente". Sin cambios solicitados.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Sprint 1 Retrospective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Reflexión del equipo: ¿Qué salió bien? ¿Qué no salió bien? ¿Qué acciones de mejora implementaremos en Sprint 2?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Acta de Retrospectiva, Template Start-Stop-Continue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 Oct (1.5 horas)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Jaime V. (S.M.) facilita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Ambiente de confianza para un feedback honesto.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 Completado (03 Oct)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Acciones de Mejora Identificadas: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(1) Implementar sesión de Backlog Refinement a mitad de sprint, (2) Definir perfil de test desde el inicio de nuevos módulos, (3) Documentar decisiones arquitectónicas en ADRs, (4) Actualizar DoD con criterios de calidad y testing.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SPRINT 2: INTERACTIVIDAD ANALÍTICA (Semanas 9-11: 06 Oct - 24 Oct 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Sprint 2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Seleccionar HU del Product Backlog (IOC-008, IOC-012 = 21 SP). Definir Sprint Goal: "Dashboard interactivo con filtros y análisis comparativo". Incorporar 2 spikes técnicos (SPIKE-01, SPIKE-02 = 2 SP). Descomponer HU en tareas.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Backlog, GitHub Projects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06 Oct (4 horas)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Jaime V. (S.M.) facilita, Ambos estiman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Lecciones de Sprint 1 aplicadas (spikes incorporados).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Menor duración del sprint (3 vs 4 semanas).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 Completado (06 Oct)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Ajuste Metodológico: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Incorporación de spikes técnicos para validar viabilidad antes de comprometer desarrollo. Sprint reducido a 3 semanas por cronograma académico.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Daily Scrum 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Reunión diaria de 15 min: ¿Qué hice ayer? ¿Qué haré hoy? ¿Tengo bloqueadores? Actualizar el tablero Kanban.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GitHub Projects, Daily Scrum Template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07 Oct - 24 Oct (15 días hábiles, Lun-Vie)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Jaime V. (S.M.) facilita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Ritmo establecido en Sprint 1.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Impedimentos técnicos de performance detectados.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🔄 En Progreso (6/15 dailies realizados al 14 Oct)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 impedimentos resueltos: IMP-S2-001 (Documentación Metabase JWT), IMP-S2-002 (Conflicto Maven), IMP-S2-003 (Caché sin invalidación), IMP-S2-004 (Query N+1). 3 impedimentos activos: IMP-S2-005 (PDF sin gráficos, en progreso), IMP-S2-006 (Tests sin seed), IMP-S2-007 (Rate limiting Supabase). Asistencia 100%.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Arquitectura de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SPIKE-01: Validar Filtros Metabase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Spike técnico (timeboxed 2 días) para validar viabilidad de pasar parámetros de filtro en tokens JWT de Metabase. Criterio Go/No-Go.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Metabase, Postman, JWT.io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07-08 Oct (2 días, 1 SP)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Jaime V.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Documentación de parámetros JWT en Metabase.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Validar sintaxis exacta de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params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 Completado (08 Oct)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Resultado Spike: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✅ GO. Validado que Metabase soporta params en payload JWT. Sintaxis documentada.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Arquitectura de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SPIKE-02: Validar Generación PDF Flying Saucer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Spike técnico (timeboxed 2 días) para validar viabilidad de generar PDFs con Flying Saucer + HTML/CSS. Criterio Go/No-Go.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Flying Saucer, Spring Boot, HTML/CSS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07-08 Oct (2 días, 1 SP)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Boris A.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Flying Saucer es una librería madura.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Renderizado de gráficos complejos.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✅ Completado (08 Oct)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Resultado Spike: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✅ GO con condición. Flying Saucer funciona para tablas y textos. Gráficos requieren conversión a imagen previa.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Programación de Software; Inteligencia de Negocios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HU IOC-012: Filtrar Datos del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Gerente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filtrar dashboard por línea/período/taller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analizar segmentos específicos.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Tareas: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BE-TASK-25 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FilterController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), BE-TASK-26 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FilterService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), BE-TASK-27 (Caché Caffeine para filtros), BE-TASK-28 (Validación de parámetros), BE-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TASK-29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(Actualizar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MetabaseEmbeddingService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para params). FE-TASK-17 (FilterPanel), FE-TASK-18 (Dropdowns de filtro), FE-TASK-19 (Aplicar filtros a dashboard).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Spring Boot, Caffeine, React, Metabase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09-17 Oct (7 días, 8 SP)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Jaime V. (Backend 60%), Boris A. (Frontend 40%)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Spike-01 validó viabilidad técnica.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Sincronización de estado de filtros con iframe.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🔄 En Progreso (50% completado al 14 Oct)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Backend completado 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FilterController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FilterService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 caché). Frontend en desarrollo 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FilterPanel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en progreso). Proyección: completar 20 Oct.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Inteligencia de Negocios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HU IOC-008: Comparar Desempeño entre Entidades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Gerente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comparar el desempeño entre turnos/líneas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identificar mejores prácticas.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Tareas: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BE-TASK-30 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AnalyticsController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), BE-TASK-31 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ComparativeAnalyticsService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), BE-TASK-32 (Queries de agregación), BE-TASK-33 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ExportService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para PDF/Excel), BE-TASK-34 (Generación PDF con Flying Saucer), BE-TASK-35 (Generación Excel con Apache POI). FE-TASK-20 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ComparativeAnalyticsPage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), FE-TASK-21 (Selector de entidades), FE-TASK-22 (Tabla comparativa), FE-TASK-23 (Botones de exportación).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Spring Boot, Flying Saucer, Apache POI, React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09-24 Oct (12 días, 13 SP)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Jaime V. (Backend 70%), Boris A. (Frontend 30%)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Spike-02 validó generación PDF.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 Crítico: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Query N+1 detectado en agregaciones.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🔄 En Progreso (40% completado al 14 Oct)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Impedimento Crítico Resuelto: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IMP-S2-004 (Query N+1 → Optimización con JOIN FETCH + projection, mejora 600%: 12 seg→&lt;2 seg). Backend en desarrollo 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AnalyticsController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ComparativeAnalyticsService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listos). Frontend pendiente. Proyección: completar 23 Oct.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Sprint 2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Demostración en vivo del incremento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al PO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Aplicar filtros a dashboard → Comparar desempeño entre turnos → Exportar PDF. Validar criterios de aceptación.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Incremento de software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 Oct (2 horas)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Jaime V. (S.M.) facilita, Ambos demuestran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Demo script preparado.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Asegurar datos de test representativos.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⏳ Planificado (24 Oct)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Proyección: 2 HU completadas. Demo planeada con datos reales de 3 líneas, 3 turnos, 30 días.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Sprint 2 Retrospective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Reflexión del equipo: ¿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Spikes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funcionaron? ¿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DoD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 performance fue efectivo? ¿Qué mejorar para Sprint 3?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Acta de Retrospectiva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 Oct (1.5 horas)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Jaime V. (S.M.) facilita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Datos cuantitativos de performance para evaluar DoD.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⏳ Planificado (24 Oct)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Temas previstos: Evaluar efectividad de spikes, discutir priorización backend 70%, planificar tests E2E para Sprint 3.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HITO 2: Entrega de Avance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Entregar informe de avance escrito (con evidencias: backlogs, dailies, burndowns, impediment logs) y demostración del incremento de software (Sprint 1 + Sprint 2).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Informe de Avance (template DUOC), Incremento de Software, Evidencias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 Oct (Semana 11)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Documentación continua durante sprints facilita redacción.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Sincronizar redacción del informe con cierre de Sprint 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⏳ Planificado (25 Oct)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Informe en elaboración paralela. Evidencias organizadas en carpeta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evidencias_a_entregar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según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evidencias.md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SPRINT 3: GOBERNANZA COMPLETA (Semanas 12-15: 27 Oct - 22 Nov 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Sprint 3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Seleccionar HU del Product Backlog (IOC-002, IOC-003, IOC-019, IOC-020 = 42 SP). Definir Sprint Goal: "Panel de administración completo y MVP finalizado". Descomponer HU en tareas.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Backlog, GitHub Projects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 Oct (4 horas)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Jaime V. (S.M.) facilita, Ambos estiman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Sprint más largo (4 semanas) permite abordar 4 HU complejas.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Mantener foco con Hito 2 recién entregado.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⏳ Planificado (27 Oct)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Recomendación (de Retro S1): Incorporar spike para validación de arrastrar-y-soltar de widgets en dashboard.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Daily Scrum 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Reunión diaria de 15 min: ¿Qué hice ayer? ¿Qué haré hoy? ¿Tengo bloqueadores? Actualizar el tablero Kanban.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GitHub Projects, Daily Scrum Template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 Oct - 22 Nov (18 dailies, Lun-Vie)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Jaime V. (S.M.) facilita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Rutina consolidada en 2 sprints previos.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⏳ Planificado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Objetivo: Mantener 100% de asistencia. Detectar impedimentos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en &lt;1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día.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Programación de Software; Calidad de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HU IOC-002: Validar Datos Automáticamente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Administrador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que el sistema valide automáticamente los datos cargados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detectar errores antes de procesarlos.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Tareas: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BE-TASK-36 a BE-TASK-42 (Validadores de formato, rangos, duplicados, reportes de validación). FE-TASK-24 a FE-TASK-26 (Mostrar errores de validación, sugerencias de corrección).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Spring Boot (Validation), React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 Oct - 06 Nov (8 días, 13 SP)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Jaime V. (Backend 70%), Boris A. (Frontend 30%)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Spring Validation bien documentado.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Definir umbrales de rechazo de archivos.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⏳ Planificado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Criterio de aceptación: Detectar 10+ tipos de errores (fechas inválidas, valores negativos, códigos inexistentes, etc.).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Inteligencia de Negocios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HU IOC-003: Configurar KPIs y Umbrales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Administrador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configurar KPIs y umbrales de alerta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personalizar el análisis según objetivos de negocio.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Tareas: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BE-TASK-43 a BE-TASK-48 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KpiConfigService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AlertService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CRUD de configuraciones). FE-TASK-27 a FE-TASK-30 (Panel de configuración de KPIs, alertas visuales).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Spring Boot, React, 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07-13 Nov (5 días, 8 SP)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Jaime V. (Backend 60%), Boris A. (Frontend 40%)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Modelo de datos flexible para almacenar configuraciones.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UX complejo para configurar fórmulas de KPIs.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⏳ Planificado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Criterio de aceptación: Configurar al menos 5 KPIs (OEE, Scrap Rate, Eficiencia, Disponibilidad, Calidad).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Inteligencia de Negocios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HU IOC-019: Gestionar Gráficos del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Administrador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gestionar los gráficos del dashboard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personalizar la visualización.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Tareas: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BE-TASK-49 a BE-TASK-52 (CRUD de gráficos, integración con Metabase API). FE-TASK-31 a FE-TASK-34 (Panel de gestión de gráficos, preview).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Spring Boot, Metabase API, React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07-15 Nov (7 días, 13 SP)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Jaime V. (Backend 50%), Boris A. (Frontend 50%)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Metabase API RESTful disponible.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Autenticación con Metabase API (token separado de embedding).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⏳ Planificado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Criterio de aceptación: Crear, editar, eliminar, reordenar al menos 5 tipos de gráficos (barras, líneas, tablas, KPI cards, mapas de calor).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Inteligencia de Negocios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HU IOC-020: Diseñar Disposición del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Administrador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quiero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diseñar la disposición del dashboard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para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organizar la información según necesidades.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Tareas: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BE-TASK-53 a BE-TASK-55 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LayoutService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persistencia de layouts). FE-TASK-35 a FE-TASK-38 (Grid drag-and-drop con react-grid-layout, guardar layout).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Spring Boot, React, react-grid-layout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14-22 Nov (7 días, 8 SP)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Boris A. (Frontend 70%), Jaime V. (Backend 30%)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Librería react-grid-layout madura y bien documentada.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Sincronizar layout entre múltiples usuarios.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⏳ Planificado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Criterio de aceptación: Arrastrar y soltar widgets, redimensionar, guardar layout personalizado por usuario.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Calidad de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Tests E2E con Playwright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suite de tests E2E para validar flujos críticos: Login → Cargar CSV → Ver Dashboard → Aplicar Filtros → Exportar PDF.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Playwright, GitHub Actions (CI/CD)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18-22 Nov (4 días, transversal)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Playwright con soporte nativo de TypeScript.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Mantener tests estables con datos dinámicos.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⏳ Planificado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Objetivo: 10 tests E2E cubriendo flujos críticos. Ejecutar en CI/CD en cada push.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Sprint 3 Review (Demo Final del MVP)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Demostración completa del MVP (104 SP, 11 HU) al PO y stakeholders. Recorrido por todos los flujos: Autenticación → Ingesta ETL → Dashboards interactivos → Análisis comparativo → Panel de administración.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MVP Completo, Dataset real, Script de demo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 Nov (3 horas)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Jaime V. (S.M.) facilita, Ambos demuestran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Demo script exhaustivo con escenarios de negocio reales.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Coordinar asistencia de stakeholders.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⏳ Planificado (22 Nov)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Criterio de éxito: PO aprueba las 11 HU. Feedback documentado para futuras iteraciones (post-MVP).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Sprint 3 Retrospective (Retrospectiva Final del Proyecto)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Retrospectiva extendida del proyecto completo: ¿Qué salió bien en los 3 sprints? ¿Qué aprendimos? ¿Qué haríamos diferente? Documentar lecciones aprendidas para futuros proyectos.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Acta de Retrospectiva Final, Timeline visual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 Nov (2 horas)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Jaime V. (S.M.) facilita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Perspectiva completa del ciclo de vida del proyecto.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⏳ Planificado (22 Nov)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Temas a cubrir: Efectividad de Scrum, gestión de impedimentos, colaboración del equipo, ROI de spikes técnicos, calidad del código.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HITO 3: Entrega Final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Entregar informe final completo (con retrospectiva, lecciones aprendidas, métricas del proyecto) y MVP funcional (104 SP).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Informe Final (template DUOC), MVP Completo, Documentación técnica y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 Nov (Semana 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Documentación continua reduce esfuerzo de consolidación.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Asegurar calidad de documentación técnica.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⏳ Planificado (22 Nov)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Recomendación: Implementar ADRs (Architecture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Records) durante Sprint 3 para documentar decisiones técnicas clave.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FASE 3: PRESENTACIÓN DEL PROYECTO (Semanas 16-17: 24 Nov - 06 Dic 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Habilidades de Comunicación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Consolidación de Documentación Técnica y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Refinar documentación técnica (arquitectura, despliegue, API docs) y crear manuales de usuario (Administrador, Gerente).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Documentos del proyecto, Swagger/OpenAPI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24-29 Nov (5 días)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Swagger auto-genera documentación de API.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Redacción de manuales orientados a usuarios no técnicos.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⏳ Planificado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Entregables: Manual de Administrador (gestión de usuarios, carga de datos, configuración), Manual de Gerente (uso de dashboards, filtros, exportación).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Habilidades de Comunicación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Preparación de Presentación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Crear diapositivas de presentación final (contexto de negocio, arquitectura, demo en vivo, resultados, lecciones aprendidas). Ensayar presentación (timing 20-25 min).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PowerPoint/Google Slides, Script de demo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01-06 Dic (5 días)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Experiencia previa de Hito 1.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Equilibrar profundidad técnica con claridad para audiencia mixta.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⏳ Planificado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Estructura: (1) Contexto, (2) Objetivos, (3) Arquitectura, (4) Demo en vivo, (5) Métricas, (6) Lecciones aprendidas, (7)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Q&amp;A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Presentación Final y Defensa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Presentar formalmente el proyecto APT completo ante la comisión evaluadora. Defender decisiones técnicas, metodológicas y de negocio.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Presentación PPT, MVP funcional, Documentación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01-06 Dic (Semana 17)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Facilitador: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MVP funcional completo como evidencia tangible.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Obstáculo: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Preparar respuestas a preguntas técnicas profundas.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⏳ Planificado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Criterio de éxito: Aprobación de la comisión evaluadora. Demostrar dominio de Scrum, arquitectura de software, BI y gestión de proyectos.</w:t>
            </w:r>
          </w:p>
        </w:tc>
      </w:tr>
    </w:tbl>
    <w:p w:rsidR="00000000" w:rsidDel="00000000" w:rsidP="00000000" w:rsidRDefault="00000000" w:rsidRPr="00000000" w14:paraId="000003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1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</w:t>
            </w:r>
            <w:r w:rsidDel="00000000" w:rsidR="00000000" w:rsidRPr="00000000">
              <w:rPr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abordarás</w:t>
            </w:r>
            <w:r w:rsidDel="00000000" w:rsidR="00000000" w:rsidRPr="00000000">
              <w:rPr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3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335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Factores Facilitadores</w:t>
            </w:r>
          </w:p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1. Planificación con buffers del 30%</w:t>
            </w:r>
            <w:r w:rsidDel="00000000" w:rsidR="00000000" w:rsidRPr="00000000">
              <w:rPr>
                <w:rtl w:val="0"/>
              </w:rPr>
              <w:t xml:space="preserve"> Comprometer solo el 70% de la capacidad del equipo permitió absorber imprevistos sin afectar fechas. Sprint 1 completado al 100% en fecha a pesar de 16 impedimentos.</w:t>
            </w:r>
          </w:p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 Experiencia previa con Spring Boot y React</w:t>
            </w:r>
            <w:r w:rsidDel="00000000" w:rsidR="00000000" w:rsidRPr="00000000">
              <w:rPr>
                <w:rtl w:val="0"/>
              </w:rPr>
              <w:t xml:space="preserve"> El equipo ya conocía las tecnologías principales, lo que permitió enfocarse en resolver problemas de negocio desde el día 1.</w:t>
            </w:r>
          </w:p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3. Daily Scrums disciplinados</w:t>
            </w:r>
            <w:r w:rsidDel="00000000" w:rsidR="00000000" w:rsidRPr="00000000">
              <w:rPr>
                <w:rtl w:val="0"/>
              </w:rPr>
              <w:t xml:space="preserve"> 18/18 dailies realizados en Sprint 1 permitieron detectar y resolver impedimentos en 1-2 días. Ejemplo: IMP-009 (performance ETL) detectado día 11, resuelto día 12.</w:t>
            </w:r>
          </w:p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4. Dataset real disponible</w:t>
            </w:r>
            <w:r w:rsidDel="00000000" w:rsidR="00000000" w:rsidRPr="00000000">
              <w:rPr>
                <w:rtl w:val="0"/>
              </w:rPr>
              <w:t xml:space="preserve"> Tener registros reales anuales desde el inicio permitieron validar el modelo de datos y detectar casos edge tempranamente, se cuenta con más de 100.000 registros disponibles (5+ años).</w:t>
            </w:r>
          </w:p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5. Documentación continua</w:t>
            </w:r>
            <w:r w:rsidDel="00000000" w:rsidR="00000000" w:rsidRPr="00000000">
              <w:rPr>
                <w:rtl w:val="0"/>
              </w:rPr>
              <w:t xml:space="preserve"> Documentar en tiempo real redujo el esfuerzo del Informe de Avance de 5+ días a 1-2 días de consolidación.</w:t>
            </w:r>
          </w:p>
          <w:p w:rsidR="00000000" w:rsidDel="00000000" w:rsidP="00000000" w:rsidRDefault="00000000" w:rsidRPr="00000000" w14:paraId="0000033B">
            <w:pPr>
              <w:pStyle w:val="Heading3"/>
              <w:rPr>
                <w:b w:val="1"/>
                <w:color w:val="000000"/>
              </w:rPr>
            </w:pPr>
            <w:bookmarkStart w:colFirst="0" w:colLast="0" w:name="_heading=h.opgd8d80jsvw" w:id="24"/>
            <w:bookmarkEnd w:id="24"/>
            <w:r w:rsidDel="00000000" w:rsidR="00000000" w:rsidRPr="00000000">
              <w:rPr>
                <w:b w:val="1"/>
                <w:color w:val="000000"/>
                <w:rtl w:val="0"/>
              </w:rPr>
              <w:t xml:space="preserve">Factores Dificultadores</w:t>
            </w:r>
          </w:p>
          <w:p w:rsidR="00000000" w:rsidDel="00000000" w:rsidP="00000000" w:rsidRDefault="00000000" w:rsidRPr="00000000" w14:paraId="000003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1. Incertidumbre técnica con Metabase (IMP-011 a IMP-015)</w:t>
            </w:r>
            <w:r w:rsidDel="00000000" w:rsidR="00000000" w:rsidRPr="00000000">
              <w:rPr>
                <w:rtl w:val="0"/>
              </w:rPr>
              <w:t xml:space="preserve"> Metabase JWT era tecnología nueva. Generó 5 impedimentos y 3 días de investigación en Sprint 1.</w:t>
            </w:r>
          </w:p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Solución:</w:t>
            </w:r>
            <w:r w:rsidDel="00000000" w:rsidR="00000000" w:rsidRPr="00000000">
              <w:rPr>
                <w:rtl w:val="0"/>
              </w:rPr>
              <w:t xml:space="preserve"> En Sprint 2 incorporamos spikes técnicos (SPIKE-01, SPIKE-02) para validar tecnologías antes de comprometer desarrollo. Resultado: 0 impedimentos relacionados con Metabase en Sprint 2.</w:t>
            </w:r>
          </w:p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 Performance del ETL inaceptable (IMP-009)</w:t>
            </w:r>
            <w:r w:rsidDel="00000000" w:rsidR="00000000" w:rsidRPr="00000000">
              <w:rPr>
                <w:rtl w:val="0"/>
              </w:rPr>
              <w:t xml:space="preserve"> Procesamiento inicial: 4+ minutos para 17 mil registros (umbral: </w:t>
            </w:r>
            <w:r w:rsidDel="00000000" w:rsidR="00000000" w:rsidRPr="00000000">
              <w:rPr>
                <w:rtl w:val="0"/>
              </w:rPr>
              <w:t xml:space="preserve">&lt;30</w:t>
            </w:r>
            <w:r w:rsidDel="00000000" w:rsidR="00000000" w:rsidRPr="00000000">
              <w:rPr>
                <w:rtl w:val="0"/>
              </w:rPr>
              <w:t xml:space="preserve"> segundos).</w:t>
            </w:r>
          </w:p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Solución: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Caché de dimensiones con Caffeine</w:t>
            </w:r>
          </w:p>
          <w:p w:rsidR="00000000" w:rsidDel="00000000" w:rsidP="00000000" w:rsidRDefault="00000000" w:rsidRPr="00000000" w14:paraId="00000342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JDBC Batching (lotes de 100 registros)</w:t>
            </w:r>
          </w:p>
          <w:p w:rsidR="00000000" w:rsidDel="00000000" w:rsidP="00000000" w:rsidRDefault="00000000" w:rsidRPr="00000000" w14:paraId="00000343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Resultado: 28 segundos (mejora del 87.5%)</w:t>
            </w:r>
          </w:p>
          <w:p w:rsidR="00000000" w:rsidDel="00000000" w:rsidP="00000000" w:rsidRDefault="00000000" w:rsidRPr="00000000" w14:paraId="00000344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Agregamos criterios de performance al Definition of Done</w:t>
            </w:r>
          </w:p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3. Limitación de Pool de Conexiones en Supabase (IMP-S2-007)</w:t>
            </w:r>
            <w:r w:rsidDel="00000000" w:rsidR="00000000" w:rsidRPr="00000000">
              <w:rPr>
                <w:rtl w:val="0"/>
              </w:rPr>
              <w:t xml:space="preserve"> El plan gratuito de Supabase limita el pool de conexiones a 15, lo cual era insuficiente para las necesidades concurrentes del backend y Metabase.</w:t>
            </w:r>
          </w:p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Solución: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 configuró la fuente de datos para usar el puerto transaccional de Supabase (</w:t>
            </w:r>
            <w:r w:rsidDel="00000000" w:rsidR="00000000" w:rsidRPr="00000000">
              <w:rPr>
                <w:rtl w:val="0"/>
              </w:rPr>
              <w:t xml:space="preserve">6543</w:t>
            </w:r>
            <w:r w:rsidDel="00000000" w:rsidR="00000000" w:rsidRPr="00000000">
              <w:rPr>
                <w:rtl w:val="0"/>
              </w:rPr>
              <w:t xml:space="preserve">), que utiliza PgBouncer.</w:t>
            </w:r>
          </w:p>
          <w:p w:rsidR="00000000" w:rsidDel="00000000" w:rsidP="00000000" w:rsidRDefault="00000000" w:rsidRPr="00000000" w14:paraId="0000034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 limitó el pool de conexiones de Hikari (backend) a 5 y el de Metabase a 5, manteniendo el uso total por debajo del límite de 15.</w:t>
            </w:r>
          </w:p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4. Tests dependientes de Supabase (IMP-007)</w:t>
            </w:r>
            <w:r w:rsidDel="00000000" w:rsidR="00000000" w:rsidRPr="00000000">
              <w:rPr>
                <w:rtl w:val="0"/>
              </w:rPr>
              <w:t xml:space="preserve"> 51% de tests fallando por problemas de conectividad.</w:t>
            </w:r>
          </w:p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Solución: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Implementamos H2 in-memory para tests unitarios/integración</w:t>
            </w:r>
          </w:p>
          <w:p w:rsidR="00000000" w:rsidDel="00000000" w:rsidP="00000000" w:rsidRDefault="00000000" w:rsidRPr="00000000" w14:paraId="0000034C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Tiempo de ejecución: 5 min → &lt;2 min (60% mejora)</w:t>
            </w:r>
          </w:p>
          <w:p w:rsidR="00000000" w:rsidDel="00000000" w:rsidP="00000000" w:rsidRDefault="00000000" w:rsidRPr="00000000" w14:paraId="0000034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Tests ejecutables sin conexión a servicios externos</w:t>
            </w:r>
          </w:p>
          <w:p w:rsidR="00000000" w:rsidDel="00000000" w:rsidP="00000000" w:rsidRDefault="00000000" w:rsidRPr="00000000" w14:paraId="0000034E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Actividades ajustadas o eliminadas: </w:t>
            </w:r>
          </w:p>
          <w:p w:rsidR="00000000" w:rsidDel="00000000" w:rsidP="00000000" w:rsidRDefault="00000000" w:rsidRPr="00000000" w14:paraId="00000355">
            <w:pPr>
              <w:pStyle w:val="Heading3"/>
              <w:rPr>
                <w:color w:val="000000"/>
              </w:rPr>
            </w:pPr>
            <w:bookmarkStart w:colFirst="0" w:colLast="0" w:name="_heading=h.a5sxz6dd7aj1" w:id="25"/>
            <w:bookmarkEnd w:id="25"/>
            <w:r w:rsidDel="00000000" w:rsidR="00000000" w:rsidRPr="00000000">
              <w:rPr>
                <w:color w:val="000000"/>
                <w:rtl w:val="0"/>
              </w:rPr>
              <w:t xml:space="preserve">Ajustes Realizados</w:t>
            </w:r>
          </w:p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El ajuste más significativo fue la </w:t>
            </w:r>
            <w:r w:rsidDel="00000000" w:rsidR="00000000" w:rsidRPr="00000000">
              <w:rPr>
                <w:b w:val="1"/>
                <w:rtl w:val="0"/>
              </w:rPr>
              <w:t xml:space="preserve">consolidación del plan de trabajo de 4 a 3 sprints</w:t>
            </w:r>
            <w:r w:rsidDel="00000000" w:rsidR="00000000" w:rsidRPr="00000000">
              <w:rPr>
                <w:rtl w:val="0"/>
              </w:rPr>
              <w:t xml:space="preserve">. Esta decisión estratégica se tomó para enfocar al equipo en la entrega de valor prioritaria, aplicando el método MoSCoW para asegurar que las funcionalidades críticas (Must-have) se completaran primero. Como parte de este cambio, se reestructuró el plan de trabajo completo, el cual ahora se alinea en su totalidad a Scrum, sus hitos y lineamientos.</w:t>
            </w:r>
          </w:p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Ajuste 1: Incorporación de Spikes Técnicos (Sprint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Agregamos 2 actividades de investigación timeboxed:</w:t>
            </w:r>
          </w:p>
          <w:p w:rsidR="00000000" w:rsidDel="00000000" w:rsidP="00000000" w:rsidRDefault="00000000" w:rsidRPr="00000000" w14:paraId="00000359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SPIKE-01: Validar filtros Metabase JWT (2 días)</w:t>
            </w:r>
          </w:p>
          <w:p w:rsidR="00000000" w:rsidDel="00000000" w:rsidP="00000000" w:rsidRDefault="00000000" w:rsidRPr="00000000" w14:paraId="0000035A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SPIKE-02: Validar PDFs con Flying Saucer (2 días)</w:t>
            </w:r>
          </w:p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¿Por qué?</w:t>
            </w:r>
            <w:r w:rsidDel="00000000" w:rsidR="00000000" w:rsidRPr="00000000">
              <w:rPr>
                <w:rtl w:val="0"/>
              </w:rPr>
              <w:t xml:space="preserve"> Los impedimentos IMP-008 e IMP-009 en Sprint 1 mostraron que la incertidumbre técnica debe resolverse ANTES de comprometer el desarrollo.</w:t>
            </w:r>
          </w:p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Resultado:</w:t>
            </w:r>
            <w:r w:rsidDel="00000000" w:rsidR="00000000" w:rsidRPr="00000000">
              <w:rPr>
                <w:rtl w:val="0"/>
              </w:rPr>
              <w:t xml:space="preserve"> Validamos viabilidad técnica, tomamos decisiones Go/No-Go informadas, y evitamos impedimentos críticos en Sprint 2.</w:t>
            </w:r>
          </w:p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Ajuste 2: Expansión del Definition of Done (Sprint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Agregamos criterios de performance:</w:t>
            </w:r>
          </w:p>
          <w:p w:rsidR="00000000" w:rsidDel="00000000" w:rsidP="00000000" w:rsidRDefault="00000000" w:rsidRPr="00000000" w14:paraId="0000035F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Tests de performance para &gt;1000 registros</w:t>
            </w:r>
          </w:p>
          <w:p w:rsidR="00000000" w:rsidDel="00000000" w:rsidP="00000000" w:rsidRDefault="00000000" w:rsidRPr="00000000" w14:paraId="00000360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Límites: Lectura &lt;3 seg, Escritura &lt;30 seg</w:t>
            </w:r>
          </w:p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¿Por qué?</w:t>
            </w:r>
            <w:r w:rsidDel="00000000" w:rsidR="00000000" w:rsidRPr="00000000">
              <w:rPr>
                <w:rtl w:val="0"/>
              </w:rPr>
              <w:t xml:space="preserve"> El DoD original permitió que código con performance inaceptable (4+ min) pasara </w:t>
            </w:r>
            <w:r w:rsidDel="00000000" w:rsidR="00000000" w:rsidRPr="00000000">
              <w:rPr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  <w:t xml:space="preserve"> en Sprint 1.</w:t>
            </w:r>
          </w:p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Resultado:</w:t>
            </w:r>
            <w:r w:rsidDel="00000000" w:rsidR="00000000" w:rsidRPr="00000000">
              <w:rPr>
                <w:rtl w:val="0"/>
              </w:rPr>
              <w:t xml:space="preserve"> En Sprint 2 detectamos y resolvimos Query N+1 (IMP-S2-004) ANTES de code review. Performance validada: </w:t>
            </w:r>
            <w:r w:rsidDel="00000000" w:rsidR="00000000" w:rsidRPr="00000000">
              <w:rPr>
                <w:rtl w:val="0"/>
              </w:rPr>
              <w:t xml:space="preserve">&lt;2</w:t>
            </w:r>
            <w:r w:rsidDel="00000000" w:rsidR="00000000" w:rsidRPr="00000000">
              <w:rPr>
                <w:rtl w:val="0"/>
              </w:rPr>
              <w:t xml:space="preserve"> seg para </w:t>
            </w:r>
            <w:r w:rsidDel="00000000" w:rsidR="00000000" w:rsidRPr="00000000">
              <w:rPr>
                <w:rtl w:val="0"/>
              </w:rPr>
              <w:t xml:space="preserve">10k+</w:t>
            </w:r>
            <w:r w:rsidDel="00000000" w:rsidR="00000000" w:rsidRPr="00000000">
              <w:rPr>
                <w:rtl w:val="0"/>
              </w:rPr>
              <w:t xml:space="preserve"> registros.</w:t>
            </w:r>
          </w:p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Ajuste 3: Priorización Backend &gt; Frontend (Sprint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Implementamos backend completo de ambas historias primero, luego frontend.</w:t>
            </w:r>
          </w:p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¿Por qué?</w:t>
            </w:r>
            <w:r w:rsidDel="00000000" w:rsidR="00000000" w:rsidRPr="00000000">
              <w:rPr>
                <w:rtl w:val="0"/>
              </w:rPr>
              <w:t xml:space="preserve"> Backend tiene mayor complejidad técnica y fue validado por los spikes. Frontend tiene menor riesgo y puede reutilizar componentes.</w:t>
            </w:r>
          </w:p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Resultado:</w:t>
            </w:r>
            <w:r w:rsidDel="00000000" w:rsidR="00000000" w:rsidRPr="00000000">
              <w:rPr>
                <w:rtl w:val="0"/>
              </w:rPr>
              <w:t xml:space="preserve"> Backend al 70% en Semana 2, riesgos técnicos mitigados temprano.</w:t>
            </w:r>
          </w:p>
          <w:p w:rsidR="00000000" w:rsidDel="00000000" w:rsidP="00000000" w:rsidRDefault="00000000" w:rsidRPr="00000000" w14:paraId="00000367">
            <w:pPr>
              <w:pStyle w:val="Heading3"/>
              <w:rPr>
                <w:color w:val="000000"/>
              </w:rPr>
            </w:pPr>
            <w:bookmarkStart w:colFirst="0" w:colLast="0" w:name="_heading=h.wb0nge2ojoo7" w:id="26"/>
            <w:bookmarkEnd w:id="26"/>
            <w:r w:rsidDel="00000000" w:rsidR="00000000" w:rsidRPr="00000000">
              <w:rPr>
                <w:color w:val="000000"/>
                <w:rtl w:val="0"/>
              </w:rPr>
              <w:t xml:space="preserve">Actividades NO Eliminadas</w:t>
            </w:r>
          </w:p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No eliminamos ninguna actividad del plan original. Todas las historias comprometidas se mantienen.</w:t>
            </w:r>
          </w:p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Velocidad estable: 2.16 SP/día (Sprint 1)</w:t>
            </w:r>
          </w:p>
          <w:p w:rsidR="00000000" w:rsidDel="00000000" w:rsidP="00000000" w:rsidRDefault="00000000" w:rsidRPr="00000000" w14:paraId="0000036B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Buffers suficientes: 78% del buffer Sprint 2 aún disponible</w:t>
            </w:r>
          </w:p>
          <w:p w:rsidR="00000000" w:rsidDel="00000000" w:rsidP="00000000" w:rsidRDefault="00000000" w:rsidRPr="00000000" w14:paraId="0000036C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Sprint 1 al 100% sin usar buffer</w:t>
            </w:r>
          </w:p>
          <w:p w:rsidR="00000000" w:rsidDel="00000000" w:rsidP="00000000" w:rsidRDefault="00000000" w:rsidRPr="00000000" w14:paraId="0000036D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Stakeholder satisfecho: "Ciclo completo funcionando perfectamente"</w:t>
            </w:r>
          </w:p>
          <w:p w:rsidR="00000000" w:rsidDel="00000000" w:rsidP="00000000" w:rsidRDefault="00000000" w:rsidRPr="00000000" w14:paraId="0000036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5">
      <w:pPr>
        <w:spacing w:after="0" w:line="240" w:lineRule="auto"/>
        <w:jc w:val="both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0" w:line="240" w:lineRule="auto"/>
        <w:jc w:val="both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7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78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pStyle w:val="Heading3"/>
              <w:rPr>
                <w:color w:val="000000"/>
              </w:rPr>
            </w:pPr>
            <w:bookmarkStart w:colFirst="0" w:colLast="0" w:name="_heading=h.hdhypdqqs8fi" w:id="27"/>
            <w:bookmarkEnd w:id="27"/>
            <w:r w:rsidDel="00000000" w:rsidR="00000000" w:rsidRPr="00000000">
              <w:rPr>
                <w:color w:val="000000"/>
                <w:rtl w:val="0"/>
              </w:rPr>
              <w:t xml:space="preserve">Actividades con Retraso Menor</w:t>
            </w:r>
          </w:p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IOC-012: Filtrar Datos (8 SP)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Estado: 50% completado</w:t>
            </w:r>
          </w:p>
          <w:p w:rsidR="00000000" w:rsidDel="00000000" w:rsidP="00000000" w:rsidRDefault="00000000" w:rsidRPr="00000000" w14:paraId="0000037C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Backend:  100% (</w:t>
            </w:r>
            <w:r w:rsidDel="00000000" w:rsidR="00000000" w:rsidRPr="00000000">
              <w:rPr>
                <w:rtl w:val="0"/>
              </w:rPr>
              <w:t xml:space="preserve">FilterController</w:t>
            </w:r>
            <w:r w:rsidDel="00000000" w:rsidR="00000000" w:rsidRPr="00000000">
              <w:rPr>
                <w:rtl w:val="0"/>
              </w:rPr>
              <w:t xml:space="preserve">, FilterService, caché)</w:t>
            </w:r>
          </w:p>
          <w:p w:rsidR="00000000" w:rsidDel="00000000" w:rsidP="00000000" w:rsidRDefault="00000000" w:rsidRPr="00000000" w14:paraId="0000037D">
            <w:pPr>
              <w:numPr>
                <w:ilvl w:val="0"/>
                <w:numId w:val="5"/>
              </w:numPr>
              <w:spacing w:after="0" w:afterAutospacing="0"/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Frontend:  50% (</w:t>
            </w:r>
            <w:r w:rsidDel="00000000" w:rsidR="00000000" w:rsidRPr="00000000">
              <w:rPr>
                <w:rtl w:val="0"/>
              </w:rPr>
              <w:t xml:space="preserve">FilterPanel</w:t>
            </w:r>
            <w:r w:rsidDel="00000000" w:rsidR="00000000" w:rsidRPr="00000000">
              <w:rPr>
                <w:rtl w:val="0"/>
              </w:rPr>
              <w:t xml:space="preserve"> en progreso)</w:t>
            </w:r>
          </w:p>
          <w:p w:rsidR="00000000" w:rsidDel="00000000" w:rsidP="00000000" w:rsidRDefault="00000000" w:rsidRPr="00000000" w14:paraId="0000037E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Desviación: +2 días (de 7 planificados → 9 proyectados)</w:t>
            </w:r>
          </w:p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Motivo:</w:t>
            </w:r>
            <w:r w:rsidDel="00000000" w:rsidR="00000000" w:rsidRPr="00000000">
              <w:rPr>
                <w:rtl w:val="0"/>
              </w:rPr>
              <w:t xml:space="preserve"> Priorización deliberada de backend + complejidad de sincronización con iframe Metabase.</w:t>
            </w:r>
          </w:p>
          <w:p w:rsidR="00000000" w:rsidDel="00000000" w:rsidP="00000000" w:rsidRDefault="00000000" w:rsidRPr="00000000" w14:paraId="00000380">
            <w:pPr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Estrategia:</w:t>
            </w:r>
            <w:r w:rsidDel="00000000" w:rsidR="00000000" w:rsidRPr="00000000">
              <w:rPr>
                <w:rtl w:val="0"/>
              </w:rPr>
              <w:t xml:space="preserve"> Reutilizar componentes de Sprint 1, foco en frontend Semana 3. Quedan 10 días hasta Sprint Review.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sectPr>
      <w:headerReference r:id="rId31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387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388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389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e3GT5YlP520sewHFCgG5K_ag56gLoxQi/view?usp=drive_link" TargetMode="External"/><Relationship Id="rId22" Type="http://schemas.openxmlformats.org/officeDocument/2006/relationships/hyperlink" Target="https://drive.google.com/file/d/1QIjvIrbKjf6EqCBQsogfxtE4fGZW6kNB/view?usp=drive_link" TargetMode="External"/><Relationship Id="rId21" Type="http://schemas.openxmlformats.org/officeDocument/2006/relationships/hyperlink" Target="https://drive.google.com/file/d/1071o4moRbxl6L_hoDKMZmZd68kuQIjwR/view?usp=drive_link" TargetMode="External"/><Relationship Id="rId24" Type="http://schemas.openxmlformats.org/officeDocument/2006/relationships/hyperlink" Target="https://drive.google.com/file/d/1cejpBneo4fVxdnTt_VPGXD2khDp9C300/view?usp=drive_link" TargetMode="External"/><Relationship Id="rId23" Type="http://schemas.openxmlformats.org/officeDocument/2006/relationships/hyperlink" Target="https://drive.google.com/file/d/1b2alAYPrll7pRW1KCvbbzoR6zTq-BWx6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NmA9cUABP9vzhZ_zQVf3syU0YsZFSxs6/view?usp=drive_link" TargetMode="External"/><Relationship Id="rId26" Type="http://schemas.openxmlformats.org/officeDocument/2006/relationships/hyperlink" Target="https://drive.google.com/open?id=1hgRTvc_pcOY4gwAC289jF_py4i-kAuPR&amp;usp=drive_copy" TargetMode="External"/><Relationship Id="rId25" Type="http://schemas.openxmlformats.org/officeDocument/2006/relationships/hyperlink" Target="https://drive.google.com/file/d/1TaoNpz97C_dMczja18VHZ0aFlJA0rWa-/view?usp=drive_link" TargetMode="External"/><Relationship Id="rId28" Type="http://schemas.openxmlformats.org/officeDocument/2006/relationships/hyperlink" Target="https://drive.google.com/file/d/1XBkX0SedrUyUkiJgmv24eaTtG1Ip9R9i/view?usp=drive_link" TargetMode="External"/><Relationship Id="rId27" Type="http://schemas.openxmlformats.org/officeDocument/2006/relationships/hyperlink" Target="https://drive.google.com/file/d/18jaamv6i2W2wcfvuZwYVnSz2mCjZJohl/view?usp=driv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drive.google.com/file/d/1gSEQbnFucU94w3VE94IScYeM7jCfX9n6/view?usp=drive_link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drive.google.com/file/d/1nuRLj78cQu2bUVm7_-lJG3rAMFNBNGrj/view?usp=drive_link" TargetMode="External"/><Relationship Id="rId31" Type="http://schemas.openxmlformats.org/officeDocument/2006/relationships/header" Target="header1.xml"/><Relationship Id="rId30" Type="http://schemas.openxmlformats.org/officeDocument/2006/relationships/hyperlink" Target="https://drive.google.com/file/d/1Qz7f9afOp3JhPHAKil2-bg65ur55nVNJ/view?usp=drive_link" TargetMode="External"/><Relationship Id="rId11" Type="http://schemas.openxmlformats.org/officeDocument/2006/relationships/hyperlink" Target="https://drive.google.com/file/d/1mBxAkLtBQjw5pGlmZGCcjam_qhpsFOog/view?usp=drive_link" TargetMode="External"/><Relationship Id="rId10" Type="http://schemas.openxmlformats.org/officeDocument/2006/relationships/hyperlink" Target="https://drive.google.com/file/d/18lj92W7_vM0olBx_hJCSazQ6IfYB5buI/view?usp=drive_link" TargetMode="External"/><Relationship Id="rId13" Type="http://schemas.openxmlformats.org/officeDocument/2006/relationships/hyperlink" Target="https://drive.google.com/file/d/1DgKpA1YYNsyt2VdtNKNJhZcGY5xo6K_F/view?usp=drive_link" TargetMode="External"/><Relationship Id="rId12" Type="http://schemas.openxmlformats.org/officeDocument/2006/relationships/hyperlink" Target="https://drive.google.com/file/d/1YDZQSivFAj-CTUx5XV2jwzefyySAr3xv/view?usp=drive_link" TargetMode="External"/><Relationship Id="rId15" Type="http://schemas.openxmlformats.org/officeDocument/2006/relationships/hyperlink" Target="https://drive.google.com/file/d/18SKTQF2AJ2vfeaBr-f9cuYc3x-t5bnKJ/view?usp=drive_link" TargetMode="External"/><Relationship Id="rId14" Type="http://schemas.openxmlformats.org/officeDocument/2006/relationships/hyperlink" Target="https://colab.research.google.com/drive/1JQ4n9TwYePEgwYcA54p4GwMouoxJuhrX" TargetMode="External"/><Relationship Id="rId17" Type="http://schemas.openxmlformats.org/officeDocument/2006/relationships/hyperlink" Target="https://github.com/users/qb4745/projects/6" TargetMode="External"/><Relationship Id="rId16" Type="http://schemas.openxmlformats.org/officeDocument/2006/relationships/hyperlink" Target="https://drive.google.com/file/d/1DKs-HXy3zkM9JPuv8kvIqlqHWaG56AGz/view?usp=drive_link" TargetMode="External"/><Relationship Id="rId19" Type="http://schemas.openxmlformats.org/officeDocument/2006/relationships/hyperlink" Target="https://github.com/users/qb4745/projects/7" TargetMode="External"/><Relationship Id="rId18" Type="http://schemas.openxmlformats.org/officeDocument/2006/relationships/hyperlink" Target="https://drive.google.com/file/d/1bPJ7_5_6eIwIGn1NFusI9lFrgzookRsE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nOqOOu3HjljGY+rV3Z+CUWeBDA==">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