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afqtsmhq5ve9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Guia 3 – Unidad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jc w:val="both"/>
        <w:rPr>
          <w:rFonts w:ascii="Ubuntu" w:cs="Ubuntu" w:eastAsia="Ubuntu" w:hAnsi="Ubuntu"/>
          <w:color w:val="333333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333333"/>
          <w:sz w:val="21"/>
          <w:szCs w:val="21"/>
          <w:rtl w:val="0"/>
        </w:rPr>
        <w:t xml:space="preserve">Una tubería (pipe o ‘|’) consiste en una cadena de procesos conectados de forma tal que la salida de cada elemento de la cadena es la entrada del próximo. Permiten la comunicación y sincronización entre procesos. Es común el uso de buffer de datos entre elementos consecutivos.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jc w:val="both"/>
        <w:rPr>
          <w:rFonts w:ascii="Ubuntu" w:cs="Ubuntu" w:eastAsia="Ubuntu" w:hAnsi="Ubuntu"/>
          <w:b w:val="1"/>
          <w:color w:val="333333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b w:val="1"/>
          <w:color w:val="333333"/>
          <w:sz w:val="21"/>
          <w:szCs w:val="21"/>
          <w:rtl w:val="0"/>
        </w:rPr>
        <w:t xml:space="preserve">Una tubería es unidireccional.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jc w:val="both"/>
        <w:rPr>
          <w:rFonts w:ascii="Ubuntu" w:cs="Ubuntu" w:eastAsia="Ubuntu" w:hAnsi="Ubuntu"/>
          <w:color w:val="333333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333333"/>
          <w:sz w:val="21"/>
          <w:szCs w:val="21"/>
          <w:rtl w:val="0"/>
        </w:rPr>
        <w:t xml:space="preserve"> Una tubería tiene en realidad dos descriptores de fichero: uno para el extremo de escritura y otro para el extremo de lectura. Como los descriptores de fichero de UNIX son simplemente enteros, un pipe o tubería no es más que un array de dos enteros:</w:t>
      </w:r>
    </w:p>
    <w:p w:rsidR="00000000" w:rsidDel="00000000" w:rsidP="00000000" w:rsidRDefault="00000000" w:rsidRPr="00000000" w14:paraId="00000006">
      <w:pPr>
        <w:spacing w:after="160" w:line="342.8568" w:lineRule="auto"/>
        <w:jc w:val="both"/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int tuberia[2];</w:t>
      </w:r>
    </w:p>
    <w:p w:rsidR="00000000" w:rsidDel="00000000" w:rsidP="00000000" w:rsidRDefault="00000000" w:rsidRPr="00000000" w14:paraId="00000007">
      <w:pPr>
        <w:shd w:fill="ffffff" w:val="clear"/>
        <w:spacing w:after="160" w:lineRule="auto"/>
        <w:jc w:val="both"/>
        <w:rPr>
          <w:rFonts w:ascii="Ubuntu" w:cs="Ubuntu" w:eastAsia="Ubuntu" w:hAnsi="Ubuntu"/>
          <w:color w:val="333333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333333"/>
          <w:sz w:val="21"/>
          <w:szCs w:val="21"/>
          <w:rtl w:val="0"/>
        </w:rPr>
        <w:t xml:space="preserve">Para crear la tubería se emplea la función pipe(), que abre dos descriptores de fichero y almacena su valor en los dos enteros que contiene el array de descriptores de fichero. El primer descriptor de fichero es abierto como O_RDONLY, es decir, sólo puede ser empleado para lecturas. El segundo se abre como O_WRONLY, limitando su uso a la escritura. De esta manera se asegura que el pipe sea de un solo sentido: por un extremo se escribe y por el otro se lee, pero nunca al revés. Ya hemos dicho que si se precisa una comunicación “full-duplex”, será necesario crear dos tuberías para ello.</w:t>
      </w:r>
    </w:p>
    <w:p w:rsidR="00000000" w:rsidDel="00000000" w:rsidP="00000000" w:rsidRDefault="00000000" w:rsidRPr="00000000" w14:paraId="00000008">
      <w:pPr>
        <w:jc w:val="both"/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int tuberia[2];</w:t>
      </w:r>
    </w:p>
    <w:p w:rsidR="00000000" w:rsidDel="00000000" w:rsidP="00000000" w:rsidRDefault="00000000" w:rsidRPr="00000000" w14:paraId="00000009">
      <w:pPr>
        <w:jc w:val="both"/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42.8568" w:lineRule="auto"/>
        <w:jc w:val="both"/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pipe(tuberia);</w:t>
      </w:r>
    </w:p>
    <w:p w:rsidR="00000000" w:rsidDel="00000000" w:rsidP="00000000" w:rsidRDefault="00000000" w:rsidRPr="00000000" w14:paraId="0000000B">
      <w:pPr>
        <w:shd w:fill="ffffff" w:val="clear"/>
        <w:spacing w:after="160" w:lineRule="auto"/>
        <w:jc w:val="both"/>
        <w:rPr>
          <w:rFonts w:ascii="Ubuntu" w:cs="Ubuntu" w:eastAsia="Ubuntu" w:hAnsi="Ubuntu"/>
          <w:color w:val="333333"/>
          <w:sz w:val="21"/>
          <w:szCs w:val="21"/>
        </w:rPr>
      </w:pPr>
      <w:r w:rsidDel="00000000" w:rsidR="00000000" w:rsidRPr="00000000">
        <w:rPr>
          <w:rFonts w:ascii="Ubuntu" w:cs="Ubuntu" w:eastAsia="Ubuntu" w:hAnsi="Ubuntu"/>
          <w:color w:val="333333"/>
          <w:sz w:val="21"/>
          <w:szCs w:val="21"/>
          <w:rtl w:val="0"/>
        </w:rPr>
        <w:t xml:space="preserve">Una vez creado un pipe, se podrán hacer lecturas y escrituras de manera normal, como si se tratase de cualquier fichero.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d27hxgfh9ed7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&lt;stdio.h&gt;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&lt;stdlib.h&gt;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&lt;unistd.h&gt;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void main(){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int fd[2];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char buffer[30];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pid_t pid;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//#include&lt;unistd.h&gt;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int pipe(int fd[2]);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fd[0] contiene el descriptor para lectura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pipe(fd);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Se crea el PIPE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pid = fork();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switch(pid){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case -1: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printf("No se ha podido crear un hijo \n");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exit(-1);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case 0: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close(fd[0]);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Cierra el descriptor que no va a usar. El de lectura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printf("El hijo escribe en el PIPE... \n");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write(fd[1], "Hola papi", 10);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default: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close(fd[1]);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Cierra el descriptor de escritura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wait(NULL);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Espera a que finalice el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printf("El padre lee el PIPE \n");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read(fd[0], buffer, 10);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printf("\t Mensaje leido: %s \n", buffer);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}</w:t>
      </w:r>
    </w:p>
    <w:p w:rsidR="00000000" w:rsidDel="00000000" w:rsidP="00000000" w:rsidRDefault="00000000" w:rsidRPr="00000000" w14:paraId="00000032">
      <w:pPr>
        <w:spacing w:after="220" w:before="22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e0l7cvfx1xfw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Ejercicio 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&lt;unistd.h&gt;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main(){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fd1[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], fd2[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buffer[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], buffer2[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pid_t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pid, pidNieto;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pipe(fd1);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pipe(fd2);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pid = fork();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(pid){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"Ha habido un error \n"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close(fd1[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]);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"Escribe el padre: \n"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write(fd1[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"El padre dice hola"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//Creación de nieto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pidNieto = fork();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(pidNieto){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printf(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"Ha habido un error \n"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close(fd2[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]);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printf(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"Escribe el nieto \n"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write(fd2[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"Soy el nieto"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close(fd2[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]);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wait(NULL);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printf(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"El padre lee \n"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read(fd2[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], buffer2,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printf(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"Mensaje leído: %s"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buffer2);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close(fd1[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]);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wait(NULL); </w:t>
      </w:r>
      <w:r w:rsidDel="00000000" w:rsidR="00000000" w:rsidRPr="00000000">
        <w:rPr>
          <w:rFonts w:ascii="Courier New" w:cs="Courier New" w:eastAsia="Courier New" w:hAnsi="Courier New"/>
          <w:i w:val="1"/>
          <w:sz w:val="23"/>
          <w:szCs w:val="23"/>
          <w:highlight w:val="white"/>
          <w:rtl w:val="0"/>
        </w:rPr>
        <w:t xml:space="preserve">// Espero que finalice el nieto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"\nEl abuelo lee: \n"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read(fd1[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], buffer,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"Mensaje leído: %s \n"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buffer);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}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20" w:before="22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Bibliografía Utilizada 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http://www.programandoapasitos.com/2015/09/servicios-y-procesos-procesos-en-c-ii.html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https://www.programacion.com.py/escritorio/c/pipes-en-c-linux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Courier New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programandoapasitos.com/2015/09/servicios-y-procesos-procesos-en-c-ii.html" TargetMode="External"/><Relationship Id="rId7" Type="http://schemas.openxmlformats.org/officeDocument/2006/relationships/hyperlink" Target="https://www.programacion.com.py/escritorio/c/pipes-en-c-linu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