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48AF" w14:textId="3E6B07E8" w:rsidR="007B3370" w:rsidRPr="00B43704" w:rsidRDefault="007B3370" w:rsidP="007B3370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CARACTERISTICAS DE UN VIDEO EDUCATIVO</w:t>
      </w:r>
    </w:p>
    <w:p w14:paraId="105622FF" w14:textId="419D019F" w:rsidR="007B3370" w:rsidRPr="00B43704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Un solo Objetivo.</w:t>
      </w:r>
    </w:p>
    <w:p w14:paraId="35BC2FFC" w14:textId="6F7D4D4C" w:rsidR="007B3370" w:rsidRPr="00B43704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B43704">
        <w:rPr>
          <w:rFonts w:ascii="Arial" w:hAnsi="Arial" w:cs="Arial"/>
          <w:sz w:val="24"/>
          <w:szCs w:val="24"/>
          <w:lang w:val="es-NI"/>
        </w:rPr>
        <w:t>Cada vídeo educativo o también llamados alternativa online tiene un objetivo académico determinado: impartir un tema o divulgar una información específica. Antes de grabar lo que es un vídeo educativo se debe tener en cuenta qué se quiere lograr a través de él, de una forma clara, precisa y sencilla, realizando investigaciones previas, preparando el material a utilizar, adaptando estrategias didácticas atractivas al espectador para captar su atención en el tema deseado.</w:t>
      </w:r>
    </w:p>
    <w:p w14:paraId="58535118" w14:textId="77777777" w:rsidR="007B3370" w:rsidRPr="00B43704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Uso de representaciones gráficas</w:t>
      </w:r>
    </w:p>
    <w:p w14:paraId="0F5ADF30" w14:textId="77777777" w:rsidR="007B3370" w:rsidRPr="00B43704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B43704">
        <w:rPr>
          <w:rFonts w:ascii="Arial" w:hAnsi="Arial" w:cs="Arial"/>
          <w:sz w:val="24"/>
          <w:szCs w:val="24"/>
          <w:lang w:val="es-NI"/>
        </w:rPr>
        <w:t>Ya sea una presentación del tipo expositiva o una presentación con diapositivas, los videos educativos se caracterizan por tener representaciones gráficas que acompañan la explicación: diagramas, gráficos, mapas conceptuales, imágenes, demostración, entre otros.</w:t>
      </w:r>
    </w:p>
    <w:p w14:paraId="6A8B95B2" w14:textId="77777777" w:rsidR="007B3370" w:rsidRPr="00B43704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Fortalecimiento de conocimientos</w:t>
      </w:r>
    </w:p>
    <w:p w14:paraId="07FAC062" w14:textId="77777777" w:rsidR="007B3370" w:rsidRPr="00B43704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B43704">
        <w:rPr>
          <w:rFonts w:ascii="Arial" w:hAnsi="Arial" w:cs="Arial"/>
          <w:sz w:val="24"/>
          <w:szCs w:val="24"/>
          <w:lang w:val="es-NI"/>
        </w:rPr>
        <w:t>El video educativo es un excelente instrumento de repaso para el estudiante, fomentando el afianzamiento de conocimientos previos o, de conocimientos obtenidos durante una lectura teórica.</w:t>
      </w:r>
    </w:p>
    <w:p w14:paraId="28DCA1DC" w14:textId="77777777" w:rsidR="007B3370" w:rsidRPr="00B43704" w:rsidRDefault="007B3370" w:rsidP="007B3370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Ser creativos e imaginativos</w:t>
      </w:r>
    </w:p>
    <w:p w14:paraId="3F1A2DC5" w14:textId="333A4C70" w:rsidR="007B3370" w:rsidRPr="00B43704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B43704">
        <w:rPr>
          <w:rFonts w:ascii="Arial" w:hAnsi="Arial" w:cs="Arial"/>
          <w:sz w:val="24"/>
          <w:szCs w:val="24"/>
          <w:lang w:val="es-NI"/>
        </w:rPr>
        <w:t>En todo momento debe mantenerse la atención del espectador, sobre todo si estamos buscando subir “</w:t>
      </w:r>
      <w:proofErr w:type="spellStart"/>
      <w:r w:rsidRPr="00B43704">
        <w:rPr>
          <w:rFonts w:ascii="Arial" w:hAnsi="Arial" w:cs="Arial"/>
          <w:sz w:val="24"/>
          <w:szCs w:val="24"/>
          <w:lang w:val="es-NI"/>
        </w:rPr>
        <w:t>views</w:t>
      </w:r>
      <w:proofErr w:type="spellEnd"/>
      <w:r w:rsidRPr="00B43704">
        <w:rPr>
          <w:rFonts w:ascii="Arial" w:hAnsi="Arial" w:cs="Arial"/>
          <w:sz w:val="24"/>
          <w:szCs w:val="24"/>
          <w:lang w:val="es-NI"/>
        </w:rPr>
        <w:t>” en algún video educativo en YouTube. Además, es importante hacer que el video sea lo más creativo y entretenido posible, agregando contenido auditivo, interactivo, visual, sin perder el profesionalismo y la instrucción que se implementa.</w:t>
      </w:r>
    </w:p>
    <w:p w14:paraId="2DBAC19F" w14:textId="77777777" w:rsidR="007B3370" w:rsidRPr="00B43704" w:rsidRDefault="007B3370" w:rsidP="007B337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¿Qué tipos de videos educativos existen?</w:t>
      </w:r>
    </w:p>
    <w:p w14:paraId="37BD4388" w14:textId="77777777" w:rsidR="007B3370" w:rsidRPr="00B43704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Videos instructivos</w:t>
      </w:r>
    </w:p>
    <w:p w14:paraId="72D4959D" w14:textId="77777777" w:rsidR="007B3370" w:rsidRPr="00B43704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B43704">
        <w:rPr>
          <w:rFonts w:ascii="Arial" w:hAnsi="Arial" w:cs="Arial"/>
          <w:sz w:val="24"/>
          <w:szCs w:val="24"/>
          <w:lang w:val="es-NI"/>
        </w:rPr>
        <w:t>También referidos como instruccionales, son los videos educativos por referencia, abocados directamente para enseñar sobre un contenido específico en el video, buscando el dominio o la fácil comprensión del alumno.</w:t>
      </w:r>
    </w:p>
    <w:p w14:paraId="2915807F" w14:textId="77777777" w:rsidR="007B3370" w:rsidRPr="00B43704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Videos cognoscitivos</w:t>
      </w:r>
    </w:p>
    <w:p w14:paraId="38EF47D4" w14:textId="77777777" w:rsidR="007B3370" w:rsidRPr="00B43704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B43704">
        <w:rPr>
          <w:rFonts w:ascii="Arial" w:hAnsi="Arial" w:cs="Arial"/>
          <w:sz w:val="24"/>
          <w:szCs w:val="24"/>
          <w:lang w:val="es-NI"/>
        </w:rPr>
        <w:t>Son aquellos que pretenden dar a conocer diferentes aspectos relacionados con el tema que se está estudiando.</w:t>
      </w:r>
    </w:p>
    <w:p w14:paraId="6AA5B052" w14:textId="77777777" w:rsidR="007B3370" w:rsidRPr="00B43704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B43704">
        <w:rPr>
          <w:rFonts w:ascii="Arial" w:hAnsi="Arial" w:cs="Arial"/>
          <w:b/>
          <w:bCs/>
          <w:sz w:val="24"/>
          <w:szCs w:val="24"/>
          <w:lang w:val="es-NI"/>
        </w:rPr>
        <w:t>Videos motivadores</w:t>
      </w:r>
    </w:p>
    <w:p w14:paraId="0D4B280A" w14:textId="0166157A" w:rsidR="007B3370" w:rsidRPr="00B43704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B43704">
        <w:rPr>
          <w:rFonts w:ascii="Arial" w:hAnsi="Arial" w:cs="Arial"/>
          <w:sz w:val="24"/>
          <w:szCs w:val="24"/>
          <w:lang w:val="es-NI"/>
        </w:rPr>
        <w:t>Las alternativas online buscan fomentar el desarrollo del estudiante o persona que ve el producto audiovisual, pero siendo muy específico en el desarrollo positivo que quiere lograr: personal, laboral, académico, de actividad, etc.</w:t>
      </w:r>
    </w:p>
    <w:sectPr w:rsidR="007B3370" w:rsidRPr="00B437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F848" w14:textId="77777777" w:rsidR="00FE118E" w:rsidRDefault="00FE118E" w:rsidP="00FA5441">
      <w:pPr>
        <w:spacing w:after="0" w:line="240" w:lineRule="auto"/>
      </w:pPr>
      <w:r>
        <w:separator/>
      </w:r>
    </w:p>
  </w:endnote>
  <w:endnote w:type="continuationSeparator" w:id="0">
    <w:p w14:paraId="601D7AEE" w14:textId="77777777" w:rsidR="00FE118E" w:rsidRDefault="00FE118E" w:rsidP="00FA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1EEB" w14:textId="77777777" w:rsidR="00FE118E" w:rsidRDefault="00FE118E" w:rsidP="00FA5441">
      <w:pPr>
        <w:spacing w:after="0" w:line="240" w:lineRule="auto"/>
      </w:pPr>
      <w:r>
        <w:separator/>
      </w:r>
    </w:p>
  </w:footnote>
  <w:footnote w:type="continuationSeparator" w:id="0">
    <w:p w14:paraId="2C0DD1D0" w14:textId="77777777" w:rsidR="00FE118E" w:rsidRDefault="00FE118E" w:rsidP="00FA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5318" w14:textId="471E3011" w:rsidR="00FA5441" w:rsidRPr="00FA5441" w:rsidRDefault="00FA5441">
    <w:pPr>
      <w:pStyle w:val="Encabezado"/>
      <w:rPr>
        <w:lang w:val="es-NI"/>
      </w:rPr>
    </w:pPr>
    <w:r>
      <w:rPr>
        <w:lang w:val="es-NI"/>
      </w:rPr>
      <w:t>UNIVERSIDAD NACIONAL AUTÓNOMA DE NICARAGUA-MANAGUA (UNAN-MANAGUA)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B6C"/>
    <w:multiLevelType w:val="hybridMultilevel"/>
    <w:tmpl w:val="28944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06DA"/>
    <w:multiLevelType w:val="hybridMultilevel"/>
    <w:tmpl w:val="E61C405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2379">
    <w:abstractNumId w:val="0"/>
  </w:num>
  <w:num w:numId="2" w16cid:durableId="1284001973">
    <w:abstractNumId w:val="2"/>
  </w:num>
  <w:num w:numId="3" w16cid:durableId="208518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BBF"/>
    <w:rsid w:val="00171D9E"/>
    <w:rsid w:val="002D72C7"/>
    <w:rsid w:val="00685F0C"/>
    <w:rsid w:val="007B3370"/>
    <w:rsid w:val="00B062D6"/>
    <w:rsid w:val="00B43704"/>
    <w:rsid w:val="00C8611F"/>
    <w:rsid w:val="00D12D35"/>
    <w:rsid w:val="00D940D8"/>
    <w:rsid w:val="00F45983"/>
    <w:rsid w:val="00FA5441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41"/>
  </w:style>
  <w:style w:type="paragraph" w:styleId="Piedepgina">
    <w:name w:val="footer"/>
    <w:basedOn w:val="Normal"/>
    <w:link w:val="Piedepgina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lab3809pc2eah</cp:lastModifiedBy>
  <cp:revision>7</cp:revision>
  <dcterms:created xsi:type="dcterms:W3CDTF">2024-04-02T04:05:00Z</dcterms:created>
  <dcterms:modified xsi:type="dcterms:W3CDTF">2024-04-11T15:16:00Z</dcterms:modified>
</cp:coreProperties>
</file>