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0BB5" w:rsidRDefault="00C90BB5" w:rsidP="00C90BB5">
      <w:pPr>
        <w:autoSpaceDE w:val="0"/>
        <w:autoSpaceDN w:val="0"/>
        <w:spacing w:after="0" w:line="394" w:lineRule="auto"/>
        <w:jc w:val="center"/>
        <w:rPr>
          <w:rFonts w:ascii="Times New Roman" w:eastAsia="Calibri" w:hAnsi="Times New Roman" w:cs="Times New Roman"/>
          <w:b/>
          <w:color w:val="000000"/>
          <w:sz w:val="35"/>
        </w:rPr>
      </w:pPr>
      <w:r w:rsidRPr="00426E74">
        <w:rPr>
          <w:rFonts w:ascii="Times New Roman" w:eastAsia="Calibri" w:hAnsi="Times New Roman" w:cs="Times New Roman"/>
          <w:b/>
          <w:color w:val="000000"/>
          <w:sz w:val="35"/>
        </w:rPr>
        <w:t>CAPACITY TO CONTRACT</w:t>
      </w:r>
    </w:p>
    <w:p w:rsidR="00470E0C" w:rsidRPr="00426E74" w:rsidRDefault="00470E0C" w:rsidP="00C90BB5">
      <w:pPr>
        <w:autoSpaceDE w:val="0"/>
        <w:autoSpaceDN w:val="0"/>
        <w:spacing w:after="0" w:line="394" w:lineRule="auto"/>
        <w:jc w:val="center"/>
        <w:rPr>
          <w:rFonts w:ascii="Times New Roman" w:hAnsi="Times New Roman" w:cs="Times New Roman"/>
          <w:sz w:val="35"/>
        </w:rPr>
      </w:pPr>
    </w:p>
    <w:p w:rsidR="00C90BB5" w:rsidRPr="00426E74" w:rsidRDefault="00C90BB5" w:rsidP="00C90BB5">
      <w:pPr>
        <w:autoSpaceDE w:val="0"/>
        <w:autoSpaceDN w:val="0"/>
        <w:spacing w:after="0" w:line="360" w:lineRule="auto"/>
        <w:ind w:right="60"/>
        <w:jc w:val="both"/>
        <w:rPr>
          <w:rFonts w:ascii="Times New Roman" w:hAnsi="Times New Roman" w:cs="Times New Roman"/>
          <w:sz w:val="26"/>
        </w:rPr>
      </w:pPr>
      <w:r w:rsidRPr="00426E74">
        <w:rPr>
          <w:rFonts w:ascii="Times New Roman" w:eastAsia="Calibri" w:hAnsi="Times New Roman" w:cs="Times New Roman"/>
          <w:color w:val="000000"/>
          <w:sz w:val="26"/>
        </w:rPr>
        <w:t>A contract may have all the required contents: offer, acceptance, consideration and intention to create legal relations. However it could still be regarded as unenforceable if some laws in relation to privileged persons are not fully complied with. Thus, it is not all persons that can engage in a contrac</w:t>
      </w:r>
      <w:r>
        <w:rPr>
          <w:rFonts w:ascii="Times New Roman" w:eastAsia="Calibri" w:hAnsi="Times New Roman" w:cs="Times New Roman"/>
          <w:color w:val="000000"/>
          <w:sz w:val="26"/>
        </w:rPr>
        <w:t>t</w:t>
      </w:r>
      <w:r w:rsidRPr="00426E74">
        <w:rPr>
          <w:rFonts w:ascii="Times New Roman" w:eastAsia="Calibri" w:hAnsi="Times New Roman" w:cs="Times New Roman"/>
          <w:color w:val="000000"/>
          <w:sz w:val="26"/>
        </w:rPr>
        <w:t>. In order to be legally bound to a contract,</w:t>
      </w:r>
      <w:r>
        <w:rPr>
          <w:rFonts w:ascii="Times New Roman" w:eastAsia="Calibri" w:hAnsi="Times New Roman" w:cs="Times New Roman"/>
          <w:color w:val="000000"/>
          <w:sz w:val="26"/>
        </w:rPr>
        <w:t xml:space="preserve"> </w:t>
      </w:r>
      <w:r w:rsidRPr="00426E74">
        <w:rPr>
          <w:rFonts w:ascii="Times New Roman" w:eastAsia="Calibri" w:hAnsi="Times New Roman" w:cs="Times New Roman"/>
          <w:color w:val="000000"/>
          <w:sz w:val="26"/>
        </w:rPr>
        <w:t>a party must have the capacity to understand and appreciate the terms of the contract. Remember that the process of contract formation is objectively viewed. Therefore,</w:t>
      </w:r>
      <w:r>
        <w:rPr>
          <w:rFonts w:ascii="Times New Roman" w:eastAsia="Calibri" w:hAnsi="Times New Roman" w:cs="Times New Roman"/>
          <w:color w:val="000000"/>
          <w:sz w:val="26"/>
        </w:rPr>
        <w:t xml:space="preserve"> </w:t>
      </w:r>
      <w:r w:rsidRPr="00426E74">
        <w:rPr>
          <w:rFonts w:ascii="Times New Roman" w:eastAsia="Calibri" w:hAnsi="Times New Roman" w:cs="Times New Roman"/>
          <w:color w:val="000000"/>
          <w:sz w:val="26"/>
        </w:rPr>
        <w:t>objectively, would a reasonable person expect a mentally incompetent person or a child to be capable of appreciating and truly understanding a contractual promise and obligation</w:t>
      </w:r>
      <w:r>
        <w:rPr>
          <w:rFonts w:ascii="Times New Roman" w:eastAsia="Calibri" w:hAnsi="Times New Roman" w:cs="Times New Roman"/>
          <w:color w:val="000000"/>
          <w:sz w:val="26"/>
        </w:rPr>
        <w:t>?</w:t>
      </w:r>
    </w:p>
    <w:p w:rsidR="00C90BB5" w:rsidRPr="00972F22" w:rsidRDefault="00C90BB5" w:rsidP="00C90BB5">
      <w:pPr>
        <w:autoSpaceDE w:val="0"/>
        <w:autoSpaceDN w:val="0"/>
        <w:spacing w:after="0" w:line="360" w:lineRule="auto"/>
        <w:ind w:right="60"/>
        <w:jc w:val="both"/>
        <w:rPr>
          <w:rFonts w:ascii="Times New Roman" w:hAnsi="Times New Roman" w:cs="Times New Roman"/>
          <w:sz w:val="26"/>
        </w:rPr>
      </w:pPr>
      <w:r w:rsidRPr="00426E74">
        <w:rPr>
          <w:rFonts w:ascii="Times New Roman" w:eastAsia="Calibri" w:hAnsi="Times New Roman" w:cs="Times New Roman"/>
          <w:color w:val="000000"/>
          <w:sz w:val="26"/>
        </w:rPr>
        <w:t>Meanwhile,</w:t>
      </w:r>
      <w:r>
        <w:rPr>
          <w:rFonts w:ascii="Times New Roman" w:eastAsia="Calibri" w:hAnsi="Times New Roman" w:cs="Times New Roman"/>
          <w:color w:val="000000"/>
          <w:sz w:val="26"/>
        </w:rPr>
        <w:t xml:space="preserve"> </w:t>
      </w:r>
      <w:r w:rsidRPr="00426E74">
        <w:rPr>
          <w:rFonts w:ascii="Times New Roman" w:eastAsia="Calibri" w:hAnsi="Times New Roman" w:cs="Times New Roman"/>
          <w:color w:val="000000"/>
          <w:sz w:val="26"/>
        </w:rPr>
        <w:t>it is pertinent to state that the law in Nigeria recognizes two categories of persons who are imbued with the capacity to enter into a contract and can sue and be sued in court to enforce such a contract. They are natural persons, with life,</w:t>
      </w:r>
      <w:r>
        <w:rPr>
          <w:rFonts w:ascii="Times New Roman" w:eastAsia="Calibri" w:hAnsi="Times New Roman" w:cs="Times New Roman"/>
          <w:color w:val="000000"/>
          <w:sz w:val="26"/>
        </w:rPr>
        <w:t xml:space="preserve"> </w:t>
      </w:r>
      <w:r w:rsidRPr="00426E74">
        <w:rPr>
          <w:rFonts w:ascii="Times New Roman" w:eastAsia="Calibri" w:hAnsi="Times New Roman" w:cs="Times New Roman"/>
          <w:color w:val="000000"/>
          <w:sz w:val="26"/>
        </w:rPr>
        <w:t>mind,</w:t>
      </w:r>
      <w:r>
        <w:rPr>
          <w:rFonts w:ascii="Times New Roman" w:eastAsia="Calibri" w:hAnsi="Times New Roman" w:cs="Times New Roman"/>
          <w:color w:val="000000"/>
          <w:sz w:val="26"/>
        </w:rPr>
        <w:t xml:space="preserve"> </w:t>
      </w:r>
      <w:r w:rsidRPr="00426E74">
        <w:rPr>
          <w:rFonts w:ascii="Times New Roman" w:eastAsia="Calibri" w:hAnsi="Times New Roman" w:cs="Times New Roman"/>
          <w:color w:val="000000"/>
          <w:sz w:val="26"/>
        </w:rPr>
        <w:t>brain and physical body and other artificial persons or institutions having juristic personality. The Supreme Court in</w:t>
      </w:r>
      <w:r>
        <w:rPr>
          <w:rFonts w:ascii="Times New Roman" w:eastAsia="Calibri" w:hAnsi="Times New Roman" w:cs="Times New Roman"/>
          <w:b/>
          <w:color w:val="000000"/>
          <w:sz w:val="26"/>
        </w:rPr>
        <w:t xml:space="preserve"> </w:t>
      </w:r>
      <w:r w:rsidRPr="00972F22">
        <w:rPr>
          <w:rFonts w:ascii="Times New Roman" w:eastAsia="Calibri" w:hAnsi="Times New Roman" w:cs="Times New Roman"/>
          <w:b/>
          <w:i/>
          <w:color w:val="000000"/>
          <w:sz w:val="26"/>
        </w:rPr>
        <w:t>Reptico S. A. Geneva v Afribank Nigeria</w:t>
      </w:r>
      <w:r>
        <w:rPr>
          <w:rFonts w:ascii="Times New Roman" w:eastAsia="Calibri" w:hAnsi="Times New Roman" w:cs="Times New Roman"/>
          <w:color w:val="000000"/>
          <w:sz w:val="26"/>
        </w:rPr>
        <w:t xml:space="preserve"> </w:t>
      </w:r>
      <w:r w:rsidRPr="0056148C">
        <w:rPr>
          <w:rFonts w:ascii="Times New Roman" w:eastAsia="Calibri" w:hAnsi="Times New Roman" w:cs="Times New Roman"/>
          <w:b/>
          <w:i/>
          <w:color w:val="000000"/>
          <w:sz w:val="26"/>
        </w:rPr>
        <w:t>Ple</w:t>
      </w:r>
      <w:r w:rsidR="0056148C">
        <w:rPr>
          <w:rFonts w:ascii="Times New Roman" w:eastAsia="Calibri" w:hAnsi="Times New Roman" w:cs="Times New Roman"/>
          <w:color w:val="000000"/>
          <w:sz w:val="26"/>
        </w:rPr>
        <w:t xml:space="preserve"> </w:t>
      </w:r>
      <w:r w:rsidR="0056148C" w:rsidRPr="0056148C">
        <w:rPr>
          <w:rFonts w:ascii="Times New Roman" w:eastAsia="Calibri" w:hAnsi="Times New Roman" w:cs="Times New Roman"/>
          <w:b/>
          <w:i/>
          <w:color w:val="000000"/>
          <w:sz w:val="26"/>
        </w:rPr>
        <w:t>(2013) 14  NWLR (Pt. 1373) 172</w:t>
      </w:r>
      <w:r>
        <w:rPr>
          <w:rFonts w:ascii="Times New Roman" w:eastAsia="Calibri" w:hAnsi="Times New Roman" w:cs="Times New Roman"/>
          <w:color w:val="000000"/>
          <w:sz w:val="26"/>
        </w:rPr>
        <w:t xml:space="preserve">, </w:t>
      </w:r>
      <w:r w:rsidRPr="00426E74">
        <w:rPr>
          <w:rFonts w:ascii="Times New Roman" w:eastAsia="Calibri" w:hAnsi="Times New Roman" w:cs="Times New Roman"/>
          <w:color w:val="000000"/>
          <w:sz w:val="26"/>
        </w:rPr>
        <w:t>was emphatic about this position. In other words, every adult of sound mind and legal entities in Nigeria do have</w:t>
      </w:r>
      <w:r>
        <w:rPr>
          <w:rFonts w:ascii="Times New Roman" w:eastAsia="Calibri" w:hAnsi="Times New Roman" w:cs="Times New Roman"/>
          <w:color w:val="000000"/>
          <w:sz w:val="26"/>
        </w:rPr>
        <w:t xml:space="preserve"> the capacity to enter into a a binding contract.</w:t>
      </w:r>
      <w:r w:rsidRPr="00426E74">
        <w:rPr>
          <w:rFonts w:ascii="Times New Roman" w:eastAsia="Calibri" w:hAnsi="Times New Roman" w:cs="Times New Roman"/>
          <w:color w:val="000000"/>
          <w:sz w:val="26"/>
        </w:rPr>
        <w:t xml:space="preserve"> the capacity to enter </w:t>
      </w:r>
      <w:r>
        <w:rPr>
          <w:rFonts w:ascii="Times New Roman" w:eastAsia="Calibri" w:hAnsi="Times New Roman" w:cs="Times New Roman"/>
          <w:color w:val="000000"/>
          <w:sz w:val="26"/>
        </w:rPr>
        <w:t xml:space="preserve"> into </w:t>
      </w:r>
      <w:r w:rsidRPr="00426E74">
        <w:rPr>
          <w:rFonts w:ascii="Times New Roman" w:eastAsia="Calibri" w:hAnsi="Times New Roman" w:cs="Times New Roman"/>
          <w:color w:val="000000"/>
          <w:sz w:val="26"/>
        </w:rPr>
        <w:t>in lawful</w:t>
      </w:r>
      <w:r w:rsidR="002F13BF" w:rsidRPr="002F13BF">
        <w:rPr>
          <w:rFonts w:ascii="Times New Roman" w:hAnsi="Times New Roman" w:cs="Times New Roman"/>
        </w:rPr>
        <w:pict>
          <v:shapetype id="_x0000_t202" coordsize="21600,21600" o:spt="202" path="m,l,21600r21600,l21600,xe">
            <v:stroke joinstyle="miter"/>
            <v:path gradientshapeok="t" o:connecttype="rect"/>
          </v:shapetype>
          <v:shape id="_x0000_s1026" type="#_x0000_t202" style="position:absolute;left:0;text-align:left;margin-left:169.2pt;margin-top:478.8pt;width:449pt;height:13.8pt;z-index:251660288;mso-position-horizontal-relative:page;mso-position-vertical-relative:page"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fillcolor="white [3201]" stroked="f">
            <v:textbox style="mso-next-textbox:#_x0000_s1026" inset="2pt,0,2pt,0">
              <w:txbxContent>
                <w:p w:rsidR="00C90BB5" w:rsidRPr="00972F22" w:rsidRDefault="00C90BB5" w:rsidP="00C90BB5"/>
              </w:txbxContent>
            </v:textbox>
            <w10:wrap anchorx="page" anchory="page"/>
          </v:shape>
        </w:pict>
      </w:r>
      <w:r w:rsidRPr="00426E74">
        <w:rPr>
          <w:rFonts w:ascii="Times New Roman" w:eastAsia="Calibri" w:hAnsi="Times New Roman" w:cs="Times New Roman"/>
          <w:color w:val="000000"/>
          <w:sz w:val="29"/>
        </w:rPr>
        <w:t>Legal incapacity and legal incompetence are the legal doctrines employed to protect parties who lack the ability or may not have the ability to understand the terms of an agreement.</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For the most part,</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a contract entered into by a person lacking</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 xml:space="preserve">legal capacity is voidable. It is enforceable only at </w:t>
      </w:r>
      <w:r>
        <w:rPr>
          <w:rFonts w:ascii="Times New Roman" w:eastAsia="Calibri" w:hAnsi="Times New Roman" w:cs="Times New Roman"/>
          <w:color w:val="000000"/>
          <w:sz w:val="29"/>
        </w:rPr>
        <w:t xml:space="preserve">the option of the party the law </w:t>
      </w:r>
      <w:r w:rsidRPr="00426E74">
        <w:rPr>
          <w:rFonts w:ascii="Times New Roman" w:eastAsia="Calibri" w:hAnsi="Times New Roman" w:cs="Times New Roman"/>
          <w:color w:val="000000"/>
          <w:sz w:val="29"/>
        </w:rPr>
        <w:t>seeks to protect. By contrast,</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a void contract is not enforceable at all,</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because in the eyes of the law it never existed.</w:t>
      </w:r>
    </w:p>
    <w:p w:rsidR="00C90BB5" w:rsidRPr="00426E74" w:rsidRDefault="00C90BB5" w:rsidP="00C90BB5">
      <w:pPr>
        <w:autoSpaceDE w:val="0"/>
        <w:autoSpaceDN w:val="0"/>
        <w:spacing w:after="0" w:line="360" w:lineRule="auto"/>
        <w:ind w:right="160"/>
        <w:jc w:val="both"/>
        <w:rPr>
          <w:rFonts w:ascii="Times New Roman" w:hAnsi="Times New Roman" w:cs="Times New Roman"/>
          <w:sz w:val="29"/>
        </w:rPr>
      </w:pPr>
      <w:r w:rsidRPr="00426E74">
        <w:rPr>
          <w:rFonts w:ascii="Times New Roman" w:eastAsia="Calibri" w:hAnsi="Times New Roman" w:cs="Times New Roman"/>
          <w:color w:val="000000"/>
          <w:sz w:val="29"/>
        </w:rPr>
        <w:t>From the perspective of defined legal principles, for a contract to have any legitimacy in law,</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the parties making it must have the full legal capacity to do so.</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The</w:t>
      </w:r>
      <w:r>
        <w:rPr>
          <w:rFonts w:ascii="Times New Roman" w:eastAsia="Calibri" w:hAnsi="Times New Roman" w:cs="Times New Roman"/>
          <w:color w:val="000000"/>
          <w:sz w:val="29"/>
        </w:rPr>
        <w:t xml:space="preserve"> term capacity </w:t>
      </w:r>
      <w:r w:rsidRPr="00426E74">
        <w:rPr>
          <w:rFonts w:ascii="Times New Roman" w:eastAsia="Calibri" w:hAnsi="Times New Roman" w:cs="Times New Roman"/>
          <w:color w:val="000000"/>
          <w:sz w:val="29"/>
        </w:rPr>
        <w:t xml:space="preserve">as used in law signifies the ability to acquire legal liability or to obtain legal rights. Thus because of the susceptibilities of certain persons such as infants, illiterates and lunatic or the uncharacteristic nature of others such as </w:t>
      </w:r>
      <w:r w:rsidRPr="00426E74">
        <w:rPr>
          <w:rFonts w:ascii="Times New Roman" w:eastAsia="Calibri" w:hAnsi="Times New Roman" w:cs="Times New Roman"/>
          <w:color w:val="000000"/>
          <w:sz w:val="29"/>
        </w:rPr>
        <w:lastRenderedPageBreak/>
        <w:t>corporations,</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not all persons are capable in law of entering into a valid contract. In law, there are natural and juristic persons.</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The former include human beings and the latter corporations.</w:t>
      </w:r>
    </w:p>
    <w:p w:rsidR="00C90BB5" w:rsidRDefault="00C90BB5" w:rsidP="00C90BB5">
      <w:pPr>
        <w:spacing w:line="360" w:lineRule="auto"/>
        <w:jc w:val="both"/>
        <w:rPr>
          <w:rFonts w:ascii="Times New Roman" w:eastAsia="Calibri" w:hAnsi="Times New Roman" w:cs="Times New Roman"/>
          <w:color w:val="000000"/>
          <w:sz w:val="28"/>
          <w:szCs w:val="28"/>
        </w:rPr>
      </w:pPr>
      <w:r w:rsidRPr="00C90BB5">
        <w:rPr>
          <w:rFonts w:ascii="Times New Roman" w:eastAsia="Calibri" w:hAnsi="Times New Roman" w:cs="Times New Roman"/>
          <w:color w:val="000000"/>
          <w:sz w:val="28"/>
          <w:szCs w:val="28"/>
        </w:rPr>
        <w:t>Thus, contractual capacity is an incident of personality. In Nigeria, the requirement of contractual capacity is important in relation to infants, persons of unsound mind, drunken persons, married women, illiterates and corporations. Incapacity with respect to those enumerated above, may affect their apparent rights and obligations created by the contract. All other persons have full contractual capacity. The intention of the legal system is to protect certain classes of persons against their own unwise act, while at the same time to allow members of that class to enforce contracts that will benefit them. Under this theory the contract is enforceable against the party who is not to be protected by the incapacity rule.</w:t>
      </w:r>
      <w:r w:rsidRPr="00C90BB5">
        <w:rPr>
          <w:rFonts w:ascii="Times New Roman" w:eastAsia="Calibri" w:hAnsi="Times New Roman" w:cs="Times New Roman"/>
          <w:i/>
          <w:color w:val="000000"/>
          <w:sz w:val="28"/>
          <w:szCs w:val="28"/>
        </w:rPr>
        <w:t xml:space="preserve"> Prima facie,</w:t>
      </w:r>
      <w:r w:rsidRPr="00C90BB5">
        <w:rPr>
          <w:rFonts w:ascii="Times New Roman" w:eastAsia="Calibri" w:hAnsi="Times New Roman" w:cs="Times New Roman"/>
          <w:color w:val="000000"/>
          <w:sz w:val="28"/>
          <w:szCs w:val="28"/>
        </w:rPr>
        <w:t xml:space="preserve"> the law presumes that all parties to a contract have the power to enter into that contract. However, the law places restrictions on the ability of a number of groups of persons to enter into contractual relations. The idea of restrictions on contractual capacity belies the underlying reasoning behind the notion of capacity to contract since the aim of the law is to protect rather than to restrict. The approach taken by the law depends on whether the person is a natural person or an artificial person that is, for example a corporation. The traditional role model of the natural person entering into contractual relations is that of the sane, sober and adult person. Legal incapacity may arise from infancy, insanity, drunkenness, and contractual incapacity on the part of corporations. We will now discuss them in this order of enumeration.</w:t>
      </w:r>
    </w:p>
    <w:p w:rsidR="00C90BB5" w:rsidRDefault="00C90BB5" w:rsidP="00C90BB5">
      <w:pPr>
        <w:autoSpaceDE w:val="0"/>
        <w:autoSpaceDN w:val="0"/>
        <w:spacing w:after="0" w:line="273" w:lineRule="auto"/>
        <w:jc w:val="both"/>
        <w:rPr>
          <w:rFonts w:ascii="Times New Roman" w:eastAsia="Calibri" w:hAnsi="Times New Roman" w:cs="Times New Roman"/>
          <w:b/>
          <w:color w:val="000000"/>
          <w:sz w:val="28"/>
        </w:rPr>
      </w:pPr>
      <w:r w:rsidRPr="00C90BB5">
        <w:rPr>
          <w:rFonts w:ascii="Times New Roman" w:eastAsia="Calibri" w:hAnsi="Times New Roman" w:cs="Times New Roman"/>
          <w:b/>
          <w:color w:val="000000"/>
          <w:sz w:val="28"/>
        </w:rPr>
        <w:t>Infants</w:t>
      </w:r>
    </w:p>
    <w:p w:rsidR="00C90BB5" w:rsidRPr="00C90BB5" w:rsidRDefault="00C90BB5" w:rsidP="00C90BB5">
      <w:pPr>
        <w:autoSpaceDE w:val="0"/>
        <w:autoSpaceDN w:val="0"/>
        <w:spacing w:after="0" w:line="273" w:lineRule="auto"/>
        <w:jc w:val="both"/>
        <w:rPr>
          <w:rFonts w:ascii="Times New Roman" w:hAnsi="Times New Roman" w:cs="Times New Roman"/>
          <w:b/>
          <w:sz w:val="28"/>
        </w:rPr>
      </w:pPr>
    </w:p>
    <w:p w:rsidR="00C90BB5" w:rsidRPr="00CC660A" w:rsidRDefault="00C90BB5" w:rsidP="00C90BB5">
      <w:pPr>
        <w:spacing w:line="360" w:lineRule="auto"/>
        <w:jc w:val="both"/>
        <w:rPr>
          <w:rFonts w:ascii="Times New Roman" w:hAnsi="Times New Roman" w:cs="Times New Roman"/>
          <w:sz w:val="28"/>
          <w:szCs w:val="28"/>
        </w:rPr>
      </w:pPr>
      <w:r w:rsidRPr="00CC660A">
        <w:rPr>
          <w:rFonts w:ascii="Times New Roman" w:hAnsi="Times New Roman" w:cs="Times New Roman"/>
          <w:sz w:val="28"/>
          <w:szCs w:val="28"/>
        </w:rPr>
        <w:t xml:space="preserve">To enhance lucidity and easy comprehension, the contractual capacity of infants will be discussed under three subheadings, namely: contracts that are binding on the infant, voidable contracts, and void contracts. Before then, it is necessary to state that in contractual matters, </w:t>
      </w:r>
      <w:r w:rsidR="00840F53">
        <w:rPr>
          <w:rFonts w:ascii="Times New Roman" w:hAnsi="Times New Roman" w:cs="Times New Roman"/>
          <w:sz w:val="28"/>
          <w:szCs w:val="28"/>
        </w:rPr>
        <w:t xml:space="preserve">the age of 21 years has been fixed at common law at which absolute </w:t>
      </w:r>
      <w:r w:rsidR="00840F53">
        <w:rPr>
          <w:rFonts w:ascii="Times New Roman" w:hAnsi="Times New Roman" w:cs="Times New Roman"/>
          <w:sz w:val="28"/>
          <w:szCs w:val="28"/>
        </w:rPr>
        <w:lastRenderedPageBreak/>
        <w:t xml:space="preserve">and unlimited legal capacity to contract shall commence. Persons under 21 are infants for the purpose of contractual transactions. In the United Kingdom, by the Family Law Reform Act, 1969, the age of majority has been reduced to 18 and the Act provides that persons over 18 but under 21 years of age shall be regarded as having attained full age. In Nigeria, an infant </w:t>
      </w:r>
      <w:r w:rsidRPr="00CC660A">
        <w:rPr>
          <w:rFonts w:ascii="Times New Roman" w:hAnsi="Times New Roman" w:cs="Times New Roman"/>
          <w:sz w:val="28"/>
          <w:szCs w:val="28"/>
        </w:rPr>
        <w:t xml:space="preserve">is a person under the age of 21 years. If there was any doubt on who an infant was, it has been adequately settled in the case of </w:t>
      </w:r>
      <w:r w:rsidRPr="003625EC">
        <w:rPr>
          <w:rFonts w:ascii="Times New Roman" w:hAnsi="Times New Roman" w:cs="Times New Roman"/>
          <w:b/>
          <w:i/>
          <w:sz w:val="28"/>
          <w:szCs w:val="28"/>
        </w:rPr>
        <w:t xml:space="preserve">Labinjoh </w:t>
      </w:r>
      <w:r>
        <w:rPr>
          <w:rFonts w:ascii="Times New Roman" w:hAnsi="Times New Roman" w:cs="Times New Roman"/>
          <w:b/>
          <w:i/>
          <w:sz w:val="28"/>
          <w:szCs w:val="28"/>
        </w:rPr>
        <w:t xml:space="preserve">v </w:t>
      </w:r>
      <w:r w:rsidRPr="003625EC">
        <w:rPr>
          <w:rFonts w:ascii="Times New Roman" w:hAnsi="Times New Roman" w:cs="Times New Roman"/>
          <w:b/>
          <w:i/>
          <w:sz w:val="28"/>
          <w:szCs w:val="28"/>
        </w:rPr>
        <w:t>Abake</w:t>
      </w:r>
      <w:r w:rsidR="001226A5">
        <w:rPr>
          <w:rFonts w:ascii="Times New Roman" w:hAnsi="Times New Roman" w:cs="Times New Roman"/>
          <w:b/>
          <w:i/>
          <w:sz w:val="28"/>
          <w:szCs w:val="28"/>
        </w:rPr>
        <w:t xml:space="preserve"> (1924) 5 NLR 33</w:t>
      </w:r>
      <w:r w:rsidRPr="003625EC">
        <w:rPr>
          <w:rFonts w:ascii="Times New Roman" w:hAnsi="Times New Roman" w:cs="Times New Roman"/>
          <w:b/>
          <w:i/>
          <w:sz w:val="28"/>
          <w:szCs w:val="28"/>
        </w:rPr>
        <w:t>.</w:t>
      </w:r>
      <w:r w:rsidRPr="00CC660A">
        <w:rPr>
          <w:rFonts w:ascii="Times New Roman" w:hAnsi="Times New Roman" w:cs="Times New Roman"/>
          <w:sz w:val="28"/>
          <w:szCs w:val="28"/>
        </w:rPr>
        <w:t xml:space="preserve"> Here, the defendant, who was only eighteen years old, bought goods on credit for trading purposes from the plaintiff. She refused to pay her indebtedness as agreed under the contract. The plaintiff then brought an action to recover the amount owed. The defendant in her defense pleaded infancy and relied on the </w:t>
      </w:r>
      <w:r w:rsidRPr="005003AD">
        <w:rPr>
          <w:rFonts w:ascii="Times New Roman" w:hAnsi="Times New Roman" w:cs="Times New Roman"/>
          <w:b/>
          <w:i/>
          <w:sz w:val="28"/>
          <w:szCs w:val="28"/>
        </w:rPr>
        <w:t>Infant Relief Act of 1874 t</w:t>
      </w:r>
      <w:r w:rsidRPr="00CC660A">
        <w:rPr>
          <w:rFonts w:ascii="Times New Roman" w:hAnsi="Times New Roman" w:cs="Times New Roman"/>
          <w:sz w:val="28"/>
          <w:szCs w:val="28"/>
        </w:rPr>
        <w:t xml:space="preserve">o justify her refusal to pay the debt. Under the </w:t>
      </w:r>
      <w:r w:rsidRPr="005003AD">
        <w:rPr>
          <w:rFonts w:ascii="Times New Roman" w:hAnsi="Times New Roman" w:cs="Times New Roman"/>
          <w:b/>
          <w:i/>
          <w:sz w:val="28"/>
          <w:szCs w:val="28"/>
        </w:rPr>
        <w:t>Infant Relief Act</w:t>
      </w:r>
      <w:r w:rsidRPr="00CC660A">
        <w:rPr>
          <w:rFonts w:ascii="Times New Roman" w:hAnsi="Times New Roman" w:cs="Times New Roman"/>
          <w:sz w:val="28"/>
          <w:szCs w:val="28"/>
        </w:rPr>
        <w:t xml:space="preserve">, a contract to supply goods for trading purposes to an infant is void and cannot be enforced against the infant. The court held that the </w:t>
      </w:r>
      <w:r w:rsidRPr="005003AD">
        <w:rPr>
          <w:rFonts w:ascii="Times New Roman" w:hAnsi="Times New Roman" w:cs="Times New Roman"/>
          <w:b/>
          <w:i/>
          <w:sz w:val="28"/>
          <w:szCs w:val="28"/>
        </w:rPr>
        <w:t>Infants Relief Act</w:t>
      </w:r>
      <w:r w:rsidRPr="005003AD">
        <w:rPr>
          <w:rFonts w:ascii="Times New Roman" w:hAnsi="Times New Roman" w:cs="Times New Roman"/>
          <w:sz w:val="28"/>
          <w:szCs w:val="28"/>
        </w:rPr>
        <w:t xml:space="preserve"> </w:t>
      </w:r>
      <w:r w:rsidRPr="00CC660A">
        <w:rPr>
          <w:rFonts w:ascii="Times New Roman" w:hAnsi="Times New Roman" w:cs="Times New Roman"/>
          <w:sz w:val="28"/>
          <w:szCs w:val="28"/>
        </w:rPr>
        <w:t>was applicable in Nigeria as a statute of general application. Accordingly, the contract was void and unenforceable against the defendant because the transaction is void under the Act and the defendant is not up to 21 years which is the age of majority under the Common Law. Common Law has traditionally afforded protection to this categor</w:t>
      </w:r>
      <w:r>
        <w:rPr>
          <w:rFonts w:ascii="Times New Roman" w:hAnsi="Times New Roman" w:cs="Times New Roman"/>
          <w:sz w:val="28"/>
          <w:szCs w:val="28"/>
        </w:rPr>
        <w:t xml:space="preserve">y of persons from entering into </w:t>
      </w:r>
      <w:r w:rsidRPr="00CC660A">
        <w:rPr>
          <w:rFonts w:ascii="Times New Roman" w:hAnsi="Times New Roman" w:cs="Times New Roman"/>
          <w:sz w:val="28"/>
          <w:szCs w:val="28"/>
        </w:rPr>
        <w:t xml:space="preserve">obligations that he would not have where he </w:t>
      </w:r>
      <w:r>
        <w:rPr>
          <w:rFonts w:ascii="Times New Roman" w:hAnsi="Times New Roman" w:cs="Times New Roman"/>
          <w:sz w:val="28"/>
          <w:szCs w:val="28"/>
        </w:rPr>
        <w:t xml:space="preserve">is </w:t>
      </w:r>
      <w:r w:rsidRPr="00CC660A">
        <w:rPr>
          <w:rFonts w:ascii="Times New Roman" w:hAnsi="Times New Roman" w:cs="Times New Roman"/>
          <w:sz w:val="28"/>
          <w:szCs w:val="28"/>
        </w:rPr>
        <w:t>more experienced.</w:t>
      </w:r>
    </w:p>
    <w:p w:rsidR="00C90BB5" w:rsidRDefault="00C90BB5" w:rsidP="00C90BB5">
      <w:pPr>
        <w:autoSpaceDE w:val="0"/>
        <w:autoSpaceDN w:val="0"/>
        <w:spacing w:after="0" w:line="360" w:lineRule="auto"/>
        <w:jc w:val="both"/>
        <w:rPr>
          <w:rFonts w:ascii="Times New Roman" w:eastAsia="Calibri" w:hAnsi="Times New Roman" w:cs="Times New Roman"/>
          <w:b/>
          <w:color w:val="000000"/>
          <w:sz w:val="28"/>
          <w:szCs w:val="28"/>
        </w:rPr>
      </w:pPr>
    </w:p>
    <w:p w:rsidR="00C90BB5" w:rsidRPr="00C90BB5" w:rsidRDefault="00C90BB5" w:rsidP="00C90BB5">
      <w:pPr>
        <w:autoSpaceDE w:val="0"/>
        <w:autoSpaceDN w:val="0"/>
        <w:spacing w:after="0" w:line="360" w:lineRule="auto"/>
        <w:jc w:val="both"/>
        <w:rPr>
          <w:rFonts w:ascii="Times New Roman" w:eastAsia="Calibri" w:hAnsi="Times New Roman" w:cs="Times New Roman"/>
          <w:b/>
          <w:color w:val="000000"/>
          <w:sz w:val="28"/>
          <w:szCs w:val="28"/>
        </w:rPr>
      </w:pPr>
      <w:r w:rsidRPr="00CC660A">
        <w:rPr>
          <w:rFonts w:ascii="Times New Roman" w:eastAsia="Calibri" w:hAnsi="Times New Roman" w:cs="Times New Roman"/>
          <w:b/>
          <w:color w:val="000000"/>
          <w:sz w:val="28"/>
          <w:szCs w:val="28"/>
        </w:rPr>
        <w:t>Contracts that are Binding:</w:t>
      </w:r>
    </w:p>
    <w:p w:rsidR="00C90BB5" w:rsidRPr="00CC660A" w:rsidRDefault="00C90BB5" w:rsidP="00C90BB5">
      <w:pPr>
        <w:autoSpaceDE w:val="0"/>
        <w:autoSpaceDN w:val="0"/>
        <w:spacing w:after="0" w:line="360" w:lineRule="auto"/>
        <w:jc w:val="both"/>
        <w:rPr>
          <w:rFonts w:ascii="Times New Roman" w:eastAsia="Calibri" w:hAnsi="Times New Roman" w:cs="Times New Roman"/>
          <w:color w:val="000000"/>
          <w:sz w:val="28"/>
          <w:szCs w:val="28"/>
        </w:rPr>
      </w:pPr>
      <w:r w:rsidRPr="00CC660A">
        <w:rPr>
          <w:rFonts w:ascii="Times New Roman" w:eastAsia="Calibri" w:hAnsi="Times New Roman" w:cs="Times New Roman"/>
          <w:color w:val="000000"/>
          <w:sz w:val="28"/>
          <w:szCs w:val="28"/>
        </w:rPr>
        <w:t>An infant is bound by contracts for necessaries and beneficial contracts of service.</w:t>
      </w:r>
    </w:p>
    <w:p w:rsidR="00C90BB5" w:rsidRPr="00426E74" w:rsidRDefault="00C90BB5" w:rsidP="00C90BB5">
      <w:pPr>
        <w:autoSpaceDE w:val="0"/>
        <w:autoSpaceDN w:val="0"/>
        <w:spacing w:after="0" w:line="354" w:lineRule="auto"/>
        <w:jc w:val="both"/>
        <w:rPr>
          <w:rFonts w:ascii="Times New Roman" w:hAnsi="Times New Roman" w:cs="Times New Roman"/>
          <w:sz w:val="24"/>
        </w:rPr>
      </w:pPr>
    </w:p>
    <w:p w:rsidR="00C90BB5" w:rsidRPr="00426E74" w:rsidRDefault="00C90BB5" w:rsidP="00C90BB5">
      <w:pPr>
        <w:autoSpaceDE w:val="0"/>
        <w:autoSpaceDN w:val="0"/>
        <w:spacing w:after="0" w:line="462" w:lineRule="auto"/>
        <w:jc w:val="both"/>
        <w:rPr>
          <w:rFonts w:ascii="Times New Roman" w:hAnsi="Times New Roman" w:cs="Times New Roman"/>
          <w:sz w:val="28"/>
        </w:rPr>
      </w:pPr>
      <w:r w:rsidRPr="00426E74">
        <w:rPr>
          <w:rFonts w:ascii="Times New Roman" w:eastAsia="Calibri" w:hAnsi="Times New Roman" w:cs="Times New Roman"/>
          <w:b/>
          <w:color w:val="000000"/>
          <w:sz w:val="28"/>
        </w:rPr>
        <w:t>Contracts for necessaries</w:t>
      </w:r>
    </w:p>
    <w:p w:rsidR="00C90BB5" w:rsidRPr="00C90BB5" w:rsidRDefault="00C90BB5" w:rsidP="00C90BB5">
      <w:pPr>
        <w:autoSpaceDE w:val="0"/>
        <w:autoSpaceDN w:val="0"/>
        <w:spacing w:after="0" w:line="360" w:lineRule="auto"/>
        <w:ind w:right="40"/>
        <w:jc w:val="both"/>
        <w:rPr>
          <w:rFonts w:ascii="Times New Roman" w:hAnsi="Times New Roman" w:cs="Times New Roman"/>
          <w:sz w:val="28"/>
        </w:rPr>
      </w:pPr>
      <w:r w:rsidRPr="00426E74">
        <w:rPr>
          <w:rFonts w:ascii="Times New Roman" w:eastAsia="Calibri" w:hAnsi="Times New Roman" w:cs="Times New Roman"/>
          <w:color w:val="000000"/>
          <w:sz w:val="28"/>
        </w:rPr>
        <w:t>These are goods suitable to the condition in life of such an infant or minor or persons,</w:t>
      </w:r>
      <w:r>
        <w:rPr>
          <w:rFonts w:ascii="Times New Roman" w:eastAsia="Calibri" w:hAnsi="Times New Roman" w:cs="Times New Roman"/>
          <w:color w:val="000000"/>
          <w:sz w:val="28"/>
        </w:rPr>
        <w:t xml:space="preserve"> </w:t>
      </w:r>
      <w:r w:rsidRPr="00426E74">
        <w:rPr>
          <w:rFonts w:ascii="Times New Roman" w:eastAsia="Calibri" w:hAnsi="Times New Roman" w:cs="Times New Roman"/>
          <w:color w:val="000000"/>
          <w:sz w:val="28"/>
        </w:rPr>
        <w:t>and to his actual requirements a</w:t>
      </w:r>
      <w:r>
        <w:rPr>
          <w:rFonts w:ascii="Times New Roman" w:eastAsia="Calibri" w:hAnsi="Times New Roman" w:cs="Times New Roman"/>
          <w:color w:val="000000"/>
          <w:sz w:val="28"/>
        </w:rPr>
        <w:t>t the time of sale and delivery</w:t>
      </w:r>
      <w:r w:rsidRPr="00426E74">
        <w:rPr>
          <w:rFonts w:ascii="Times New Roman" w:eastAsia="Calibri" w:hAnsi="Times New Roman" w:cs="Times New Roman"/>
          <w:color w:val="000000"/>
          <w:sz w:val="28"/>
        </w:rPr>
        <w:t>. The term therefore necessarily covers such essential things as food,</w:t>
      </w:r>
      <w:r>
        <w:rPr>
          <w:rFonts w:ascii="Times New Roman" w:eastAsia="Calibri" w:hAnsi="Times New Roman" w:cs="Times New Roman"/>
          <w:color w:val="000000"/>
          <w:sz w:val="28"/>
        </w:rPr>
        <w:t xml:space="preserve"> </w:t>
      </w:r>
      <w:r w:rsidRPr="00426E74">
        <w:rPr>
          <w:rFonts w:ascii="Times New Roman" w:eastAsia="Calibri" w:hAnsi="Times New Roman" w:cs="Times New Roman"/>
          <w:color w:val="000000"/>
          <w:sz w:val="28"/>
        </w:rPr>
        <w:t>drink,</w:t>
      </w:r>
      <w:r>
        <w:rPr>
          <w:rFonts w:ascii="Times New Roman" w:eastAsia="Calibri" w:hAnsi="Times New Roman" w:cs="Times New Roman"/>
          <w:color w:val="000000"/>
          <w:sz w:val="28"/>
        </w:rPr>
        <w:t xml:space="preserve"> </w:t>
      </w:r>
      <w:r w:rsidRPr="00426E74">
        <w:rPr>
          <w:rFonts w:ascii="Times New Roman" w:eastAsia="Calibri" w:hAnsi="Times New Roman" w:cs="Times New Roman"/>
          <w:color w:val="000000"/>
          <w:sz w:val="28"/>
        </w:rPr>
        <w:t>clothing,</w:t>
      </w:r>
      <w:r>
        <w:rPr>
          <w:rFonts w:ascii="Times New Roman" w:eastAsia="Calibri" w:hAnsi="Times New Roman" w:cs="Times New Roman"/>
          <w:color w:val="000000"/>
          <w:sz w:val="28"/>
        </w:rPr>
        <w:t xml:space="preserve"> </w:t>
      </w:r>
      <w:r w:rsidRPr="00426E74">
        <w:rPr>
          <w:rFonts w:ascii="Times New Roman" w:eastAsia="Calibri" w:hAnsi="Times New Roman" w:cs="Times New Roman"/>
          <w:color w:val="000000"/>
          <w:sz w:val="28"/>
        </w:rPr>
        <w:t>shelter,</w:t>
      </w:r>
      <w:r>
        <w:rPr>
          <w:rFonts w:ascii="Times New Roman" w:eastAsia="Calibri" w:hAnsi="Times New Roman" w:cs="Times New Roman"/>
          <w:color w:val="000000"/>
          <w:sz w:val="28"/>
        </w:rPr>
        <w:t xml:space="preserve"> </w:t>
      </w:r>
      <w:r w:rsidRPr="00426E74">
        <w:rPr>
          <w:rFonts w:ascii="Times New Roman" w:eastAsia="Calibri" w:hAnsi="Times New Roman" w:cs="Times New Roman"/>
          <w:color w:val="000000"/>
          <w:sz w:val="28"/>
        </w:rPr>
        <w:t>water,</w:t>
      </w:r>
      <w:r>
        <w:rPr>
          <w:rFonts w:ascii="Times New Roman" w:eastAsia="Calibri" w:hAnsi="Times New Roman" w:cs="Times New Roman"/>
          <w:color w:val="000000"/>
          <w:sz w:val="28"/>
        </w:rPr>
        <w:t xml:space="preserve"> </w:t>
      </w:r>
      <w:r w:rsidRPr="00426E74">
        <w:rPr>
          <w:rFonts w:ascii="Times New Roman" w:eastAsia="Calibri" w:hAnsi="Times New Roman" w:cs="Times New Roman"/>
          <w:color w:val="000000"/>
          <w:sz w:val="28"/>
        </w:rPr>
        <w:t>etc.</w:t>
      </w:r>
      <w:r>
        <w:rPr>
          <w:rFonts w:ascii="Times New Roman" w:eastAsia="Calibri" w:hAnsi="Times New Roman" w:cs="Times New Roman"/>
          <w:color w:val="000000"/>
          <w:sz w:val="28"/>
        </w:rPr>
        <w:t xml:space="preserve"> </w:t>
      </w:r>
      <w:r w:rsidRPr="00426E74">
        <w:rPr>
          <w:rFonts w:ascii="Times New Roman" w:eastAsia="Calibri" w:hAnsi="Times New Roman" w:cs="Times New Roman"/>
          <w:color w:val="000000"/>
          <w:sz w:val="28"/>
        </w:rPr>
        <w:t>Some goods which are not strictly necessary may qualify as necessaries if it is appropriate to the infant's financial and social status.</w:t>
      </w:r>
      <w:r>
        <w:rPr>
          <w:rFonts w:ascii="Times New Roman" w:eastAsia="Calibri" w:hAnsi="Times New Roman" w:cs="Times New Roman"/>
          <w:color w:val="000000"/>
          <w:sz w:val="28"/>
        </w:rPr>
        <w:t xml:space="preserve"> </w:t>
      </w:r>
      <w:r w:rsidRPr="00426E74">
        <w:rPr>
          <w:rFonts w:ascii="Times New Roman" w:eastAsia="Calibri" w:hAnsi="Times New Roman" w:cs="Times New Roman"/>
          <w:color w:val="000000"/>
          <w:sz w:val="28"/>
        </w:rPr>
        <w:t>However,</w:t>
      </w:r>
      <w:r>
        <w:rPr>
          <w:rFonts w:ascii="Times New Roman" w:eastAsia="Calibri" w:hAnsi="Times New Roman" w:cs="Times New Roman"/>
          <w:color w:val="000000"/>
          <w:sz w:val="28"/>
        </w:rPr>
        <w:t xml:space="preserve"> </w:t>
      </w:r>
      <w:r w:rsidRPr="00426E74">
        <w:rPr>
          <w:rFonts w:ascii="Times New Roman" w:eastAsia="Calibri" w:hAnsi="Times New Roman" w:cs="Times New Roman"/>
          <w:color w:val="000000"/>
          <w:sz w:val="28"/>
        </w:rPr>
        <w:t xml:space="preserve">ostentatious goods of </w:t>
      </w:r>
      <w:r w:rsidRPr="00426E74">
        <w:rPr>
          <w:rFonts w:ascii="Times New Roman" w:eastAsia="Calibri" w:hAnsi="Times New Roman" w:cs="Times New Roman"/>
          <w:color w:val="000000"/>
          <w:sz w:val="28"/>
        </w:rPr>
        <w:lastRenderedPageBreak/>
        <w:t>mere luxury are not necessaries. It must be noted at this juncture that whether a particular goods are necessaries or not is dependent on the fact to be decided by the court. The court,</w:t>
      </w:r>
      <w:r>
        <w:rPr>
          <w:rFonts w:ascii="Times New Roman" w:eastAsia="Calibri" w:hAnsi="Times New Roman" w:cs="Times New Roman"/>
          <w:color w:val="000000"/>
          <w:sz w:val="28"/>
        </w:rPr>
        <w:t xml:space="preserve"> </w:t>
      </w:r>
      <w:r w:rsidRPr="00426E74">
        <w:rPr>
          <w:rFonts w:ascii="Times New Roman" w:eastAsia="Calibri" w:hAnsi="Times New Roman" w:cs="Times New Roman"/>
          <w:color w:val="000000"/>
          <w:sz w:val="28"/>
        </w:rPr>
        <w:t>in doing this is usually guided by several factors,</w:t>
      </w:r>
      <w:r>
        <w:rPr>
          <w:rFonts w:ascii="Times New Roman" w:eastAsia="Calibri" w:hAnsi="Times New Roman" w:cs="Times New Roman"/>
          <w:color w:val="000000"/>
          <w:sz w:val="28"/>
        </w:rPr>
        <w:t xml:space="preserve"> </w:t>
      </w:r>
      <w:r w:rsidRPr="00426E74">
        <w:rPr>
          <w:rFonts w:ascii="Times New Roman" w:eastAsia="Calibri" w:hAnsi="Times New Roman" w:cs="Times New Roman"/>
          <w:color w:val="000000"/>
          <w:sz w:val="28"/>
        </w:rPr>
        <w:t>including an ex</w:t>
      </w:r>
      <w:r>
        <w:rPr>
          <w:rFonts w:ascii="Times New Roman" w:eastAsia="Calibri" w:hAnsi="Times New Roman" w:cs="Times New Roman"/>
          <w:color w:val="000000"/>
          <w:sz w:val="28"/>
        </w:rPr>
        <w:t>amination of the infant's statu</w:t>
      </w:r>
      <w:r w:rsidRPr="00426E74">
        <w:rPr>
          <w:rFonts w:ascii="Times New Roman" w:eastAsia="Calibri" w:hAnsi="Times New Roman" w:cs="Times New Roman"/>
          <w:color w:val="000000"/>
          <w:sz w:val="28"/>
        </w:rPr>
        <w:t>s in life and whether the infant in issue, is already adequately supplied with such</w:t>
      </w:r>
      <w:r>
        <w:rPr>
          <w:rFonts w:ascii="Times New Roman" w:hAnsi="Times New Roman" w:cs="Times New Roman"/>
          <w:sz w:val="28"/>
        </w:rPr>
        <w:t xml:space="preserve"> </w:t>
      </w:r>
      <w:r w:rsidRPr="00426E74">
        <w:rPr>
          <w:rFonts w:ascii="Times New Roman" w:eastAsia="Calibri" w:hAnsi="Times New Roman" w:cs="Times New Roman"/>
          <w:color w:val="000000"/>
          <w:sz w:val="29"/>
        </w:rPr>
        <w:t>goods at the time. In other words, what will qualify as necessaries for an infant from a wealthy home may not be considered necessaries for an infant from a humble background. It should also be underscored that the goods should be necessary both at the time the infant contracted for it and when it was actually delivered. If</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it is discovered that the goods were no longer necessary because the infant has, before the delivery,</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already been supplied with sufficient quantity of the said goods, the goods will become unnecessary and the infant will not be bound.</w:t>
      </w:r>
    </w:p>
    <w:p w:rsidR="00C90BB5" w:rsidRDefault="00C10B48" w:rsidP="00C90BB5">
      <w:pPr>
        <w:autoSpaceDE w:val="0"/>
        <w:autoSpaceDN w:val="0"/>
        <w:spacing w:after="0" w:line="360" w:lineRule="auto"/>
        <w:ind w:right="80"/>
        <w:jc w:val="both"/>
        <w:rPr>
          <w:rFonts w:ascii="Times New Roman" w:eastAsia="Calibri" w:hAnsi="Times New Roman" w:cs="Times New Roman"/>
          <w:color w:val="000000"/>
          <w:sz w:val="29"/>
        </w:rPr>
      </w:pPr>
      <w:r>
        <w:rPr>
          <w:rFonts w:ascii="Times New Roman" w:eastAsia="Calibri" w:hAnsi="Times New Roman" w:cs="Times New Roman"/>
          <w:color w:val="000000"/>
          <w:sz w:val="29"/>
        </w:rPr>
        <w:t>I</w:t>
      </w:r>
      <w:r w:rsidR="00C90BB5" w:rsidRPr="00426E74">
        <w:rPr>
          <w:rFonts w:ascii="Times New Roman" w:eastAsia="Calibri" w:hAnsi="Times New Roman" w:cs="Times New Roman"/>
          <w:color w:val="000000"/>
          <w:sz w:val="29"/>
        </w:rPr>
        <w:t>n</w:t>
      </w:r>
      <w:r w:rsidR="00C90BB5" w:rsidRPr="00426E74">
        <w:rPr>
          <w:rFonts w:ascii="Times New Roman" w:eastAsia="Calibri" w:hAnsi="Times New Roman" w:cs="Times New Roman"/>
          <w:b/>
          <w:color w:val="000000"/>
          <w:sz w:val="29"/>
        </w:rPr>
        <w:t xml:space="preserve"> </w:t>
      </w:r>
      <w:r w:rsidR="00C90BB5" w:rsidRPr="00501E16">
        <w:rPr>
          <w:rFonts w:ascii="Times New Roman" w:eastAsia="Calibri" w:hAnsi="Times New Roman" w:cs="Times New Roman"/>
          <w:b/>
          <w:i/>
          <w:color w:val="000000"/>
          <w:sz w:val="29"/>
        </w:rPr>
        <w:t xml:space="preserve">Nash </w:t>
      </w:r>
      <w:r w:rsidR="00C90BB5" w:rsidRPr="00501E16">
        <w:rPr>
          <w:rFonts w:ascii="Times New Roman" w:eastAsia="Calibri" w:hAnsi="Times New Roman" w:cs="Times New Roman"/>
          <w:i/>
          <w:color w:val="000000"/>
          <w:sz w:val="29"/>
        </w:rPr>
        <w:t>v</w:t>
      </w:r>
      <w:r w:rsidR="00C90BB5" w:rsidRPr="00501E16">
        <w:rPr>
          <w:rFonts w:ascii="Times New Roman" w:eastAsia="Calibri" w:hAnsi="Times New Roman" w:cs="Times New Roman"/>
          <w:b/>
          <w:i/>
          <w:color w:val="000000"/>
          <w:sz w:val="29"/>
        </w:rPr>
        <w:t xml:space="preserve"> Inman</w:t>
      </w:r>
      <w:r w:rsidR="00501E16">
        <w:rPr>
          <w:rFonts w:ascii="Times New Roman" w:eastAsia="Calibri" w:hAnsi="Times New Roman" w:cs="Times New Roman"/>
          <w:b/>
          <w:i/>
          <w:color w:val="000000"/>
          <w:sz w:val="29"/>
        </w:rPr>
        <w:t xml:space="preserve"> </w:t>
      </w:r>
      <w:r w:rsidR="00F207B2">
        <w:rPr>
          <w:rFonts w:ascii="Times New Roman" w:eastAsia="Calibri" w:hAnsi="Times New Roman" w:cs="Times New Roman"/>
          <w:b/>
          <w:i/>
          <w:color w:val="000000"/>
          <w:sz w:val="29"/>
        </w:rPr>
        <w:t>(1908)2 KB 1</w:t>
      </w:r>
      <w:r w:rsidR="00C90BB5" w:rsidRPr="00426E74">
        <w:rPr>
          <w:rFonts w:ascii="Times New Roman" w:eastAsia="Calibri" w:hAnsi="Times New Roman" w:cs="Times New Roman"/>
          <w:b/>
          <w:color w:val="000000"/>
          <w:sz w:val="29"/>
        </w:rPr>
        <w:t>,</w:t>
      </w:r>
      <w:r w:rsidR="00C90BB5" w:rsidRPr="00426E74">
        <w:rPr>
          <w:rFonts w:ascii="Times New Roman" w:eastAsia="Calibri" w:hAnsi="Times New Roman" w:cs="Times New Roman"/>
          <w:color w:val="000000"/>
          <w:sz w:val="29"/>
        </w:rPr>
        <w:t xml:space="preserve"> </w:t>
      </w:r>
      <w:r>
        <w:rPr>
          <w:rFonts w:ascii="Times New Roman" w:eastAsia="Calibri" w:hAnsi="Times New Roman" w:cs="Times New Roman"/>
          <w:color w:val="000000"/>
          <w:sz w:val="29"/>
        </w:rPr>
        <w:t>the defendant, an undergraduate at Cambridge, was sued by the plaintiff, a tailor, for 122 pounds19s. 6d. being the value of clothes supplied to him. The clothes included eleven fancy waistcoats at two guineas each. The defendant was an infant at the time of the sale and delivery and he already had an adequate supply of clothes, suitable for his condition in life. I</w:t>
      </w:r>
      <w:r w:rsidR="00C90BB5" w:rsidRPr="00426E74">
        <w:rPr>
          <w:rFonts w:ascii="Times New Roman" w:eastAsia="Calibri" w:hAnsi="Times New Roman" w:cs="Times New Roman"/>
          <w:color w:val="000000"/>
          <w:sz w:val="29"/>
        </w:rPr>
        <w:t>t was held that if the defendant already had enough fancy waistcoats,</w:t>
      </w:r>
      <w:r w:rsidR="00C90BB5">
        <w:rPr>
          <w:rFonts w:ascii="Times New Roman" w:eastAsia="Calibri" w:hAnsi="Times New Roman" w:cs="Times New Roman"/>
          <w:color w:val="000000"/>
          <w:sz w:val="29"/>
        </w:rPr>
        <w:t xml:space="preserve"> </w:t>
      </w:r>
      <w:r w:rsidR="00C90BB5" w:rsidRPr="00426E74">
        <w:rPr>
          <w:rFonts w:ascii="Times New Roman" w:eastAsia="Calibri" w:hAnsi="Times New Roman" w:cs="Times New Roman"/>
          <w:color w:val="000000"/>
          <w:sz w:val="29"/>
        </w:rPr>
        <w:t>more cannot be necessary. In this case, an undergraduate infant obtained from the plaintiff expensive cloths.</w:t>
      </w:r>
      <w:r w:rsidR="00C90BB5">
        <w:rPr>
          <w:rFonts w:ascii="Times New Roman" w:eastAsia="Calibri" w:hAnsi="Times New Roman" w:cs="Times New Roman"/>
          <w:color w:val="000000"/>
          <w:sz w:val="29"/>
        </w:rPr>
        <w:t xml:space="preserve"> These included </w:t>
      </w:r>
      <w:r w:rsidR="00C90BB5" w:rsidRPr="00426E74">
        <w:rPr>
          <w:rFonts w:ascii="Times New Roman" w:eastAsia="Calibri" w:hAnsi="Times New Roman" w:cs="Times New Roman"/>
          <w:color w:val="000000"/>
          <w:sz w:val="29"/>
        </w:rPr>
        <w:t>e</w:t>
      </w:r>
      <w:r w:rsidR="00C90BB5">
        <w:rPr>
          <w:rFonts w:ascii="Times New Roman" w:eastAsia="Calibri" w:hAnsi="Times New Roman" w:cs="Times New Roman"/>
          <w:color w:val="000000"/>
          <w:sz w:val="29"/>
        </w:rPr>
        <w:t>le</w:t>
      </w:r>
      <w:r w:rsidR="00C90BB5" w:rsidRPr="00426E74">
        <w:rPr>
          <w:rFonts w:ascii="Times New Roman" w:eastAsia="Calibri" w:hAnsi="Times New Roman" w:cs="Times New Roman"/>
          <w:color w:val="000000"/>
          <w:sz w:val="29"/>
        </w:rPr>
        <w:t>ven fancy waistcoats.</w:t>
      </w:r>
      <w:r w:rsidR="00C90BB5">
        <w:rPr>
          <w:rFonts w:ascii="Times New Roman" w:eastAsia="Calibri" w:hAnsi="Times New Roman" w:cs="Times New Roman"/>
          <w:color w:val="000000"/>
          <w:sz w:val="29"/>
        </w:rPr>
        <w:t xml:space="preserve"> </w:t>
      </w:r>
      <w:r w:rsidR="00C90BB5" w:rsidRPr="00426E74">
        <w:rPr>
          <w:rFonts w:ascii="Times New Roman" w:eastAsia="Calibri" w:hAnsi="Times New Roman" w:cs="Times New Roman"/>
          <w:color w:val="000000"/>
          <w:sz w:val="29"/>
        </w:rPr>
        <w:t>The defendant did not pay and the plaintiff sued. It was established that the waistcoats were not necessaries even though they were appropriate to the infant's status in life.</w:t>
      </w:r>
    </w:p>
    <w:p w:rsidR="007A6886" w:rsidRPr="00426E74" w:rsidRDefault="007A6886" w:rsidP="00C90BB5">
      <w:pPr>
        <w:autoSpaceDE w:val="0"/>
        <w:autoSpaceDN w:val="0"/>
        <w:spacing w:after="0" w:line="360" w:lineRule="auto"/>
        <w:ind w:right="80"/>
        <w:jc w:val="both"/>
        <w:rPr>
          <w:rFonts w:ascii="Times New Roman" w:hAnsi="Times New Roman" w:cs="Times New Roman"/>
          <w:sz w:val="29"/>
        </w:rPr>
      </w:pPr>
      <w:r>
        <w:rPr>
          <w:rFonts w:ascii="Times New Roman" w:eastAsia="Calibri" w:hAnsi="Times New Roman" w:cs="Times New Roman"/>
          <w:color w:val="000000"/>
          <w:sz w:val="29"/>
        </w:rPr>
        <w:t xml:space="preserve">In </w:t>
      </w:r>
      <w:r w:rsidRPr="007A6886">
        <w:rPr>
          <w:rFonts w:ascii="Times New Roman" w:eastAsia="Calibri" w:hAnsi="Times New Roman" w:cs="Times New Roman"/>
          <w:b/>
          <w:i/>
          <w:color w:val="000000"/>
          <w:sz w:val="29"/>
        </w:rPr>
        <w:t>Peters v Fleming (1840) 6 M &amp; W 42</w:t>
      </w:r>
      <w:r>
        <w:rPr>
          <w:rFonts w:ascii="Times New Roman" w:eastAsia="Calibri" w:hAnsi="Times New Roman" w:cs="Times New Roman"/>
          <w:color w:val="000000"/>
          <w:sz w:val="29"/>
        </w:rPr>
        <w:t xml:space="preserve">, a watch was held to be a necessary for an undergraduate, but the question whether a gold watch chain was also  a necessary was left to the jury  to decide, </w:t>
      </w:r>
    </w:p>
    <w:p w:rsidR="00C90BB5" w:rsidRPr="00426E74" w:rsidRDefault="00C90BB5" w:rsidP="00C90BB5">
      <w:pPr>
        <w:autoSpaceDE w:val="0"/>
        <w:autoSpaceDN w:val="0"/>
        <w:spacing w:after="0" w:line="360" w:lineRule="auto"/>
        <w:ind w:right="80"/>
        <w:jc w:val="both"/>
        <w:rPr>
          <w:rFonts w:ascii="Times New Roman" w:hAnsi="Times New Roman" w:cs="Times New Roman"/>
          <w:sz w:val="29"/>
        </w:rPr>
      </w:pPr>
      <w:r w:rsidRPr="00426E74">
        <w:rPr>
          <w:rFonts w:ascii="Times New Roman" w:eastAsia="Calibri" w:hAnsi="Times New Roman" w:cs="Times New Roman"/>
          <w:color w:val="000000"/>
          <w:sz w:val="29"/>
        </w:rPr>
        <w:t>Even when it is established that the goods are necessaries, the infant still enjoys a measure of protection, in that he is expected to pay a reasonable price and not the contracted price of the goods. Thus,</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 xml:space="preserve">the basis and nature of infant's liability for </w:t>
      </w:r>
      <w:r w:rsidRPr="00426E74">
        <w:rPr>
          <w:rFonts w:ascii="Times New Roman" w:eastAsia="Calibri" w:hAnsi="Times New Roman" w:cs="Times New Roman"/>
          <w:color w:val="000000"/>
          <w:sz w:val="29"/>
        </w:rPr>
        <w:lastRenderedPageBreak/>
        <w:t>necessary goods is quasi-contractual.</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 xml:space="preserve">The fact that the </w:t>
      </w:r>
      <w:r w:rsidRPr="00161A74">
        <w:rPr>
          <w:rFonts w:ascii="Times New Roman" w:eastAsia="Calibri" w:hAnsi="Times New Roman" w:cs="Times New Roman"/>
          <w:b/>
          <w:i/>
          <w:color w:val="000000"/>
          <w:sz w:val="29"/>
        </w:rPr>
        <w:t>Sale of Goods Act</w:t>
      </w:r>
      <w:r w:rsidRPr="00426E74">
        <w:rPr>
          <w:rFonts w:ascii="Times New Roman" w:eastAsia="Calibri" w:hAnsi="Times New Roman" w:cs="Times New Roman"/>
          <w:color w:val="000000"/>
          <w:sz w:val="29"/>
        </w:rPr>
        <w:t xml:space="preserve"> </w:t>
      </w:r>
      <w:r w:rsidR="00357982" w:rsidRPr="00357982">
        <w:rPr>
          <w:rFonts w:ascii="Times New Roman" w:eastAsia="Calibri" w:hAnsi="Times New Roman" w:cs="Times New Roman"/>
          <w:b/>
          <w:i/>
          <w:color w:val="000000"/>
          <w:sz w:val="29"/>
        </w:rPr>
        <w:t>1893</w:t>
      </w:r>
      <w:r w:rsidR="00357982">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makes the infant only liable for goods sold and delivered and to pay, not the agreed price, but a reasonable price,</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suggests quasi-contractual liability-he must pay,</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not because he has contracted to do so,</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but because the law requires him to recompense the seller for a benefit conferred and accepted.</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Also,</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a contract is not binding on an infant merely because it is proved to be for the infant's benefit; a contract which would otherwise be binding as a contract for necessaries is not so if it c</w:t>
      </w:r>
      <w:r>
        <w:rPr>
          <w:rFonts w:ascii="Times New Roman" w:eastAsia="Calibri" w:hAnsi="Times New Roman" w:cs="Times New Roman"/>
          <w:color w:val="000000"/>
          <w:sz w:val="29"/>
        </w:rPr>
        <w:t>ontains harsh and onerous terms</w:t>
      </w:r>
      <w:r w:rsidRPr="00426E74">
        <w:rPr>
          <w:rFonts w:ascii="Times New Roman" w:eastAsia="Calibri" w:hAnsi="Times New Roman" w:cs="Times New Roman"/>
          <w:color w:val="000000"/>
          <w:sz w:val="29"/>
        </w:rPr>
        <w:t>.</w:t>
      </w:r>
    </w:p>
    <w:p w:rsidR="00C90BB5" w:rsidRDefault="00C90BB5" w:rsidP="00C90BB5">
      <w:pPr>
        <w:autoSpaceDE w:val="0"/>
        <w:autoSpaceDN w:val="0"/>
        <w:spacing w:after="0" w:line="314" w:lineRule="auto"/>
        <w:ind w:right="20"/>
        <w:jc w:val="both"/>
        <w:rPr>
          <w:rFonts w:ascii="Times New Roman" w:eastAsia="Calibri" w:hAnsi="Times New Roman" w:cs="Times New Roman"/>
          <w:color w:val="000000"/>
          <w:sz w:val="29"/>
        </w:rPr>
      </w:pPr>
      <w:r w:rsidRPr="00426E74">
        <w:rPr>
          <w:rFonts w:ascii="Times New Roman" w:eastAsia="Calibri" w:hAnsi="Times New Roman" w:cs="Times New Roman"/>
          <w:color w:val="000000"/>
          <w:sz w:val="29"/>
        </w:rPr>
        <w:t>Finally,</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it should be noted that an infant's wife has the inherent authority to pledge</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her husband's credit for necessaries.</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This is because necessaries for an infant's immediate family are viewed</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as necessaries for the infant.</w:t>
      </w:r>
    </w:p>
    <w:p w:rsidR="00C90BB5" w:rsidRPr="00426E74" w:rsidRDefault="00C90BB5" w:rsidP="00C90BB5">
      <w:pPr>
        <w:autoSpaceDE w:val="0"/>
        <w:autoSpaceDN w:val="0"/>
        <w:spacing w:after="0" w:line="314" w:lineRule="auto"/>
        <w:ind w:right="20"/>
        <w:jc w:val="both"/>
        <w:rPr>
          <w:rFonts w:ascii="Times New Roman" w:hAnsi="Times New Roman" w:cs="Times New Roman"/>
          <w:sz w:val="29"/>
        </w:rPr>
      </w:pPr>
    </w:p>
    <w:p w:rsidR="00C90BB5" w:rsidRPr="00426E74" w:rsidRDefault="00C90BB5" w:rsidP="00C90BB5">
      <w:pPr>
        <w:autoSpaceDE w:val="0"/>
        <w:autoSpaceDN w:val="0"/>
        <w:spacing w:after="0" w:line="459" w:lineRule="auto"/>
        <w:jc w:val="both"/>
        <w:rPr>
          <w:rFonts w:ascii="Times New Roman" w:hAnsi="Times New Roman" w:cs="Times New Roman"/>
          <w:sz w:val="29"/>
        </w:rPr>
      </w:pPr>
      <w:r w:rsidRPr="00426E74">
        <w:rPr>
          <w:rFonts w:ascii="Times New Roman" w:eastAsia="Calibri" w:hAnsi="Times New Roman" w:cs="Times New Roman"/>
          <w:b/>
          <w:color w:val="000000"/>
          <w:sz w:val="29"/>
        </w:rPr>
        <w:t>Beneficial Contracts of Service</w:t>
      </w:r>
    </w:p>
    <w:p w:rsidR="00C90BB5" w:rsidRPr="00426E74" w:rsidRDefault="00C90BB5" w:rsidP="00C90BB5">
      <w:pPr>
        <w:autoSpaceDE w:val="0"/>
        <w:autoSpaceDN w:val="0"/>
        <w:spacing w:after="0" w:line="360" w:lineRule="auto"/>
        <w:ind w:right="20"/>
        <w:jc w:val="both"/>
        <w:rPr>
          <w:rFonts w:ascii="Times New Roman" w:hAnsi="Times New Roman" w:cs="Times New Roman"/>
          <w:sz w:val="29"/>
        </w:rPr>
      </w:pPr>
      <w:r w:rsidRPr="00426E74">
        <w:rPr>
          <w:rFonts w:ascii="Times New Roman" w:eastAsia="Calibri" w:hAnsi="Times New Roman" w:cs="Times New Roman"/>
          <w:color w:val="000000"/>
          <w:sz w:val="29"/>
        </w:rPr>
        <w:t>It is for the infant's benefit that he should be able to obtain employment which would be difficult if he could not make a binding contract to that effect. The law allows him to do so,</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provided that the contract, taken as a whole,</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is manifestly for his benefit. Beneficial contracts of service are those contracts under which an infant receives training or instruction for his future career. By implication,</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these forms of contracts are necessaries and beneficial to the infant in that by entering into a contract of service,</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apprenticeship,</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instruction or training, the infant acquires real potentials and is being equipped to earn his livelihood.</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The central point that the court considers in determining the plausibility and validity of contracts of service is the benefit element of the contact.</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The contract as a whole must be substantially to the infant's advantage and benefit.</w:t>
      </w:r>
      <w:r>
        <w:rPr>
          <w:rFonts w:ascii="Times New Roman" w:eastAsia="Calibri" w:hAnsi="Times New Roman" w:cs="Times New Roman"/>
          <w:color w:val="000000"/>
          <w:sz w:val="29"/>
        </w:rPr>
        <w:t xml:space="preserve"> </w:t>
      </w:r>
      <w:r w:rsidRPr="00426E74">
        <w:rPr>
          <w:rFonts w:ascii="Times New Roman" w:eastAsia="Calibri" w:hAnsi="Times New Roman" w:cs="Times New Roman"/>
          <w:color w:val="000000"/>
          <w:sz w:val="29"/>
        </w:rPr>
        <w:t>Any part of the contract that is meant to exploit the infant's inexperience is not binding and the in</w:t>
      </w:r>
      <w:r>
        <w:rPr>
          <w:rFonts w:ascii="Times New Roman" w:eastAsia="Calibri" w:hAnsi="Times New Roman" w:cs="Times New Roman"/>
          <w:color w:val="000000"/>
          <w:sz w:val="29"/>
        </w:rPr>
        <w:t>fant can repudiate the contract</w:t>
      </w:r>
      <w:r w:rsidRPr="00426E74">
        <w:rPr>
          <w:rFonts w:ascii="Times New Roman" w:eastAsia="Calibri" w:hAnsi="Times New Roman" w:cs="Times New Roman"/>
          <w:color w:val="000000"/>
          <w:sz w:val="29"/>
        </w:rPr>
        <w:t>.</w:t>
      </w:r>
    </w:p>
    <w:p w:rsidR="00C90BB5" w:rsidRDefault="00C90BB5" w:rsidP="00C90BB5">
      <w:pPr>
        <w:spacing w:line="360" w:lineRule="auto"/>
        <w:jc w:val="both"/>
        <w:rPr>
          <w:rFonts w:ascii="Times New Roman" w:eastAsia="Calibri" w:hAnsi="Times New Roman" w:cs="Times New Roman"/>
          <w:color w:val="000000"/>
          <w:sz w:val="28"/>
          <w:szCs w:val="28"/>
        </w:rPr>
      </w:pPr>
    </w:p>
    <w:p w:rsidR="00C90BB5" w:rsidRPr="00CC660A" w:rsidRDefault="00C90BB5" w:rsidP="00C90BB5">
      <w:pPr>
        <w:autoSpaceDE w:val="0"/>
        <w:autoSpaceDN w:val="0"/>
        <w:spacing w:after="0" w:line="360" w:lineRule="auto"/>
        <w:jc w:val="both"/>
        <w:rPr>
          <w:rFonts w:ascii="Times New Roman" w:hAnsi="Times New Roman" w:cs="Times New Roman"/>
          <w:sz w:val="28"/>
          <w:szCs w:val="28"/>
        </w:rPr>
      </w:pPr>
      <w:r>
        <w:rPr>
          <w:rFonts w:ascii="Times New Roman" w:eastAsia="Calibri" w:hAnsi="Times New Roman" w:cs="Times New Roman"/>
          <w:b/>
          <w:color w:val="000000"/>
          <w:sz w:val="28"/>
          <w:szCs w:val="28"/>
        </w:rPr>
        <w:t>C</w:t>
      </w:r>
      <w:r w:rsidRPr="00CC660A">
        <w:rPr>
          <w:rFonts w:ascii="Times New Roman" w:eastAsia="Calibri" w:hAnsi="Times New Roman" w:cs="Times New Roman"/>
          <w:b/>
          <w:color w:val="000000"/>
          <w:sz w:val="28"/>
          <w:szCs w:val="28"/>
        </w:rPr>
        <w:t>ontracts made by Illiterate persons</w:t>
      </w:r>
    </w:p>
    <w:p w:rsidR="00C90BB5" w:rsidRDefault="00C90BB5" w:rsidP="00C90BB5">
      <w:pPr>
        <w:spacing w:line="360" w:lineRule="auto"/>
        <w:jc w:val="both"/>
        <w:rPr>
          <w:rFonts w:ascii="Times New Roman" w:eastAsia="Calibri" w:hAnsi="Times New Roman" w:cs="Times New Roman"/>
          <w:color w:val="000000"/>
          <w:sz w:val="28"/>
          <w:szCs w:val="28"/>
        </w:rPr>
      </w:pPr>
      <w:r w:rsidRPr="00CC660A">
        <w:rPr>
          <w:rFonts w:ascii="Times New Roman" w:eastAsia="Calibri" w:hAnsi="Times New Roman" w:cs="Times New Roman"/>
          <w:color w:val="000000"/>
          <w:sz w:val="28"/>
          <w:szCs w:val="28"/>
        </w:rPr>
        <w:lastRenderedPageBreak/>
        <w:t>Another category of people who are protected in contractual transactions are the illiterate persons. This category of persons is particularly susceptible to being cheated or taken advantage of in contractual transactions involving written documents. It is for this reason that the law intervened to accord them a special status and protection in their contractual dealings. The laws that provide the necessary protection are found in the laws of the different states of the Federation. The object of the statute is to regulate the contractual capacity of illiterates by protecting them from fraud. It is designed to ensure t</w:t>
      </w:r>
      <w:r>
        <w:rPr>
          <w:rFonts w:ascii="Times New Roman" w:eastAsia="Calibri" w:hAnsi="Times New Roman" w:cs="Times New Roman"/>
          <w:color w:val="000000"/>
          <w:sz w:val="28"/>
          <w:szCs w:val="28"/>
        </w:rPr>
        <w:t xml:space="preserve">hat illiterates are not made to </w:t>
      </w:r>
      <w:r w:rsidRPr="00CC660A">
        <w:rPr>
          <w:rFonts w:ascii="Times New Roman" w:eastAsia="Calibri" w:hAnsi="Times New Roman" w:cs="Times New Roman"/>
          <w:color w:val="000000"/>
          <w:sz w:val="28"/>
          <w:szCs w:val="28"/>
        </w:rPr>
        <w:t>sign or acknowledge a written document which does not bear out their real intention. The utility of this law is seen against the background of the fact that majority of Nigerian citizens are still illiterate and so require special protection. It should be noted that the protection afforded by the law applies only in respect of written documents. Therefore where an illiterate person enters into an oral contract, his position is just the same as any other literate person, i.e. he is not afforded any form of protection where the contract is unwritten.</w:t>
      </w:r>
    </w:p>
    <w:p w:rsidR="00C90BB5" w:rsidRDefault="00C90BB5" w:rsidP="00C90BB5">
      <w:pPr>
        <w:spacing w:line="360" w:lineRule="auto"/>
        <w:jc w:val="both"/>
        <w:rPr>
          <w:rFonts w:ascii="Times New Roman" w:eastAsia="Calibri" w:hAnsi="Times New Roman" w:cs="Times New Roman"/>
          <w:color w:val="000000"/>
          <w:sz w:val="28"/>
          <w:szCs w:val="28"/>
        </w:rPr>
      </w:pPr>
    </w:p>
    <w:p w:rsidR="00C90BB5" w:rsidRPr="00CC660A" w:rsidRDefault="00C90BB5" w:rsidP="00C90BB5">
      <w:pPr>
        <w:autoSpaceDE w:val="0"/>
        <w:autoSpaceDN w:val="0"/>
        <w:spacing w:after="0" w:line="360" w:lineRule="auto"/>
        <w:jc w:val="both"/>
        <w:rPr>
          <w:rFonts w:ascii="Times New Roman" w:hAnsi="Times New Roman" w:cs="Times New Roman"/>
          <w:sz w:val="28"/>
          <w:szCs w:val="28"/>
        </w:rPr>
      </w:pPr>
      <w:r w:rsidRPr="00CC660A">
        <w:rPr>
          <w:rFonts w:ascii="Times New Roman" w:eastAsia="Calibri" w:hAnsi="Times New Roman" w:cs="Times New Roman"/>
          <w:b/>
          <w:color w:val="000000"/>
          <w:sz w:val="28"/>
          <w:szCs w:val="28"/>
        </w:rPr>
        <w:t>Who is an Illiterate Person?</w:t>
      </w:r>
    </w:p>
    <w:p w:rsidR="00C90BB5" w:rsidRPr="00CC660A" w:rsidRDefault="00C90BB5" w:rsidP="00C90BB5">
      <w:pPr>
        <w:autoSpaceDE w:val="0"/>
        <w:autoSpaceDN w:val="0"/>
        <w:spacing w:after="0" w:line="360" w:lineRule="auto"/>
        <w:ind w:right="40"/>
        <w:jc w:val="both"/>
        <w:rPr>
          <w:rFonts w:ascii="Times New Roman" w:hAnsi="Times New Roman" w:cs="Times New Roman"/>
          <w:sz w:val="28"/>
          <w:szCs w:val="28"/>
        </w:rPr>
      </w:pPr>
      <w:r w:rsidRPr="00CC660A">
        <w:rPr>
          <w:rFonts w:ascii="Times New Roman" w:eastAsia="Calibri" w:hAnsi="Times New Roman" w:cs="Times New Roman"/>
          <w:color w:val="000000"/>
          <w:sz w:val="28"/>
          <w:szCs w:val="28"/>
        </w:rPr>
        <w:t>The law has not supplied any definition of illiterate. The courts have afforded to provide meaning to the term. In</w:t>
      </w:r>
      <w:r w:rsidRPr="00CC660A">
        <w:rPr>
          <w:rFonts w:ascii="Times New Roman" w:eastAsia="Calibri" w:hAnsi="Times New Roman" w:cs="Times New Roman"/>
          <w:b/>
          <w:color w:val="000000"/>
          <w:sz w:val="28"/>
          <w:szCs w:val="28"/>
        </w:rPr>
        <w:t xml:space="preserve"> </w:t>
      </w:r>
      <w:r w:rsidRPr="004153A6">
        <w:rPr>
          <w:rFonts w:ascii="Times New Roman" w:eastAsia="Calibri" w:hAnsi="Times New Roman" w:cs="Times New Roman"/>
          <w:b/>
          <w:i/>
          <w:color w:val="000000"/>
          <w:sz w:val="28"/>
          <w:szCs w:val="28"/>
        </w:rPr>
        <w:t xml:space="preserve">Nhachagwo </w:t>
      </w:r>
      <w:r>
        <w:rPr>
          <w:rFonts w:ascii="Times New Roman" w:eastAsia="Calibri" w:hAnsi="Times New Roman" w:cs="Times New Roman"/>
          <w:b/>
          <w:i/>
          <w:color w:val="000000"/>
          <w:sz w:val="28"/>
          <w:szCs w:val="28"/>
        </w:rPr>
        <w:t xml:space="preserve">v </w:t>
      </w:r>
      <w:r w:rsidRPr="004153A6">
        <w:rPr>
          <w:rFonts w:ascii="Times New Roman" w:eastAsia="Calibri" w:hAnsi="Times New Roman" w:cs="Times New Roman"/>
          <w:b/>
          <w:i/>
          <w:color w:val="000000"/>
          <w:sz w:val="28"/>
          <w:szCs w:val="28"/>
        </w:rPr>
        <w:t>Amodu,</w:t>
      </w:r>
      <w:r w:rsidRPr="00CC660A">
        <w:rPr>
          <w:rFonts w:ascii="Times New Roman" w:eastAsia="Calibri" w:hAnsi="Times New Roman" w:cs="Times New Roman"/>
          <w:color w:val="000000"/>
          <w:sz w:val="28"/>
          <w:szCs w:val="28"/>
        </w:rPr>
        <w:t xml:space="preserve"> an illiterate has been defined per Charles J., as a person who is unable to read with understanding and to express his thoughts by writing in the language used in the document made or prepared on his behalf. Illiteracy is thus purely relative; a graduate in English may well be an illiterate in German. This view was underscored by the Supreme Court in the case of </w:t>
      </w:r>
      <w:r w:rsidRPr="004153A6">
        <w:rPr>
          <w:rFonts w:ascii="Times New Roman" w:eastAsia="Calibri" w:hAnsi="Times New Roman" w:cs="Times New Roman"/>
          <w:b/>
          <w:i/>
          <w:color w:val="000000"/>
          <w:sz w:val="28"/>
          <w:szCs w:val="28"/>
        </w:rPr>
        <w:t>S.C.O.A.</w:t>
      </w:r>
      <w:r>
        <w:rPr>
          <w:rFonts w:ascii="Times New Roman" w:eastAsia="Calibri" w:hAnsi="Times New Roman" w:cs="Times New Roman"/>
          <w:b/>
          <w:i/>
          <w:color w:val="000000"/>
          <w:sz w:val="28"/>
          <w:szCs w:val="28"/>
        </w:rPr>
        <w:t xml:space="preserve"> </w:t>
      </w:r>
      <w:r w:rsidRPr="004153A6">
        <w:rPr>
          <w:rFonts w:ascii="Times New Roman" w:eastAsia="Calibri" w:hAnsi="Times New Roman" w:cs="Times New Roman"/>
          <w:b/>
          <w:i/>
          <w:color w:val="000000"/>
          <w:sz w:val="28"/>
          <w:szCs w:val="28"/>
        </w:rPr>
        <w:t xml:space="preserve">Zaria </w:t>
      </w:r>
      <w:r>
        <w:rPr>
          <w:rFonts w:ascii="Times New Roman" w:eastAsia="Calibri" w:hAnsi="Times New Roman" w:cs="Times New Roman"/>
          <w:b/>
          <w:i/>
          <w:color w:val="000000"/>
          <w:sz w:val="28"/>
          <w:szCs w:val="28"/>
        </w:rPr>
        <w:t xml:space="preserve">v </w:t>
      </w:r>
      <w:r w:rsidRPr="004153A6">
        <w:rPr>
          <w:rFonts w:ascii="Times New Roman" w:eastAsia="Calibri" w:hAnsi="Times New Roman" w:cs="Times New Roman"/>
          <w:b/>
          <w:i/>
          <w:color w:val="000000"/>
          <w:sz w:val="28"/>
          <w:szCs w:val="28"/>
        </w:rPr>
        <w:t>Okon</w:t>
      </w:r>
      <w:r w:rsidR="00501E16">
        <w:rPr>
          <w:rFonts w:ascii="Times New Roman" w:eastAsia="Calibri" w:hAnsi="Times New Roman" w:cs="Times New Roman"/>
          <w:b/>
          <w:i/>
          <w:color w:val="000000"/>
          <w:sz w:val="28"/>
          <w:szCs w:val="28"/>
        </w:rPr>
        <w:t xml:space="preserve"> (1959) 4 FSC 220</w:t>
      </w:r>
      <w:r w:rsidRPr="004153A6">
        <w:rPr>
          <w:rFonts w:ascii="Times New Roman" w:eastAsia="Calibri" w:hAnsi="Times New Roman" w:cs="Times New Roman"/>
          <w:b/>
          <w:i/>
          <w:color w:val="000000"/>
          <w:sz w:val="28"/>
          <w:szCs w:val="28"/>
        </w:rPr>
        <w:t>,</w:t>
      </w:r>
      <w:r w:rsidRPr="00CC660A">
        <w:rPr>
          <w:rFonts w:ascii="Times New Roman" w:eastAsia="Calibri" w:hAnsi="Times New Roman" w:cs="Times New Roman"/>
          <w:color w:val="000000"/>
          <w:sz w:val="28"/>
          <w:szCs w:val="28"/>
        </w:rPr>
        <w:t xml:space="preserve"> when it held that although a person may be capable of signing his name and read figures, he may not be adequately literate to understand the meaning and effect of the document he is signing.</w:t>
      </w:r>
      <w:r w:rsidR="00E10994">
        <w:rPr>
          <w:rFonts w:ascii="Times New Roman" w:eastAsia="Calibri" w:hAnsi="Times New Roman" w:cs="Times New Roman"/>
          <w:color w:val="000000"/>
          <w:sz w:val="28"/>
          <w:szCs w:val="28"/>
        </w:rPr>
        <w:t xml:space="preserve"> See the decision of the Supreme Court in the case of </w:t>
      </w:r>
      <w:r w:rsidR="00E10994" w:rsidRPr="00E10994">
        <w:rPr>
          <w:rFonts w:ascii="Times New Roman" w:eastAsia="Calibri" w:hAnsi="Times New Roman" w:cs="Times New Roman"/>
          <w:b/>
          <w:i/>
          <w:color w:val="000000"/>
          <w:sz w:val="28"/>
          <w:szCs w:val="28"/>
        </w:rPr>
        <w:t>Ezeigwe v Awudu (2008) 5-6 SC (Pt. II) 23</w:t>
      </w:r>
      <w:r w:rsidR="00E10994">
        <w:rPr>
          <w:rFonts w:ascii="Times New Roman" w:eastAsia="Calibri" w:hAnsi="Times New Roman" w:cs="Times New Roman"/>
          <w:color w:val="000000"/>
          <w:sz w:val="28"/>
          <w:szCs w:val="28"/>
        </w:rPr>
        <w:t xml:space="preserve">, where the decision in the case of </w:t>
      </w:r>
      <w:r w:rsidR="00E10994" w:rsidRPr="00E10994">
        <w:rPr>
          <w:rFonts w:ascii="Times New Roman" w:eastAsia="Calibri" w:hAnsi="Times New Roman" w:cs="Times New Roman"/>
          <w:b/>
          <w:i/>
          <w:color w:val="000000"/>
          <w:sz w:val="28"/>
          <w:szCs w:val="28"/>
        </w:rPr>
        <w:t>S.C.O.A. v Okon</w:t>
      </w:r>
      <w:r w:rsidR="00E10994">
        <w:rPr>
          <w:rFonts w:ascii="Times New Roman" w:eastAsia="Calibri" w:hAnsi="Times New Roman" w:cs="Times New Roman"/>
          <w:color w:val="000000"/>
          <w:sz w:val="28"/>
          <w:szCs w:val="28"/>
        </w:rPr>
        <w:t xml:space="preserve"> was confirmed. </w:t>
      </w:r>
      <w:r w:rsidRPr="00CC660A">
        <w:rPr>
          <w:rFonts w:ascii="Times New Roman" w:eastAsia="Calibri" w:hAnsi="Times New Roman" w:cs="Times New Roman"/>
          <w:color w:val="000000"/>
          <w:sz w:val="28"/>
          <w:szCs w:val="28"/>
        </w:rPr>
        <w:t xml:space="preserve">The purpose of the law is to ensure that an illiterate </w:t>
      </w:r>
      <w:r w:rsidRPr="00CC660A">
        <w:rPr>
          <w:rFonts w:ascii="Times New Roman" w:eastAsia="Calibri" w:hAnsi="Times New Roman" w:cs="Times New Roman"/>
          <w:color w:val="000000"/>
          <w:sz w:val="28"/>
          <w:szCs w:val="28"/>
        </w:rPr>
        <w:lastRenderedPageBreak/>
        <w:t xml:space="preserve">understands the meaning and effect of a contractual document before signing. It is therefore, imperative that the facts and circumstances of the transaction should be taken into consideration when determining whether a party is literate. There seem to be no doubt that the meaning of an illiterate is relative and functional in nature. It is premised on the language of the document in question. Accordingly, Kutigi J.S.C.in </w:t>
      </w:r>
      <w:r>
        <w:rPr>
          <w:rFonts w:ascii="Times New Roman" w:eastAsia="Calibri" w:hAnsi="Times New Roman" w:cs="Times New Roman"/>
          <w:b/>
          <w:i/>
          <w:color w:val="000000"/>
          <w:sz w:val="28"/>
          <w:szCs w:val="28"/>
        </w:rPr>
        <w:t xml:space="preserve">Otitoju  v </w:t>
      </w:r>
      <w:r w:rsidRPr="004153A6">
        <w:rPr>
          <w:rFonts w:ascii="Times New Roman" w:eastAsia="Calibri" w:hAnsi="Times New Roman" w:cs="Times New Roman"/>
          <w:b/>
          <w:i/>
          <w:color w:val="000000"/>
          <w:sz w:val="28"/>
          <w:szCs w:val="28"/>
        </w:rPr>
        <w:t xml:space="preserve">Governor </w:t>
      </w:r>
      <w:r w:rsidRPr="004153A6">
        <w:rPr>
          <w:rFonts w:ascii="Times New Roman" w:eastAsia="Calibri" w:hAnsi="Times New Roman" w:cs="Times New Roman"/>
          <w:i/>
          <w:color w:val="000000"/>
          <w:sz w:val="28"/>
          <w:szCs w:val="28"/>
        </w:rPr>
        <w:t>of</w:t>
      </w:r>
      <w:r w:rsidRPr="004153A6">
        <w:rPr>
          <w:rFonts w:ascii="Times New Roman" w:eastAsia="Calibri" w:hAnsi="Times New Roman" w:cs="Times New Roman"/>
          <w:b/>
          <w:i/>
          <w:color w:val="000000"/>
          <w:sz w:val="28"/>
          <w:szCs w:val="28"/>
        </w:rPr>
        <w:t xml:space="preserve"> Ondo State</w:t>
      </w:r>
      <w:r w:rsidR="000E7E58">
        <w:rPr>
          <w:rFonts w:ascii="Times New Roman" w:eastAsia="Calibri" w:hAnsi="Times New Roman" w:cs="Times New Roman"/>
          <w:b/>
          <w:i/>
          <w:color w:val="000000"/>
          <w:sz w:val="28"/>
          <w:szCs w:val="28"/>
        </w:rPr>
        <w:t>(1994) LLJR-SC</w:t>
      </w:r>
      <w:r w:rsidRPr="00CC660A">
        <w:rPr>
          <w:rFonts w:ascii="Times New Roman" w:eastAsia="Calibri" w:hAnsi="Times New Roman" w:cs="Times New Roman"/>
          <w:color w:val="000000"/>
          <w:sz w:val="28"/>
          <w:szCs w:val="28"/>
        </w:rPr>
        <w:t xml:space="preserve"> adopted, lock, stock and barrel, the definition of Charles J.,(supra) that an illiterate person is a person who is unable to read with understanding and express his thought by writing, in the language used in the document made or prepared on his behalf.</w:t>
      </w:r>
    </w:p>
    <w:p w:rsidR="00C90BB5" w:rsidRPr="00225D67" w:rsidRDefault="00C90BB5" w:rsidP="00C90BB5">
      <w:pPr>
        <w:autoSpaceDE w:val="0"/>
        <w:autoSpaceDN w:val="0"/>
        <w:spacing w:after="0" w:line="360" w:lineRule="auto"/>
        <w:ind w:right="40"/>
        <w:jc w:val="both"/>
        <w:rPr>
          <w:rFonts w:ascii="Times New Roman" w:eastAsia="Calibri" w:hAnsi="Times New Roman" w:cs="Times New Roman"/>
          <w:b/>
          <w:color w:val="000000"/>
          <w:sz w:val="28"/>
          <w:szCs w:val="28"/>
        </w:rPr>
      </w:pPr>
      <w:r w:rsidRPr="00CC660A">
        <w:rPr>
          <w:rFonts w:ascii="Times New Roman" w:eastAsia="Calibri" w:hAnsi="Times New Roman" w:cs="Times New Roman"/>
          <w:color w:val="000000"/>
          <w:sz w:val="28"/>
          <w:szCs w:val="28"/>
        </w:rPr>
        <w:t xml:space="preserve">Recently, the Court of Appeal </w:t>
      </w:r>
      <w:r w:rsidRPr="00225D67">
        <w:rPr>
          <w:rFonts w:ascii="Times New Roman" w:eastAsia="Calibri" w:hAnsi="Times New Roman" w:cs="Times New Roman"/>
          <w:color w:val="000000"/>
          <w:sz w:val="28"/>
          <w:szCs w:val="28"/>
        </w:rPr>
        <w:t>in</w:t>
      </w:r>
      <w:r w:rsidRPr="00CC660A">
        <w:rPr>
          <w:rFonts w:ascii="Times New Roman" w:eastAsia="Calibri" w:hAnsi="Times New Roman" w:cs="Times New Roman"/>
          <w:b/>
          <w:color w:val="000000"/>
          <w:sz w:val="28"/>
          <w:szCs w:val="28"/>
        </w:rPr>
        <w:t xml:space="preserve"> </w:t>
      </w:r>
      <w:r w:rsidRPr="00225D67">
        <w:rPr>
          <w:rFonts w:ascii="Times New Roman" w:eastAsia="Calibri" w:hAnsi="Times New Roman" w:cs="Times New Roman"/>
          <w:b/>
          <w:i/>
          <w:color w:val="000000"/>
          <w:sz w:val="28"/>
          <w:szCs w:val="28"/>
        </w:rPr>
        <w:t>Umaru Sunday v Federal Republic of Nigeria</w:t>
      </w:r>
      <w:r w:rsidR="00B57CEC">
        <w:rPr>
          <w:rFonts w:ascii="Times New Roman" w:eastAsia="Calibri" w:hAnsi="Times New Roman" w:cs="Times New Roman"/>
          <w:b/>
          <w:i/>
          <w:color w:val="000000"/>
          <w:sz w:val="28"/>
          <w:szCs w:val="28"/>
        </w:rPr>
        <w:t xml:space="preserve"> (2018) 76 NSCQR 353</w:t>
      </w:r>
      <w:r w:rsidRPr="00225D67">
        <w:rPr>
          <w:rFonts w:ascii="Times New Roman" w:eastAsia="Calibri" w:hAnsi="Times New Roman" w:cs="Times New Roman"/>
          <w:b/>
          <w:i/>
          <w:color w:val="000000"/>
          <w:sz w:val="28"/>
          <w:szCs w:val="28"/>
        </w:rPr>
        <w:t>,</w:t>
      </w:r>
      <w:r w:rsidRPr="00CC660A">
        <w:rPr>
          <w:rFonts w:ascii="Times New Roman" w:eastAsia="Calibri" w:hAnsi="Times New Roman" w:cs="Times New Roman"/>
          <w:b/>
          <w:color w:val="000000"/>
          <w:sz w:val="28"/>
          <w:szCs w:val="28"/>
        </w:rPr>
        <w:t xml:space="preserve"> </w:t>
      </w:r>
      <w:r w:rsidRPr="00CC660A">
        <w:rPr>
          <w:rFonts w:ascii="Times New Roman" w:eastAsia="Calibri" w:hAnsi="Times New Roman" w:cs="Times New Roman"/>
          <w:color w:val="000000"/>
          <w:sz w:val="28"/>
          <w:szCs w:val="28"/>
        </w:rPr>
        <w:t>intoned this position regarding the meaning of illiteracy when it held per Ige JCA that:</w:t>
      </w:r>
    </w:p>
    <w:p w:rsidR="00C90BB5" w:rsidRPr="00CB4B78" w:rsidRDefault="00C90BB5" w:rsidP="00C90BB5">
      <w:pPr>
        <w:autoSpaceDE w:val="0"/>
        <w:autoSpaceDN w:val="0"/>
        <w:spacing w:after="0" w:line="231" w:lineRule="auto"/>
        <w:ind w:right="40"/>
        <w:jc w:val="both"/>
        <w:rPr>
          <w:rFonts w:ascii="Times New Roman" w:hAnsi="Times New Roman" w:cs="Times New Roman"/>
          <w:sz w:val="28"/>
          <w:szCs w:val="28"/>
        </w:rPr>
      </w:pPr>
    </w:p>
    <w:p w:rsidR="00C90BB5" w:rsidRPr="00225D67" w:rsidRDefault="00C90BB5" w:rsidP="00C90BB5">
      <w:pPr>
        <w:autoSpaceDE w:val="0"/>
        <w:autoSpaceDN w:val="0"/>
        <w:spacing w:after="0" w:line="360" w:lineRule="auto"/>
        <w:ind w:left="1120" w:right="1220"/>
        <w:jc w:val="both"/>
        <w:rPr>
          <w:rFonts w:ascii="Times New Roman" w:hAnsi="Times New Roman" w:cs="Times New Roman"/>
          <w:i/>
          <w:sz w:val="28"/>
          <w:szCs w:val="28"/>
        </w:rPr>
      </w:pPr>
      <w:r w:rsidRPr="00225D67">
        <w:rPr>
          <w:rFonts w:ascii="Times New Roman" w:eastAsia="Calibri" w:hAnsi="Times New Roman" w:cs="Times New Roman"/>
          <w:i/>
          <w:color w:val="000000"/>
          <w:sz w:val="28"/>
          <w:szCs w:val="28"/>
        </w:rPr>
        <w:t>An illite</w:t>
      </w:r>
      <w:r>
        <w:rPr>
          <w:rFonts w:ascii="Times New Roman" w:eastAsia="Calibri" w:hAnsi="Times New Roman" w:cs="Times New Roman"/>
          <w:i/>
          <w:color w:val="000000"/>
          <w:sz w:val="28"/>
          <w:szCs w:val="28"/>
        </w:rPr>
        <w:t>rate within the meaning of the I</w:t>
      </w:r>
      <w:r w:rsidRPr="00225D67">
        <w:rPr>
          <w:rFonts w:ascii="Times New Roman" w:eastAsia="Calibri" w:hAnsi="Times New Roman" w:cs="Times New Roman"/>
          <w:i/>
          <w:color w:val="000000"/>
          <w:sz w:val="28"/>
          <w:szCs w:val="28"/>
        </w:rPr>
        <w:t>lliterate Protection Law is a person who is unable to read with understanding and to express his thoughts by writing in, the language used in the document made or prepared on his behalf; that is a person who is totally illiterate;</w:t>
      </w:r>
    </w:p>
    <w:p w:rsidR="00C90BB5" w:rsidRPr="0020246D" w:rsidRDefault="00C90BB5" w:rsidP="00C90BB5">
      <w:pPr>
        <w:autoSpaceDE w:val="0"/>
        <w:autoSpaceDN w:val="0"/>
        <w:spacing w:after="0" w:line="268" w:lineRule="auto"/>
        <w:ind w:left="1140" w:right="1140"/>
        <w:jc w:val="both"/>
        <w:rPr>
          <w:rFonts w:ascii="Times New Roman" w:eastAsia="Calibri" w:hAnsi="Times New Roman" w:cs="Times New Roman"/>
          <w:i/>
          <w:color w:val="000000"/>
          <w:sz w:val="28"/>
          <w:szCs w:val="28"/>
        </w:rPr>
      </w:pPr>
      <w:r w:rsidRPr="00225D67">
        <w:rPr>
          <w:rFonts w:ascii="Times New Roman" w:eastAsia="Calibri" w:hAnsi="Times New Roman" w:cs="Times New Roman"/>
          <w:i/>
          <w:color w:val="000000"/>
          <w:sz w:val="28"/>
          <w:szCs w:val="28"/>
        </w:rPr>
        <w:t>A person who is unable to read or write the language in which a particular document is written but who can read or write in some other language is an illiterate within the meaning of the illiterates Protection Act. The question therefore of any one being literate or illiterate cannot be presumed by the court but is a matter to be established by evidence.</w:t>
      </w:r>
    </w:p>
    <w:p w:rsidR="00C90BB5" w:rsidRPr="00426E74" w:rsidRDefault="00C90BB5" w:rsidP="00C90BB5">
      <w:pPr>
        <w:autoSpaceDE w:val="0"/>
        <w:autoSpaceDN w:val="0"/>
        <w:spacing w:after="0" w:line="268" w:lineRule="auto"/>
        <w:ind w:left="1140" w:right="1140"/>
        <w:jc w:val="both"/>
        <w:rPr>
          <w:rFonts w:ascii="Times New Roman" w:hAnsi="Times New Roman" w:cs="Times New Roman"/>
          <w:sz w:val="27"/>
        </w:rPr>
      </w:pPr>
    </w:p>
    <w:p w:rsidR="00C90BB5" w:rsidRPr="00426E74" w:rsidRDefault="00C90BB5" w:rsidP="00C90BB5">
      <w:pPr>
        <w:autoSpaceDE w:val="0"/>
        <w:autoSpaceDN w:val="0"/>
        <w:spacing w:after="0" w:line="360" w:lineRule="auto"/>
        <w:jc w:val="both"/>
        <w:rPr>
          <w:rFonts w:ascii="Times New Roman" w:hAnsi="Times New Roman" w:cs="Times New Roman"/>
          <w:sz w:val="27"/>
        </w:rPr>
      </w:pPr>
      <w:r w:rsidRPr="00426E74">
        <w:rPr>
          <w:rFonts w:ascii="Times New Roman" w:eastAsia="Calibri" w:hAnsi="Times New Roman" w:cs="Times New Roman"/>
          <w:b/>
          <w:color w:val="000000"/>
          <w:sz w:val="27"/>
        </w:rPr>
        <w:t>Requirements of the Law</w:t>
      </w:r>
    </w:p>
    <w:p w:rsidR="00C90BB5" w:rsidRPr="003B31CB" w:rsidRDefault="00C90BB5" w:rsidP="003B31CB">
      <w:pPr>
        <w:autoSpaceDE w:val="0"/>
        <w:autoSpaceDN w:val="0"/>
        <w:spacing w:after="0" w:line="360" w:lineRule="auto"/>
        <w:jc w:val="both"/>
        <w:rPr>
          <w:rFonts w:ascii="Times New Roman" w:hAnsi="Times New Roman" w:cs="Times New Roman"/>
          <w:sz w:val="27"/>
        </w:rPr>
      </w:pPr>
      <w:r w:rsidRPr="003B31CB">
        <w:rPr>
          <w:rFonts w:ascii="Times New Roman" w:eastAsia="Calibri" w:hAnsi="Times New Roman" w:cs="Times New Roman"/>
          <w:color w:val="000000"/>
          <w:sz w:val="27"/>
        </w:rPr>
        <w:t>The Illiterate Protection Laws</w:t>
      </w:r>
      <w:r w:rsidR="003B31CB">
        <w:rPr>
          <w:rFonts w:ascii="Times New Roman" w:eastAsia="Calibri" w:hAnsi="Times New Roman" w:cs="Times New Roman"/>
          <w:color w:val="000000"/>
          <w:sz w:val="27"/>
        </w:rPr>
        <w:t xml:space="preserve"> </w:t>
      </w:r>
      <w:r w:rsidRPr="003B31CB">
        <w:rPr>
          <w:rFonts w:ascii="Times New Roman" w:eastAsia="Calibri" w:hAnsi="Times New Roman" w:cs="Times New Roman"/>
          <w:color w:val="000000"/>
          <w:sz w:val="28"/>
          <w:szCs w:val="28"/>
        </w:rPr>
        <w:t>contain provisions aimed at protecting illiterates in their contractual transactions. It is necessary to recap the relevant provisions of these laws for ease of comprehension. But before then, it is important to note that the law seeks to ensure that an illiterate understands the purport of a transaction before signing.</w:t>
      </w:r>
    </w:p>
    <w:p w:rsidR="00C90BB5" w:rsidRPr="00833841" w:rsidRDefault="00C90BB5" w:rsidP="00C90BB5">
      <w:pPr>
        <w:autoSpaceDE w:val="0"/>
        <w:autoSpaceDN w:val="0"/>
        <w:spacing w:after="0" w:line="360" w:lineRule="auto"/>
        <w:ind w:right="40"/>
        <w:jc w:val="both"/>
        <w:rPr>
          <w:rFonts w:ascii="Times New Roman" w:hAnsi="Times New Roman" w:cs="Times New Roman"/>
          <w:sz w:val="28"/>
          <w:szCs w:val="28"/>
        </w:rPr>
      </w:pPr>
      <w:r w:rsidRPr="00833841">
        <w:rPr>
          <w:rFonts w:ascii="Times New Roman" w:eastAsia="Calibri" w:hAnsi="Times New Roman" w:cs="Times New Roman"/>
          <w:color w:val="000000"/>
          <w:sz w:val="28"/>
          <w:szCs w:val="28"/>
        </w:rPr>
        <w:lastRenderedPageBreak/>
        <w:t>Section 2 of the Illiterate Protection Law lays down certain duties which the writer of any document made on behalf of an illiterate person must comply with. It provides thus:</w:t>
      </w:r>
    </w:p>
    <w:p w:rsidR="00C90BB5" w:rsidRPr="00964D24" w:rsidRDefault="00C90BB5" w:rsidP="00C90BB5">
      <w:pPr>
        <w:autoSpaceDE w:val="0"/>
        <w:autoSpaceDN w:val="0"/>
        <w:spacing w:after="0" w:line="360" w:lineRule="auto"/>
        <w:ind w:right="40"/>
        <w:jc w:val="both"/>
        <w:rPr>
          <w:rFonts w:ascii="Times New Roman" w:hAnsi="Times New Roman" w:cs="Times New Roman"/>
          <w:i/>
          <w:sz w:val="27"/>
        </w:rPr>
      </w:pPr>
      <w:r w:rsidRPr="00964D24">
        <w:rPr>
          <w:rFonts w:ascii="Times New Roman" w:eastAsia="Calibri" w:hAnsi="Times New Roman" w:cs="Times New Roman"/>
          <w:i/>
          <w:color w:val="000000"/>
          <w:sz w:val="27"/>
        </w:rPr>
        <w:t>Any person who shall write any letter or document at the request, on behalf, or in the name of any illiterate shall also write on such letter or other document his own name as the writer thereof and his address; and his so doing shall be equivalent to a statement:</w:t>
      </w:r>
    </w:p>
    <w:p w:rsidR="00C90BB5" w:rsidRPr="00964D24" w:rsidRDefault="00C90BB5" w:rsidP="00C90BB5">
      <w:pPr>
        <w:autoSpaceDE w:val="0"/>
        <w:autoSpaceDN w:val="0"/>
        <w:spacing w:after="0" w:line="360" w:lineRule="auto"/>
        <w:ind w:left="800" w:right="40" w:hanging="380"/>
        <w:jc w:val="both"/>
        <w:rPr>
          <w:rFonts w:ascii="Times New Roman" w:hAnsi="Times New Roman" w:cs="Times New Roman"/>
          <w:i/>
          <w:sz w:val="27"/>
        </w:rPr>
      </w:pPr>
      <w:r w:rsidRPr="00964D24">
        <w:rPr>
          <w:rFonts w:ascii="Times New Roman" w:eastAsia="Calibri" w:hAnsi="Times New Roman" w:cs="Times New Roman"/>
          <w:i/>
          <w:color w:val="000000"/>
          <w:sz w:val="27"/>
        </w:rPr>
        <w:t>(a) That he was instructed to write such letter or document by the person for whom it purports to have been written and that the letter or document fully and correctly represents his instructions; and</w:t>
      </w:r>
    </w:p>
    <w:p w:rsidR="00C90BB5" w:rsidRPr="003B31CB" w:rsidRDefault="00C90BB5" w:rsidP="003B31CB">
      <w:pPr>
        <w:autoSpaceDE w:val="0"/>
        <w:autoSpaceDN w:val="0"/>
        <w:spacing w:after="0" w:line="360" w:lineRule="auto"/>
        <w:ind w:left="800" w:right="40" w:hanging="380"/>
        <w:jc w:val="both"/>
        <w:rPr>
          <w:rFonts w:ascii="Times New Roman" w:eastAsia="Calibri" w:hAnsi="Times New Roman" w:cs="Times New Roman"/>
          <w:i/>
          <w:color w:val="000000"/>
          <w:sz w:val="27"/>
        </w:rPr>
      </w:pPr>
      <w:r w:rsidRPr="00964D24">
        <w:rPr>
          <w:rFonts w:ascii="Times New Roman" w:eastAsia="Calibri" w:hAnsi="Times New Roman" w:cs="Times New Roman"/>
          <w:i/>
          <w:color w:val="000000"/>
          <w:sz w:val="27"/>
        </w:rPr>
        <w:t>(b) If the letter or document purports to be signed with the signature or mark of the illiterate person, that prior to its being so signed it was read over and explained to the illiterate person, and that the signature or mark was made by such person.</w:t>
      </w:r>
    </w:p>
    <w:p w:rsidR="00470E0C" w:rsidRDefault="00C90BB5" w:rsidP="00C90BB5">
      <w:pPr>
        <w:autoSpaceDE w:val="0"/>
        <w:autoSpaceDN w:val="0"/>
        <w:spacing w:after="0" w:line="360" w:lineRule="auto"/>
        <w:ind w:right="40"/>
        <w:jc w:val="both"/>
        <w:rPr>
          <w:rFonts w:ascii="Times New Roman" w:eastAsia="Calibri" w:hAnsi="Times New Roman" w:cs="Times New Roman"/>
          <w:color w:val="000000"/>
          <w:sz w:val="27"/>
        </w:rPr>
      </w:pPr>
      <w:r w:rsidRPr="00426E74">
        <w:rPr>
          <w:rFonts w:ascii="Times New Roman" w:eastAsia="Calibri" w:hAnsi="Times New Roman" w:cs="Times New Roman"/>
          <w:color w:val="000000"/>
          <w:sz w:val="27"/>
        </w:rPr>
        <w:t>As can be seen above, the writer of a letter or document at the request, on behalf, or in the name of an illiterate person is saddled with double obligation under the law.</w:t>
      </w:r>
    </w:p>
    <w:p w:rsidR="00470E0C" w:rsidRDefault="00470E0C" w:rsidP="00C90BB5">
      <w:pPr>
        <w:autoSpaceDE w:val="0"/>
        <w:autoSpaceDN w:val="0"/>
        <w:spacing w:after="0" w:line="360" w:lineRule="auto"/>
        <w:ind w:right="40"/>
        <w:jc w:val="both"/>
        <w:rPr>
          <w:rFonts w:ascii="Times New Roman" w:eastAsia="Calibri" w:hAnsi="Times New Roman" w:cs="Times New Roman"/>
          <w:color w:val="000000"/>
          <w:sz w:val="27"/>
        </w:rPr>
      </w:pPr>
    </w:p>
    <w:p w:rsidR="00470E0C" w:rsidRPr="00932A94" w:rsidRDefault="00470E0C" w:rsidP="00470E0C">
      <w:pPr>
        <w:autoSpaceDE w:val="0"/>
        <w:autoSpaceDN w:val="0"/>
        <w:spacing w:after="0" w:line="360" w:lineRule="auto"/>
        <w:jc w:val="both"/>
        <w:rPr>
          <w:rFonts w:ascii="Times New Roman" w:hAnsi="Times New Roman" w:cs="Times New Roman"/>
          <w:sz w:val="28"/>
          <w:szCs w:val="28"/>
        </w:rPr>
      </w:pPr>
      <w:r w:rsidRPr="00932A94">
        <w:rPr>
          <w:rFonts w:ascii="Times New Roman" w:eastAsia="Calibri" w:hAnsi="Times New Roman" w:cs="Times New Roman"/>
          <w:b/>
          <w:color w:val="000000"/>
          <w:sz w:val="28"/>
          <w:szCs w:val="28"/>
        </w:rPr>
        <w:t>Contractual Capacity of Corporations</w:t>
      </w:r>
    </w:p>
    <w:p w:rsidR="00470E0C" w:rsidRPr="0074753F" w:rsidRDefault="00470E0C" w:rsidP="00470E0C">
      <w:pPr>
        <w:autoSpaceDE w:val="0"/>
        <w:autoSpaceDN w:val="0"/>
        <w:spacing w:after="0" w:line="360" w:lineRule="auto"/>
        <w:ind w:right="320"/>
        <w:jc w:val="both"/>
        <w:rPr>
          <w:rFonts w:ascii="Times New Roman" w:hAnsi="Times New Roman" w:cs="Times New Roman"/>
          <w:sz w:val="28"/>
          <w:szCs w:val="28"/>
        </w:rPr>
      </w:pPr>
      <w:r w:rsidRPr="00932A94">
        <w:rPr>
          <w:rFonts w:ascii="Times New Roman" w:eastAsia="Calibri" w:hAnsi="Times New Roman" w:cs="Times New Roman"/>
          <w:color w:val="000000"/>
          <w:sz w:val="28"/>
          <w:szCs w:val="28"/>
        </w:rPr>
        <w:t>The capacity of a company to enter into a valid contract can manifest in two ways, namely, before the company is legally incorporated and after the incorporation.The former is what is called pre-incorporation contract.</w:t>
      </w:r>
      <w:r>
        <w:rPr>
          <w:rFonts w:ascii="Times New Roman" w:hAnsi="Times New Roman" w:cs="Times New Roman"/>
          <w:sz w:val="28"/>
          <w:szCs w:val="28"/>
        </w:rPr>
        <w:t xml:space="preserve"> </w:t>
      </w:r>
      <w:r w:rsidRPr="00932A94">
        <w:rPr>
          <w:rFonts w:ascii="Times New Roman" w:eastAsia="Calibri" w:hAnsi="Times New Roman" w:cs="Times New Roman"/>
          <w:color w:val="000000"/>
          <w:sz w:val="28"/>
          <w:szCs w:val="28"/>
        </w:rPr>
        <w:t xml:space="preserve">But is it possible for a company which is not in existence to enter into an enforceable contract? </w:t>
      </w:r>
    </w:p>
    <w:p w:rsidR="00470E0C" w:rsidRPr="00932A94" w:rsidRDefault="00470E0C" w:rsidP="00470E0C">
      <w:pPr>
        <w:autoSpaceDE w:val="0"/>
        <w:autoSpaceDN w:val="0"/>
        <w:spacing w:after="0" w:line="360" w:lineRule="auto"/>
        <w:ind w:right="320"/>
        <w:jc w:val="both"/>
        <w:rPr>
          <w:rFonts w:ascii="Times New Roman" w:hAnsi="Times New Roman" w:cs="Times New Roman"/>
          <w:sz w:val="28"/>
          <w:szCs w:val="28"/>
        </w:rPr>
      </w:pPr>
      <w:r w:rsidRPr="00932A94">
        <w:rPr>
          <w:rFonts w:ascii="Times New Roman" w:eastAsia="Calibri" w:hAnsi="Times New Roman" w:cs="Times New Roman"/>
          <w:color w:val="000000"/>
          <w:sz w:val="28"/>
          <w:szCs w:val="28"/>
        </w:rPr>
        <w:t>According to common law, a company before existence cannot attain a legal status to attain contractual rights or sustain contractual liabilities existing from a pre-incorporation agreement and so the pre-incorporation agreements cannot oblige a company. The case of</w:t>
      </w:r>
      <w:r w:rsidRPr="00932A94">
        <w:rPr>
          <w:rFonts w:ascii="Times New Roman" w:eastAsia="Calibri" w:hAnsi="Times New Roman" w:cs="Times New Roman"/>
          <w:b/>
          <w:color w:val="000000"/>
          <w:sz w:val="28"/>
          <w:szCs w:val="28"/>
        </w:rPr>
        <w:t xml:space="preserve"> </w:t>
      </w:r>
      <w:r w:rsidRPr="0074753F">
        <w:rPr>
          <w:rFonts w:ascii="Times New Roman" w:eastAsia="Calibri" w:hAnsi="Times New Roman" w:cs="Times New Roman"/>
          <w:b/>
          <w:i/>
          <w:color w:val="000000"/>
          <w:sz w:val="28"/>
          <w:szCs w:val="28"/>
        </w:rPr>
        <w:t xml:space="preserve">Kelner </w:t>
      </w:r>
      <w:r w:rsidRPr="0074753F">
        <w:rPr>
          <w:rFonts w:ascii="Times New Roman" w:eastAsia="Calibri" w:hAnsi="Times New Roman" w:cs="Times New Roman"/>
          <w:i/>
          <w:color w:val="000000"/>
          <w:sz w:val="28"/>
          <w:szCs w:val="28"/>
        </w:rPr>
        <w:t>v</w:t>
      </w:r>
      <w:r w:rsidRPr="0074753F">
        <w:rPr>
          <w:rFonts w:ascii="Times New Roman" w:eastAsia="Calibri" w:hAnsi="Times New Roman" w:cs="Times New Roman"/>
          <w:b/>
          <w:i/>
          <w:color w:val="000000"/>
          <w:sz w:val="28"/>
          <w:szCs w:val="28"/>
        </w:rPr>
        <w:t xml:space="preserve"> Baxter</w:t>
      </w:r>
      <w:r w:rsidRPr="00932A94">
        <w:rPr>
          <w:rFonts w:ascii="Times New Roman" w:eastAsia="Calibri" w:hAnsi="Times New Roman" w:cs="Times New Roman"/>
          <w:color w:val="000000"/>
          <w:sz w:val="28"/>
          <w:szCs w:val="28"/>
        </w:rPr>
        <w:t xml:space="preserve"> </w:t>
      </w:r>
      <w:r w:rsidR="00A16030">
        <w:rPr>
          <w:rFonts w:ascii="Times New Roman" w:eastAsia="Calibri" w:hAnsi="Times New Roman" w:cs="Times New Roman"/>
          <w:b/>
          <w:i/>
          <w:color w:val="000000"/>
          <w:sz w:val="28"/>
          <w:szCs w:val="28"/>
        </w:rPr>
        <w:t>(1866) LR 2 CP 174</w:t>
      </w:r>
      <w:r w:rsidR="00A16030" w:rsidRPr="003958F6">
        <w:rPr>
          <w:rFonts w:ascii="Times New Roman" w:eastAsia="Calibri" w:hAnsi="Times New Roman" w:cs="Times New Roman"/>
          <w:color w:val="000000"/>
          <w:sz w:val="28"/>
          <w:szCs w:val="28"/>
        </w:rPr>
        <w:t xml:space="preserve"> </w:t>
      </w:r>
      <w:r w:rsidRPr="00932A94">
        <w:rPr>
          <w:rFonts w:ascii="Times New Roman" w:eastAsia="Calibri" w:hAnsi="Times New Roman" w:cs="Times New Roman"/>
          <w:color w:val="000000"/>
          <w:sz w:val="28"/>
          <w:szCs w:val="28"/>
        </w:rPr>
        <w:t>was one of the first cases to consider pre-incorporation contracts. The court held a pre-incorporation contract shall exist when the individual who actually acted as a promoter or agent on behalf of the non-existing entity would be legally liable. The case thus confirmed that a company cannot ratify a contract, or purported contract, entered into on its behalf of the company was not in existence at the time a person purported to enter into a contract on its behalf.</w:t>
      </w:r>
    </w:p>
    <w:p w:rsidR="00470E0C" w:rsidRPr="003958F6" w:rsidRDefault="00470E0C" w:rsidP="00470E0C">
      <w:pPr>
        <w:autoSpaceDE w:val="0"/>
        <w:autoSpaceDN w:val="0"/>
        <w:spacing w:after="0" w:line="360" w:lineRule="auto"/>
        <w:ind w:right="420"/>
        <w:jc w:val="both"/>
        <w:rPr>
          <w:rFonts w:ascii="Times New Roman" w:hAnsi="Times New Roman" w:cs="Times New Roman"/>
          <w:sz w:val="28"/>
          <w:szCs w:val="28"/>
        </w:rPr>
      </w:pPr>
      <w:r w:rsidRPr="003958F6">
        <w:rPr>
          <w:rFonts w:ascii="Times New Roman" w:eastAsia="Calibri" w:hAnsi="Times New Roman" w:cs="Times New Roman"/>
          <w:color w:val="000000"/>
          <w:sz w:val="28"/>
          <w:szCs w:val="28"/>
        </w:rPr>
        <w:lastRenderedPageBreak/>
        <w:t>The old</w:t>
      </w:r>
      <w:r w:rsidRPr="003958F6">
        <w:rPr>
          <w:rFonts w:ascii="Times New Roman" w:eastAsia="Calibri" w:hAnsi="Times New Roman" w:cs="Times New Roman"/>
          <w:b/>
          <w:color w:val="000000"/>
          <w:sz w:val="28"/>
          <w:szCs w:val="28"/>
        </w:rPr>
        <w:t xml:space="preserve"> </w:t>
      </w:r>
      <w:r>
        <w:rPr>
          <w:rFonts w:ascii="Times New Roman" w:eastAsia="Calibri" w:hAnsi="Times New Roman" w:cs="Times New Roman"/>
          <w:b/>
          <w:i/>
          <w:color w:val="000000"/>
          <w:sz w:val="28"/>
          <w:szCs w:val="28"/>
        </w:rPr>
        <w:t xml:space="preserve">Kelner v </w:t>
      </w:r>
      <w:r w:rsidRPr="00E85E75">
        <w:rPr>
          <w:rFonts w:ascii="Times New Roman" w:eastAsia="Calibri" w:hAnsi="Times New Roman" w:cs="Times New Roman"/>
          <w:b/>
          <w:i/>
          <w:color w:val="000000"/>
          <w:sz w:val="28"/>
          <w:szCs w:val="28"/>
        </w:rPr>
        <w:t>Baxter</w:t>
      </w:r>
      <w:r w:rsidR="004A5722">
        <w:rPr>
          <w:rFonts w:ascii="Times New Roman" w:eastAsia="Calibri" w:hAnsi="Times New Roman" w:cs="Times New Roman"/>
          <w:b/>
          <w:i/>
          <w:color w:val="000000"/>
          <w:sz w:val="28"/>
          <w:szCs w:val="28"/>
        </w:rPr>
        <w:t xml:space="preserve"> (1866) LR 2 CP 174</w:t>
      </w:r>
      <w:r w:rsidRPr="003958F6">
        <w:rPr>
          <w:rFonts w:ascii="Times New Roman" w:eastAsia="Calibri" w:hAnsi="Times New Roman" w:cs="Times New Roman"/>
          <w:color w:val="000000"/>
          <w:sz w:val="28"/>
          <w:szCs w:val="28"/>
        </w:rPr>
        <w:t xml:space="preserve"> rule further stated that for the company to be bound by pre-incorporation contract, a new contract must be made between the newly incorporated company and the contracting party.</w:t>
      </w:r>
    </w:p>
    <w:p w:rsidR="00470E0C" w:rsidRPr="003958F6" w:rsidRDefault="00470E0C" w:rsidP="00470E0C">
      <w:pPr>
        <w:autoSpaceDE w:val="0"/>
        <w:autoSpaceDN w:val="0"/>
        <w:spacing w:after="0" w:line="360" w:lineRule="auto"/>
        <w:ind w:right="420"/>
        <w:jc w:val="both"/>
        <w:rPr>
          <w:rFonts w:ascii="Times New Roman" w:hAnsi="Times New Roman" w:cs="Times New Roman"/>
          <w:sz w:val="28"/>
          <w:szCs w:val="28"/>
        </w:rPr>
      </w:pPr>
      <w:r w:rsidRPr="003958F6">
        <w:rPr>
          <w:rFonts w:ascii="Times New Roman" w:eastAsia="Calibri" w:hAnsi="Times New Roman" w:cs="Times New Roman"/>
          <w:color w:val="000000"/>
          <w:sz w:val="28"/>
          <w:szCs w:val="28"/>
        </w:rPr>
        <w:t>Over time, that rigid rule was considered in most common law countries as unacceptable and abounding with grave complications for promoters, companies and the public at large. Therefore,</w:t>
      </w:r>
      <w:r w:rsidRPr="003958F6">
        <w:rPr>
          <w:rFonts w:ascii="Times New Roman" w:eastAsia="Calibri" w:hAnsi="Times New Roman" w:cs="Times New Roman"/>
          <w:b/>
          <w:color w:val="000000"/>
          <w:sz w:val="28"/>
          <w:szCs w:val="28"/>
        </w:rPr>
        <w:t xml:space="preserve"> </w:t>
      </w:r>
      <w:r w:rsidRPr="00F62747">
        <w:rPr>
          <w:rFonts w:ascii="Times New Roman" w:eastAsia="Calibri" w:hAnsi="Times New Roman" w:cs="Times New Roman"/>
          <w:b/>
          <w:i/>
          <w:color w:val="000000"/>
          <w:sz w:val="28"/>
          <w:szCs w:val="28"/>
        </w:rPr>
        <w:t>Kelner v Baxter</w:t>
      </w:r>
      <w:r w:rsidR="00F74449">
        <w:rPr>
          <w:rFonts w:ascii="Times New Roman" w:eastAsia="Calibri" w:hAnsi="Times New Roman" w:cs="Times New Roman"/>
          <w:b/>
          <w:i/>
          <w:color w:val="000000"/>
          <w:sz w:val="28"/>
          <w:szCs w:val="28"/>
        </w:rPr>
        <w:t xml:space="preserve"> (Supra)</w:t>
      </w:r>
      <w:r w:rsidRPr="003958F6">
        <w:rPr>
          <w:rFonts w:ascii="Times New Roman" w:eastAsia="Calibri" w:hAnsi="Times New Roman" w:cs="Times New Roman"/>
          <w:color w:val="000000"/>
          <w:sz w:val="28"/>
          <w:szCs w:val="28"/>
        </w:rPr>
        <w:t xml:space="preserve"> and its offspring of cases on this subject became highly technical and inconvenient and it had become clearly desirable that they should be abrogated.</w:t>
      </w:r>
    </w:p>
    <w:p w:rsidR="00470E0C" w:rsidRPr="003958F6" w:rsidRDefault="00470E0C" w:rsidP="00470E0C">
      <w:pPr>
        <w:autoSpaceDE w:val="0"/>
        <w:autoSpaceDN w:val="0"/>
        <w:spacing w:after="0" w:line="360" w:lineRule="auto"/>
        <w:ind w:right="420"/>
        <w:jc w:val="both"/>
        <w:rPr>
          <w:rFonts w:ascii="Times New Roman" w:hAnsi="Times New Roman" w:cs="Times New Roman"/>
          <w:sz w:val="28"/>
          <w:szCs w:val="28"/>
        </w:rPr>
      </w:pPr>
      <w:r w:rsidRPr="003958F6">
        <w:rPr>
          <w:rFonts w:ascii="Times New Roman" w:eastAsia="Calibri" w:hAnsi="Times New Roman" w:cs="Times New Roman"/>
          <w:color w:val="000000"/>
          <w:sz w:val="28"/>
          <w:szCs w:val="28"/>
        </w:rPr>
        <w:t>The idea of forming a company is typically conceived by a person or group of persons who in continuance of this notion, will begin to take required steps to incorporate the company. For example, they may have to source for funds, find directors, acquire properties, prepare the prospectus and may also have to pay for the printing and all other expenses incidental in bringing the company into the world. Such contracts will be entered into by the promoters of a company on behalf of the company before the company comes into existence. The law regards such persons as promoters of the company and by virtue of their responsibility, contractual commitments for and on behalf of the yet to be incorporated company becomes inevitable. Thus as the formation of these contracts involve various discussions at different stages by more than one person pre-incorporation contracts become unavoidable.</w:t>
      </w:r>
    </w:p>
    <w:p w:rsidR="00470E0C" w:rsidRPr="003958F6" w:rsidRDefault="00470E0C" w:rsidP="00470E0C">
      <w:pPr>
        <w:autoSpaceDE w:val="0"/>
        <w:autoSpaceDN w:val="0"/>
        <w:spacing w:after="0" w:line="239" w:lineRule="auto"/>
        <w:jc w:val="both"/>
        <w:rPr>
          <w:rFonts w:ascii="Times New Roman" w:eastAsia="SimSun" w:hAnsi="Times New Roman" w:cs="Times New Roman"/>
          <w:color w:val="000000"/>
          <w:sz w:val="28"/>
          <w:szCs w:val="28"/>
        </w:rPr>
      </w:pPr>
    </w:p>
    <w:p w:rsidR="00470E0C" w:rsidRPr="003958F6" w:rsidRDefault="00470E0C" w:rsidP="00470E0C">
      <w:pPr>
        <w:autoSpaceDE w:val="0"/>
        <w:autoSpaceDN w:val="0"/>
        <w:spacing w:after="0" w:line="360" w:lineRule="auto"/>
        <w:ind w:right="80"/>
        <w:jc w:val="both"/>
        <w:rPr>
          <w:rFonts w:ascii="Times New Roman" w:hAnsi="Times New Roman" w:cs="Times New Roman"/>
          <w:sz w:val="28"/>
          <w:szCs w:val="28"/>
        </w:rPr>
      </w:pPr>
      <w:r w:rsidRPr="003958F6">
        <w:rPr>
          <w:rFonts w:ascii="Times New Roman" w:eastAsia="Calibri" w:hAnsi="Times New Roman" w:cs="Times New Roman"/>
          <w:color w:val="000000"/>
          <w:sz w:val="28"/>
          <w:szCs w:val="28"/>
        </w:rPr>
        <w:t xml:space="preserve">Expectedly and in contrast to the common law rule, </w:t>
      </w:r>
      <w:r w:rsidRPr="002108D6">
        <w:rPr>
          <w:rFonts w:ascii="Times New Roman" w:eastAsia="Calibri" w:hAnsi="Times New Roman" w:cs="Times New Roman"/>
          <w:b/>
          <w:i/>
          <w:color w:val="000000"/>
          <w:sz w:val="28"/>
          <w:szCs w:val="28"/>
        </w:rPr>
        <w:t>Section 72 of Companies and Allied Matters Act</w:t>
      </w:r>
      <w:r>
        <w:rPr>
          <w:rFonts w:ascii="Times New Roman" w:eastAsia="Calibri" w:hAnsi="Times New Roman" w:cs="Times New Roman"/>
          <w:b/>
          <w:i/>
          <w:color w:val="000000"/>
          <w:sz w:val="28"/>
          <w:szCs w:val="28"/>
        </w:rPr>
        <w:t xml:space="preserve"> </w:t>
      </w:r>
      <w:r w:rsidRPr="002108D6">
        <w:rPr>
          <w:rFonts w:ascii="Times New Roman" w:eastAsia="Calibri" w:hAnsi="Times New Roman" w:cs="Times New Roman"/>
          <w:b/>
          <w:i/>
          <w:color w:val="000000"/>
          <w:sz w:val="28"/>
          <w:szCs w:val="28"/>
        </w:rPr>
        <w:t xml:space="preserve">(CAMA) </w:t>
      </w:r>
      <w:r w:rsidRPr="003958F6">
        <w:rPr>
          <w:rFonts w:ascii="Times New Roman" w:eastAsia="Calibri" w:hAnsi="Times New Roman" w:cs="Times New Roman"/>
          <w:color w:val="000000"/>
          <w:sz w:val="28"/>
          <w:szCs w:val="28"/>
        </w:rPr>
        <w:t xml:space="preserve">provides that a contract or other transaction purporting to be entered into by the company or by any person on behalf of the company prior to its formation may be ratified by the company after its formation and thereupon the company shall become bound by and entitled to the benefit thereof as if it has been in existence at the date of such contract or other transaction and had been a party thereto. However, prior to ratification by the company, the person who purported to act in the name of or on behalf of the company shall, in the absence of express agreement to the </w:t>
      </w:r>
      <w:r w:rsidRPr="003958F6">
        <w:rPr>
          <w:rFonts w:ascii="Times New Roman" w:eastAsia="Calibri" w:hAnsi="Times New Roman" w:cs="Times New Roman"/>
          <w:color w:val="000000"/>
          <w:sz w:val="28"/>
          <w:szCs w:val="28"/>
        </w:rPr>
        <w:lastRenderedPageBreak/>
        <w:t>contrary, be personally bound by the contract or other transaction and entitled to the benefit thereof.69 So as against the unratifiability of pre-incorporation contract under the common law, CAMA has made such contract approveable by the company upon incorporation thereby striking a delicate balance between the need to protect the yet to be incorporated company and sustaining the necessity of such contracts.</w:t>
      </w:r>
    </w:p>
    <w:p w:rsidR="00470E0C" w:rsidRPr="00827E59" w:rsidRDefault="00470E0C" w:rsidP="00470E0C">
      <w:pPr>
        <w:autoSpaceDE w:val="0"/>
        <w:autoSpaceDN w:val="0"/>
        <w:spacing w:after="0" w:line="360" w:lineRule="auto"/>
        <w:ind w:right="80"/>
        <w:jc w:val="both"/>
        <w:rPr>
          <w:rFonts w:ascii="Times New Roman" w:eastAsia="Calibri" w:hAnsi="Times New Roman" w:cs="Times New Roman"/>
          <w:color w:val="000000"/>
          <w:sz w:val="28"/>
          <w:szCs w:val="28"/>
        </w:rPr>
      </w:pPr>
      <w:r w:rsidRPr="003958F6">
        <w:rPr>
          <w:rFonts w:ascii="Times New Roman" w:eastAsia="Calibri" w:hAnsi="Times New Roman" w:cs="Times New Roman"/>
          <w:color w:val="000000"/>
          <w:sz w:val="28"/>
          <w:szCs w:val="28"/>
        </w:rPr>
        <w:t xml:space="preserve">It should be noted also that an existing company may be a promoter for another new company. However, a solicitor who prepared the Articles and Memorandum of Association and registered a company for his client who paid him (the solicitor) his professional fees is not a promoter. In </w:t>
      </w:r>
      <w:r w:rsidRPr="00827E59">
        <w:rPr>
          <w:rFonts w:ascii="Times New Roman" w:eastAsia="Calibri" w:hAnsi="Times New Roman" w:cs="Times New Roman"/>
          <w:b/>
          <w:i/>
          <w:color w:val="000000"/>
          <w:sz w:val="28"/>
          <w:szCs w:val="28"/>
        </w:rPr>
        <w:t>R</w:t>
      </w:r>
      <w:r w:rsidR="00827E59" w:rsidRPr="00827E59">
        <w:rPr>
          <w:rFonts w:ascii="Times New Roman" w:eastAsia="Calibri" w:hAnsi="Times New Roman" w:cs="Times New Roman"/>
          <w:b/>
          <w:i/>
          <w:color w:val="000000"/>
          <w:sz w:val="28"/>
          <w:szCs w:val="28"/>
        </w:rPr>
        <w:t>e</w:t>
      </w:r>
      <w:r w:rsidRPr="00827E59">
        <w:rPr>
          <w:rFonts w:ascii="Times New Roman" w:eastAsia="Calibri" w:hAnsi="Times New Roman" w:cs="Times New Roman"/>
          <w:b/>
          <w:i/>
          <w:color w:val="000000"/>
          <w:sz w:val="28"/>
          <w:szCs w:val="28"/>
        </w:rPr>
        <w:t>: G</w:t>
      </w:r>
      <w:r w:rsidR="001C361A">
        <w:rPr>
          <w:rFonts w:ascii="Times New Roman" w:eastAsia="Calibri" w:hAnsi="Times New Roman" w:cs="Times New Roman"/>
          <w:b/>
          <w:i/>
          <w:color w:val="000000"/>
          <w:sz w:val="28"/>
          <w:szCs w:val="28"/>
        </w:rPr>
        <w:t>reat Wheal Po</w:t>
      </w:r>
      <w:r w:rsidRPr="00827E59">
        <w:rPr>
          <w:rFonts w:ascii="Times New Roman" w:eastAsia="Calibri" w:hAnsi="Times New Roman" w:cs="Times New Roman"/>
          <w:b/>
          <w:i/>
          <w:color w:val="000000"/>
          <w:sz w:val="28"/>
          <w:szCs w:val="28"/>
        </w:rPr>
        <w:t>lgooth</w:t>
      </w:r>
      <w:r w:rsidRPr="00827E59">
        <w:rPr>
          <w:rFonts w:ascii="Times New Roman" w:eastAsia="Calibri" w:hAnsi="Times New Roman" w:cs="Times New Roman"/>
          <w:i/>
          <w:color w:val="000000"/>
          <w:sz w:val="28"/>
          <w:szCs w:val="28"/>
        </w:rPr>
        <w:t xml:space="preserve"> </w:t>
      </w:r>
      <w:r w:rsidR="001C361A">
        <w:rPr>
          <w:rFonts w:ascii="Times New Roman" w:eastAsia="Calibri" w:hAnsi="Times New Roman" w:cs="Times New Roman"/>
          <w:i/>
          <w:color w:val="000000"/>
          <w:sz w:val="28"/>
          <w:szCs w:val="28"/>
        </w:rPr>
        <w:t xml:space="preserve">Co. </w:t>
      </w:r>
      <w:r w:rsidRPr="00827E59">
        <w:rPr>
          <w:rFonts w:ascii="Times New Roman" w:eastAsia="Calibri" w:hAnsi="Times New Roman" w:cs="Times New Roman"/>
          <w:b/>
          <w:i/>
          <w:color w:val="000000"/>
          <w:sz w:val="28"/>
          <w:szCs w:val="28"/>
        </w:rPr>
        <w:t>Ltd</w:t>
      </w:r>
      <w:r w:rsidRPr="003958F6">
        <w:rPr>
          <w:rFonts w:ascii="Times New Roman" w:eastAsia="Calibri" w:hAnsi="Times New Roman" w:cs="Times New Roman"/>
          <w:color w:val="000000"/>
          <w:sz w:val="28"/>
          <w:szCs w:val="28"/>
        </w:rPr>
        <w:t xml:space="preserve"> </w:t>
      </w:r>
      <w:r w:rsidR="001C361A" w:rsidRPr="001C361A">
        <w:rPr>
          <w:rFonts w:ascii="Times New Roman" w:eastAsia="Calibri" w:hAnsi="Times New Roman" w:cs="Times New Roman"/>
          <w:b/>
          <w:i/>
          <w:color w:val="000000"/>
          <w:sz w:val="28"/>
          <w:szCs w:val="28"/>
        </w:rPr>
        <w:t xml:space="preserve">(1883) 53 LJ Ch. 42 </w:t>
      </w:r>
      <w:r w:rsidRPr="003958F6">
        <w:rPr>
          <w:rFonts w:ascii="Times New Roman" w:eastAsia="Calibri" w:hAnsi="Times New Roman" w:cs="Times New Roman"/>
          <w:color w:val="000000"/>
          <w:sz w:val="28"/>
          <w:szCs w:val="28"/>
        </w:rPr>
        <w:t>the court said</w:t>
      </w:r>
      <w:r w:rsidRPr="003958F6">
        <w:rPr>
          <w:rFonts w:ascii="Times New Roman" w:eastAsia="Calibri" w:hAnsi="Times New Roman" w:cs="Times New Roman"/>
          <w:i/>
          <w:color w:val="000000"/>
          <w:sz w:val="28"/>
          <w:szCs w:val="28"/>
        </w:rPr>
        <w:t xml:space="preserve"> inter alia</w:t>
      </w:r>
      <w:r w:rsidRPr="003958F6">
        <w:rPr>
          <w:rFonts w:ascii="Times New Roman" w:eastAsia="Calibri" w:hAnsi="Times New Roman" w:cs="Times New Roman"/>
          <w:color w:val="000000"/>
          <w:sz w:val="28"/>
          <w:szCs w:val="28"/>
        </w:rPr>
        <w:t xml:space="preserve"> that a solicitor who drafts the Memorandum and Articles of Association in line with the promoters instructions and the accountant who values the assets of a business to be purchased are only giving expert or professional assistance to the promoters and will be paid for their services; they are not promoters.</w:t>
      </w:r>
    </w:p>
    <w:p w:rsidR="00470E0C" w:rsidRPr="003958F6" w:rsidRDefault="00470E0C" w:rsidP="00470E0C">
      <w:pPr>
        <w:autoSpaceDE w:val="0"/>
        <w:autoSpaceDN w:val="0"/>
        <w:spacing w:after="0" w:line="360" w:lineRule="auto"/>
        <w:ind w:right="380"/>
        <w:jc w:val="both"/>
        <w:rPr>
          <w:rFonts w:ascii="Times New Roman" w:eastAsia="Calibri" w:hAnsi="Times New Roman" w:cs="Times New Roman"/>
          <w:color w:val="000000"/>
          <w:sz w:val="28"/>
          <w:szCs w:val="28"/>
        </w:rPr>
      </w:pPr>
      <w:r w:rsidRPr="003958F6">
        <w:rPr>
          <w:rFonts w:ascii="Times New Roman" w:eastAsia="Calibri" w:hAnsi="Times New Roman" w:cs="Times New Roman"/>
          <w:color w:val="000000"/>
          <w:sz w:val="28"/>
          <w:szCs w:val="28"/>
        </w:rPr>
        <w:t>Once a company is registered under CAMA certain consequences arise from such incorporation. Unarguably, the most significant consequence of incorporation is that the company becomes a body corporate, that is, a legal person quite distinct and separate from the individuals w</w:t>
      </w:r>
      <w:r>
        <w:rPr>
          <w:rFonts w:ascii="Times New Roman" w:eastAsia="Calibri" w:hAnsi="Times New Roman" w:cs="Times New Roman"/>
          <w:color w:val="000000"/>
          <w:sz w:val="28"/>
          <w:szCs w:val="28"/>
        </w:rPr>
        <w:t>ho are its members. Accordingly</w:t>
      </w:r>
      <w:r w:rsidRPr="003958F6">
        <w:rPr>
          <w:rFonts w:ascii="Times New Roman" w:eastAsia="Calibri" w:hAnsi="Times New Roman" w:cs="Times New Roman"/>
          <w:color w:val="000000"/>
          <w:sz w:val="28"/>
          <w:szCs w:val="28"/>
        </w:rPr>
        <w:t>,</w:t>
      </w:r>
      <w:r>
        <w:rPr>
          <w:rFonts w:ascii="Times New Roman" w:eastAsia="Calibri" w:hAnsi="Times New Roman" w:cs="Times New Roman"/>
          <w:color w:val="000000"/>
          <w:sz w:val="28"/>
          <w:szCs w:val="28"/>
        </w:rPr>
        <w:t xml:space="preserve"> </w:t>
      </w:r>
      <w:r w:rsidRPr="003958F6">
        <w:rPr>
          <w:rFonts w:ascii="Times New Roman" w:eastAsia="Calibri" w:hAnsi="Times New Roman" w:cs="Times New Roman"/>
          <w:color w:val="000000"/>
          <w:sz w:val="28"/>
          <w:szCs w:val="28"/>
        </w:rPr>
        <w:t>a company can operate as a natural person capable of rights and subject to liabilities. It can sue and be sued in its own name and has capacity to own property. However, its artificial nature imposes certain legal and physical limitations upon its contractual capacity. The objects of every company are set out in its memorandum of association. The memorandum determines the capacity or powers of every company and cont</w:t>
      </w:r>
      <w:r w:rsidR="00827E59">
        <w:rPr>
          <w:rFonts w:ascii="Times New Roman" w:eastAsia="Calibri" w:hAnsi="Times New Roman" w:cs="Times New Roman"/>
          <w:color w:val="000000"/>
          <w:sz w:val="28"/>
          <w:szCs w:val="28"/>
        </w:rPr>
        <w:t>rols its contractual capacity.</w:t>
      </w:r>
      <w:r w:rsidRPr="003958F6">
        <w:rPr>
          <w:rFonts w:ascii="Times New Roman" w:eastAsia="Calibri" w:hAnsi="Times New Roman" w:cs="Times New Roman"/>
          <w:color w:val="000000"/>
          <w:sz w:val="28"/>
          <w:szCs w:val="28"/>
        </w:rPr>
        <w:t xml:space="preserve"> Therefore if a company purports to enter into a contract outside the powers specified in its memorandum, such a contract is</w:t>
      </w:r>
      <w:r w:rsidRPr="003958F6">
        <w:rPr>
          <w:rFonts w:ascii="Times New Roman" w:eastAsia="Calibri" w:hAnsi="Times New Roman" w:cs="Times New Roman"/>
          <w:i/>
          <w:color w:val="000000"/>
          <w:sz w:val="28"/>
          <w:szCs w:val="28"/>
        </w:rPr>
        <w:t xml:space="preserve"> ultra </w:t>
      </w:r>
      <w:r w:rsidRPr="00827E59">
        <w:rPr>
          <w:rFonts w:ascii="Times New Roman" w:eastAsia="Calibri" w:hAnsi="Times New Roman" w:cs="Times New Roman"/>
          <w:i/>
          <w:color w:val="000000"/>
          <w:sz w:val="28"/>
          <w:szCs w:val="28"/>
        </w:rPr>
        <w:t>vires</w:t>
      </w:r>
      <w:r w:rsidRPr="003958F6">
        <w:rPr>
          <w:rFonts w:ascii="Times New Roman" w:eastAsia="Calibri" w:hAnsi="Times New Roman" w:cs="Times New Roman"/>
          <w:color w:val="000000"/>
          <w:sz w:val="28"/>
          <w:szCs w:val="28"/>
        </w:rPr>
        <w:t>,</w:t>
      </w:r>
      <w:r w:rsidR="00827E59">
        <w:rPr>
          <w:rFonts w:ascii="Times New Roman" w:eastAsia="Calibri" w:hAnsi="Times New Roman" w:cs="Times New Roman"/>
          <w:color w:val="000000"/>
          <w:sz w:val="28"/>
          <w:szCs w:val="28"/>
        </w:rPr>
        <w:t xml:space="preserve"> </w:t>
      </w:r>
      <w:r w:rsidRPr="003958F6">
        <w:rPr>
          <w:rFonts w:ascii="Times New Roman" w:eastAsia="Calibri" w:hAnsi="Times New Roman" w:cs="Times New Roman"/>
          <w:color w:val="000000"/>
          <w:sz w:val="28"/>
          <w:szCs w:val="28"/>
        </w:rPr>
        <w:t xml:space="preserve">i.e. beyond the power, of the company and was void under the common law and unratifiable. The effect of an </w:t>
      </w:r>
      <w:r w:rsidRPr="003958F6">
        <w:rPr>
          <w:rFonts w:ascii="Times New Roman" w:eastAsia="Calibri" w:hAnsi="Times New Roman" w:cs="Times New Roman"/>
          <w:i/>
          <w:color w:val="000000"/>
          <w:sz w:val="28"/>
          <w:szCs w:val="28"/>
        </w:rPr>
        <w:t>ultr</w:t>
      </w:r>
      <w:r w:rsidRPr="00827E59">
        <w:rPr>
          <w:rFonts w:ascii="Times New Roman" w:eastAsia="Calibri" w:hAnsi="Times New Roman" w:cs="Times New Roman"/>
          <w:i/>
          <w:color w:val="000000"/>
          <w:sz w:val="28"/>
          <w:szCs w:val="28"/>
        </w:rPr>
        <w:t>a vires</w:t>
      </w:r>
      <w:r w:rsidRPr="003958F6">
        <w:rPr>
          <w:rFonts w:ascii="Times New Roman" w:eastAsia="Calibri" w:hAnsi="Times New Roman" w:cs="Times New Roman"/>
          <w:color w:val="000000"/>
          <w:sz w:val="28"/>
          <w:szCs w:val="28"/>
        </w:rPr>
        <w:t xml:space="preserve"> transaction has been considerably whittled down by the inn</w:t>
      </w:r>
      <w:r w:rsidR="00827E59">
        <w:rPr>
          <w:rFonts w:ascii="Times New Roman" w:eastAsia="Calibri" w:hAnsi="Times New Roman" w:cs="Times New Roman"/>
          <w:color w:val="000000"/>
          <w:sz w:val="28"/>
          <w:szCs w:val="28"/>
        </w:rPr>
        <w:t>ovative provisions of the Act.</w:t>
      </w:r>
      <w:r w:rsidRPr="003958F6">
        <w:rPr>
          <w:rFonts w:ascii="Times New Roman" w:eastAsia="Calibri" w:hAnsi="Times New Roman" w:cs="Times New Roman"/>
          <w:color w:val="000000"/>
          <w:sz w:val="28"/>
          <w:szCs w:val="28"/>
        </w:rPr>
        <w:t xml:space="preserve"> Sections 38 and 39 of the Act have now modified </w:t>
      </w:r>
      <w:r w:rsidRPr="003958F6">
        <w:rPr>
          <w:rFonts w:ascii="Times New Roman" w:eastAsia="Calibri" w:hAnsi="Times New Roman" w:cs="Times New Roman"/>
          <w:color w:val="000000"/>
          <w:sz w:val="28"/>
          <w:szCs w:val="28"/>
        </w:rPr>
        <w:lastRenderedPageBreak/>
        <w:t>the</w:t>
      </w:r>
      <w:r w:rsidRPr="003958F6">
        <w:rPr>
          <w:rFonts w:ascii="Times New Roman" w:eastAsia="Calibri" w:hAnsi="Times New Roman" w:cs="Times New Roman"/>
          <w:i/>
          <w:color w:val="000000"/>
          <w:sz w:val="28"/>
          <w:szCs w:val="28"/>
        </w:rPr>
        <w:t xml:space="preserve"> ultra vires</w:t>
      </w:r>
      <w:r w:rsidRPr="003958F6">
        <w:rPr>
          <w:rFonts w:ascii="Times New Roman" w:eastAsia="Calibri" w:hAnsi="Times New Roman" w:cs="Times New Roman"/>
          <w:color w:val="000000"/>
          <w:sz w:val="28"/>
          <w:szCs w:val="28"/>
        </w:rPr>
        <w:t xml:space="preserve"> rule although the rule itself has not been abolished. Section 39(1)</w:t>
      </w:r>
      <w:r>
        <w:rPr>
          <w:rFonts w:ascii="Times New Roman" w:eastAsia="Calibri" w:hAnsi="Times New Roman" w:cs="Times New Roman"/>
          <w:color w:val="000000"/>
          <w:sz w:val="28"/>
          <w:szCs w:val="28"/>
        </w:rPr>
        <w:t xml:space="preserve"> </w:t>
      </w:r>
      <w:r w:rsidRPr="003958F6">
        <w:rPr>
          <w:rFonts w:ascii="Times New Roman" w:eastAsia="Calibri" w:hAnsi="Times New Roman" w:cs="Times New Roman"/>
          <w:color w:val="000000"/>
          <w:sz w:val="28"/>
          <w:szCs w:val="28"/>
        </w:rPr>
        <w:t>states thus:</w:t>
      </w:r>
    </w:p>
    <w:p w:rsidR="00470E0C" w:rsidRPr="00470E0C" w:rsidRDefault="00470E0C" w:rsidP="00470E0C">
      <w:pPr>
        <w:autoSpaceDE w:val="0"/>
        <w:autoSpaceDN w:val="0"/>
        <w:spacing w:after="0" w:line="360" w:lineRule="auto"/>
        <w:ind w:right="1580"/>
        <w:jc w:val="both"/>
        <w:rPr>
          <w:rFonts w:ascii="Times New Roman" w:eastAsia="Calibri" w:hAnsi="Times New Roman" w:cs="Times New Roman"/>
          <w:i/>
          <w:color w:val="000000"/>
          <w:sz w:val="28"/>
          <w:szCs w:val="28"/>
        </w:rPr>
      </w:pPr>
      <w:r w:rsidRPr="004E61F7">
        <w:rPr>
          <w:rFonts w:ascii="Times New Roman" w:eastAsia="Calibri" w:hAnsi="Times New Roman" w:cs="Times New Roman"/>
          <w:i/>
          <w:color w:val="000000"/>
          <w:sz w:val="28"/>
          <w:szCs w:val="28"/>
        </w:rPr>
        <w:t>A company shall not carry on any business not authorized by its memorandum and shall not exceed the powers conferred upon it by its memorandum or this Act.</w:t>
      </w:r>
    </w:p>
    <w:p w:rsidR="00470E0C" w:rsidRPr="003958F6" w:rsidRDefault="00470E0C" w:rsidP="00470E0C">
      <w:pPr>
        <w:autoSpaceDE w:val="0"/>
        <w:autoSpaceDN w:val="0"/>
        <w:spacing w:after="0" w:line="360" w:lineRule="auto"/>
        <w:ind w:right="380"/>
        <w:jc w:val="both"/>
        <w:rPr>
          <w:rFonts w:ascii="Times New Roman" w:hAnsi="Times New Roman" w:cs="Times New Roman"/>
          <w:sz w:val="28"/>
          <w:szCs w:val="28"/>
        </w:rPr>
      </w:pPr>
      <w:r w:rsidRPr="003958F6">
        <w:rPr>
          <w:rFonts w:ascii="Times New Roman" w:eastAsia="Calibri" w:hAnsi="Times New Roman" w:cs="Times New Roman"/>
          <w:color w:val="000000"/>
          <w:sz w:val="28"/>
          <w:szCs w:val="28"/>
        </w:rPr>
        <w:t xml:space="preserve">Even though by section 39 (3) of the Act, an </w:t>
      </w:r>
      <w:r w:rsidRPr="00827E59">
        <w:rPr>
          <w:rFonts w:ascii="Times New Roman" w:eastAsia="Calibri" w:hAnsi="Times New Roman" w:cs="Times New Roman"/>
          <w:i/>
          <w:color w:val="000000"/>
          <w:sz w:val="28"/>
          <w:szCs w:val="28"/>
        </w:rPr>
        <w:t>ultra</w:t>
      </w:r>
      <w:r w:rsidRPr="003958F6">
        <w:rPr>
          <w:rFonts w:ascii="Times New Roman" w:eastAsia="Calibri" w:hAnsi="Times New Roman" w:cs="Times New Roman"/>
          <w:color w:val="000000"/>
          <w:sz w:val="28"/>
          <w:szCs w:val="28"/>
        </w:rPr>
        <w:t xml:space="preserve"> </w:t>
      </w:r>
      <w:r w:rsidRPr="003958F6">
        <w:rPr>
          <w:rFonts w:ascii="Times New Roman" w:eastAsia="Calibri" w:hAnsi="Times New Roman" w:cs="Times New Roman"/>
          <w:i/>
          <w:color w:val="000000"/>
          <w:sz w:val="28"/>
          <w:szCs w:val="28"/>
        </w:rPr>
        <w:t>vires</w:t>
      </w:r>
      <w:r w:rsidRPr="003958F6">
        <w:rPr>
          <w:rFonts w:ascii="Times New Roman" w:eastAsia="Calibri" w:hAnsi="Times New Roman" w:cs="Times New Roman"/>
          <w:color w:val="000000"/>
          <w:sz w:val="28"/>
          <w:szCs w:val="28"/>
        </w:rPr>
        <w:t xml:space="preserve"> transaction is no longer void </w:t>
      </w:r>
      <w:r w:rsidRPr="003958F6">
        <w:rPr>
          <w:rFonts w:ascii="Times New Roman" w:eastAsia="Calibri" w:hAnsi="Times New Roman" w:cs="Times New Roman"/>
          <w:i/>
          <w:color w:val="000000"/>
          <w:sz w:val="28"/>
          <w:szCs w:val="28"/>
        </w:rPr>
        <w:t>ab</w:t>
      </w:r>
      <w:r w:rsidRPr="003958F6">
        <w:rPr>
          <w:rFonts w:ascii="Times New Roman" w:eastAsia="Calibri" w:hAnsi="Times New Roman" w:cs="Times New Roman"/>
          <w:color w:val="000000"/>
          <w:sz w:val="28"/>
          <w:szCs w:val="28"/>
        </w:rPr>
        <w:t xml:space="preserve"> initio, a company may still be restrained by an injunction from entering into </w:t>
      </w:r>
      <w:r w:rsidRPr="00827E59">
        <w:rPr>
          <w:rFonts w:ascii="Times New Roman" w:eastAsia="Calibri" w:hAnsi="Times New Roman" w:cs="Times New Roman"/>
          <w:i/>
          <w:color w:val="000000"/>
          <w:sz w:val="28"/>
          <w:szCs w:val="28"/>
        </w:rPr>
        <w:t xml:space="preserve">ultra vires </w:t>
      </w:r>
      <w:r w:rsidRPr="003958F6">
        <w:rPr>
          <w:rFonts w:ascii="Times New Roman" w:eastAsia="Calibri" w:hAnsi="Times New Roman" w:cs="Times New Roman"/>
          <w:color w:val="000000"/>
          <w:sz w:val="28"/>
          <w:szCs w:val="28"/>
        </w:rPr>
        <w:t>contract or from exceeding its powers under section 39 (4) of the Act.76 To this extent, incorporations have limited contractual capacity.</w:t>
      </w:r>
    </w:p>
    <w:p w:rsidR="00470E0C" w:rsidRPr="003958F6" w:rsidRDefault="00470E0C" w:rsidP="00470E0C">
      <w:pPr>
        <w:autoSpaceDE w:val="0"/>
        <w:autoSpaceDN w:val="0"/>
        <w:spacing w:after="0" w:line="360" w:lineRule="auto"/>
        <w:jc w:val="both"/>
        <w:rPr>
          <w:rFonts w:ascii="Times New Roman" w:hAnsi="Times New Roman" w:cs="Times New Roman"/>
          <w:sz w:val="28"/>
          <w:szCs w:val="28"/>
        </w:rPr>
      </w:pPr>
      <w:r w:rsidRPr="003958F6">
        <w:rPr>
          <w:rFonts w:ascii="Times New Roman" w:eastAsia="Calibri" w:hAnsi="Times New Roman" w:cs="Times New Roman"/>
          <w:b/>
          <w:color w:val="000000"/>
          <w:sz w:val="28"/>
          <w:szCs w:val="28"/>
        </w:rPr>
        <w:t>Mentally impaired persons</w:t>
      </w:r>
    </w:p>
    <w:p w:rsidR="00470E0C" w:rsidRDefault="00470E0C" w:rsidP="00470E0C">
      <w:pPr>
        <w:autoSpaceDE w:val="0"/>
        <w:autoSpaceDN w:val="0"/>
        <w:spacing w:after="0" w:line="360" w:lineRule="auto"/>
        <w:ind w:right="380"/>
        <w:jc w:val="both"/>
        <w:rPr>
          <w:rFonts w:ascii="Times New Roman" w:eastAsia="Calibri" w:hAnsi="Times New Roman" w:cs="Times New Roman"/>
          <w:color w:val="000000"/>
          <w:sz w:val="28"/>
          <w:szCs w:val="28"/>
        </w:rPr>
      </w:pPr>
      <w:r w:rsidRPr="003958F6">
        <w:rPr>
          <w:rFonts w:ascii="Times New Roman" w:eastAsia="Calibri" w:hAnsi="Times New Roman" w:cs="Times New Roman"/>
          <w:color w:val="000000"/>
          <w:sz w:val="28"/>
          <w:szCs w:val="28"/>
        </w:rPr>
        <w:t>We have seen earlier that one of the essential elements of a valid contract is that the parties to the contract must be competent to contract, and a person must be of sound mind so as to be competent to contact otherwise there will be no meeting of minds. A person is said to be of unsound mind for the purpose of making a contract, if at the time when he makes it, he is incapable of understanding it, and of forming a rational judgment as to its effect upon his interest. For ease of comprehension, contract by persons of unsound mind will be categorized into two, namel</w:t>
      </w:r>
      <w:r>
        <w:rPr>
          <w:rFonts w:ascii="Times New Roman" w:eastAsia="Calibri" w:hAnsi="Times New Roman" w:cs="Times New Roman"/>
          <w:color w:val="000000"/>
          <w:sz w:val="28"/>
          <w:szCs w:val="28"/>
        </w:rPr>
        <w:t>y:</w:t>
      </w:r>
    </w:p>
    <w:p w:rsidR="00470E0C" w:rsidRPr="003958F6" w:rsidRDefault="00470E0C" w:rsidP="00470E0C">
      <w:pPr>
        <w:autoSpaceDE w:val="0"/>
        <w:autoSpaceDN w:val="0"/>
        <w:spacing w:after="0" w:line="473" w:lineRule="auto"/>
        <w:jc w:val="both"/>
        <w:rPr>
          <w:rFonts w:ascii="Times New Roman" w:hAnsi="Times New Roman" w:cs="Times New Roman"/>
          <w:sz w:val="28"/>
          <w:szCs w:val="28"/>
        </w:rPr>
      </w:pPr>
      <w:r w:rsidRPr="003958F6">
        <w:rPr>
          <w:rFonts w:ascii="Times New Roman" w:eastAsia="Calibri" w:hAnsi="Times New Roman" w:cs="Times New Roman"/>
          <w:color w:val="000000"/>
          <w:sz w:val="28"/>
          <w:szCs w:val="28"/>
        </w:rPr>
        <w:t>(a) Contract for necessaries:</w:t>
      </w:r>
    </w:p>
    <w:p w:rsidR="00470E0C" w:rsidRPr="003958F6" w:rsidRDefault="00470E0C" w:rsidP="00470E0C">
      <w:pPr>
        <w:autoSpaceDE w:val="0"/>
        <w:autoSpaceDN w:val="0"/>
        <w:spacing w:after="0" w:line="231" w:lineRule="auto"/>
        <w:ind w:left="900" w:right="40"/>
        <w:jc w:val="both"/>
        <w:rPr>
          <w:rFonts w:ascii="Times New Roman" w:eastAsia="Calibri" w:hAnsi="Times New Roman" w:cs="Times New Roman"/>
          <w:color w:val="000000"/>
          <w:sz w:val="28"/>
          <w:szCs w:val="28"/>
        </w:rPr>
      </w:pPr>
      <w:r w:rsidRPr="003958F6">
        <w:rPr>
          <w:rFonts w:ascii="Times New Roman" w:eastAsia="Calibri" w:hAnsi="Times New Roman" w:cs="Times New Roman"/>
          <w:color w:val="000000"/>
          <w:sz w:val="28"/>
          <w:szCs w:val="28"/>
        </w:rPr>
        <w:t>By section 2 of the Sale of Goods Act 1893, where necessaries are sold and delivered to a person who by reason of mental incapacity or drunkenness is incompetent to contract, he must pay a reasonable price. The practical implication is that even while suffering from the disorder, such a person is liable for necessaries goods and services suitable to his position in life. In this case he is obligated to pay a reasonable price.</w:t>
      </w:r>
    </w:p>
    <w:p w:rsidR="00470E0C" w:rsidRPr="003958F6" w:rsidRDefault="00470E0C" w:rsidP="00470E0C">
      <w:pPr>
        <w:autoSpaceDE w:val="0"/>
        <w:autoSpaceDN w:val="0"/>
        <w:spacing w:after="0" w:line="231" w:lineRule="auto"/>
        <w:ind w:left="900" w:right="40"/>
        <w:jc w:val="both"/>
        <w:rPr>
          <w:rFonts w:ascii="Times New Roman" w:hAnsi="Times New Roman" w:cs="Times New Roman"/>
          <w:sz w:val="28"/>
          <w:szCs w:val="28"/>
        </w:rPr>
      </w:pPr>
    </w:p>
    <w:p w:rsidR="00470E0C" w:rsidRPr="003958F6" w:rsidRDefault="00470E0C" w:rsidP="00470E0C">
      <w:pPr>
        <w:autoSpaceDE w:val="0"/>
        <w:autoSpaceDN w:val="0"/>
        <w:spacing w:after="0" w:line="290" w:lineRule="auto"/>
        <w:jc w:val="both"/>
        <w:rPr>
          <w:rFonts w:ascii="Times New Roman" w:hAnsi="Times New Roman" w:cs="Times New Roman"/>
          <w:sz w:val="28"/>
          <w:szCs w:val="28"/>
        </w:rPr>
      </w:pPr>
      <w:r w:rsidRPr="003958F6">
        <w:rPr>
          <w:rFonts w:ascii="Times New Roman" w:eastAsia="Calibri" w:hAnsi="Times New Roman" w:cs="Times New Roman"/>
          <w:color w:val="000000"/>
          <w:sz w:val="28"/>
          <w:szCs w:val="28"/>
        </w:rPr>
        <w:t xml:space="preserve"> (b) Other contracts:</w:t>
      </w:r>
    </w:p>
    <w:p w:rsidR="00470E0C" w:rsidRPr="003958F6" w:rsidRDefault="00470E0C" w:rsidP="00470E0C">
      <w:pPr>
        <w:autoSpaceDE w:val="0"/>
        <w:autoSpaceDN w:val="0"/>
        <w:spacing w:after="0" w:line="218" w:lineRule="auto"/>
        <w:ind w:left="900" w:right="40"/>
        <w:jc w:val="both"/>
        <w:rPr>
          <w:rFonts w:ascii="Times New Roman" w:hAnsi="Times New Roman" w:cs="Times New Roman"/>
          <w:sz w:val="28"/>
          <w:szCs w:val="28"/>
        </w:rPr>
      </w:pPr>
      <w:r w:rsidRPr="003958F6">
        <w:rPr>
          <w:rFonts w:ascii="Times New Roman" w:eastAsia="Calibri" w:hAnsi="Times New Roman" w:cs="Times New Roman"/>
          <w:color w:val="000000"/>
          <w:sz w:val="28"/>
          <w:szCs w:val="28"/>
        </w:rPr>
        <w:t>Contracts made with mentally impaired persons are</w:t>
      </w:r>
      <w:r w:rsidRPr="003958F6">
        <w:rPr>
          <w:rFonts w:ascii="Times New Roman" w:eastAsia="Calibri" w:hAnsi="Times New Roman" w:cs="Times New Roman"/>
          <w:i/>
          <w:color w:val="000000"/>
          <w:sz w:val="28"/>
          <w:szCs w:val="28"/>
        </w:rPr>
        <w:t xml:space="preserve"> prima facie</w:t>
      </w:r>
      <w:r w:rsidRPr="003958F6">
        <w:rPr>
          <w:rFonts w:ascii="Times New Roman" w:eastAsia="Calibri" w:hAnsi="Times New Roman" w:cs="Times New Roman"/>
          <w:color w:val="000000"/>
          <w:sz w:val="28"/>
          <w:szCs w:val="28"/>
        </w:rPr>
        <w:t xml:space="preserve"> valid, but are voidable at the instance of the insane person if he can prove:</w:t>
      </w:r>
    </w:p>
    <w:p w:rsidR="00470E0C" w:rsidRPr="003958F6" w:rsidRDefault="00470E0C" w:rsidP="00470E0C">
      <w:pPr>
        <w:autoSpaceDE w:val="0"/>
        <w:autoSpaceDN w:val="0"/>
        <w:spacing w:after="0" w:line="231" w:lineRule="auto"/>
        <w:ind w:left="1380" w:right="40" w:hanging="480"/>
        <w:jc w:val="both"/>
        <w:rPr>
          <w:rFonts w:ascii="Times New Roman" w:hAnsi="Times New Roman" w:cs="Times New Roman"/>
          <w:sz w:val="28"/>
          <w:szCs w:val="28"/>
        </w:rPr>
      </w:pPr>
      <w:r w:rsidRPr="003958F6">
        <w:rPr>
          <w:rFonts w:ascii="Times New Roman" w:eastAsia="Calibri" w:hAnsi="Times New Roman" w:cs="Times New Roman"/>
          <w:color w:val="000000"/>
          <w:sz w:val="28"/>
          <w:szCs w:val="28"/>
        </w:rPr>
        <w:t>(i) That owing to his mental state he did not understand the nature and implications of the contract, and</w:t>
      </w:r>
    </w:p>
    <w:p w:rsidR="00470E0C" w:rsidRPr="003958F6" w:rsidRDefault="00470E0C" w:rsidP="00470E0C">
      <w:pPr>
        <w:autoSpaceDE w:val="0"/>
        <w:autoSpaceDN w:val="0"/>
        <w:spacing w:after="0" w:line="251" w:lineRule="auto"/>
        <w:ind w:left="1380" w:right="40" w:hanging="480"/>
        <w:jc w:val="both"/>
        <w:rPr>
          <w:rFonts w:ascii="Times New Roman" w:eastAsia="Calibri" w:hAnsi="Times New Roman" w:cs="Times New Roman"/>
          <w:color w:val="000000"/>
          <w:sz w:val="28"/>
          <w:szCs w:val="28"/>
        </w:rPr>
      </w:pPr>
      <w:r w:rsidRPr="003958F6">
        <w:rPr>
          <w:rFonts w:ascii="Times New Roman" w:eastAsia="Calibri" w:hAnsi="Times New Roman" w:cs="Times New Roman"/>
          <w:color w:val="000000"/>
          <w:sz w:val="28"/>
          <w:szCs w:val="28"/>
        </w:rPr>
        <w:t>(ii) That his condition (of incapacity) was known to the other party who probably took advantage of it.</w:t>
      </w:r>
    </w:p>
    <w:p w:rsidR="00470E0C" w:rsidRPr="003958F6" w:rsidRDefault="00470E0C" w:rsidP="00470E0C">
      <w:pPr>
        <w:autoSpaceDE w:val="0"/>
        <w:autoSpaceDN w:val="0"/>
        <w:spacing w:after="0" w:line="251" w:lineRule="auto"/>
        <w:ind w:left="1380" w:right="40" w:hanging="480"/>
        <w:jc w:val="both"/>
        <w:rPr>
          <w:rFonts w:ascii="Times New Roman" w:hAnsi="Times New Roman" w:cs="Times New Roman"/>
          <w:sz w:val="28"/>
          <w:szCs w:val="28"/>
        </w:rPr>
      </w:pPr>
    </w:p>
    <w:p w:rsidR="00470E0C" w:rsidRDefault="00470E0C" w:rsidP="00470E0C">
      <w:pPr>
        <w:autoSpaceDE w:val="0"/>
        <w:autoSpaceDN w:val="0"/>
        <w:spacing w:after="0" w:line="246" w:lineRule="auto"/>
        <w:ind w:right="40"/>
        <w:jc w:val="both"/>
        <w:rPr>
          <w:rFonts w:ascii="Times New Roman" w:eastAsia="Calibri" w:hAnsi="Times New Roman" w:cs="Times New Roman"/>
          <w:color w:val="000000"/>
          <w:sz w:val="28"/>
          <w:szCs w:val="28"/>
        </w:rPr>
      </w:pPr>
      <w:r w:rsidRPr="003958F6">
        <w:rPr>
          <w:rFonts w:ascii="Times New Roman" w:eastAsia="Calibri" w:hAnsi="Times New Roman" w:cs="Times New Roman"/>
          <w:color w:val="000000"/>
          <w:sz w:val="28"/>
          <w:szCs w:val="28"/>
        </w:rPr>
        <w:lastRenderedPageBreak/>
        <w:t>Where these requirements or conditions have been established, the contract becomes voidable and can be set aside at the option and instance of the insane person. In the absence of this, an insane person is bound by whatever contract he enters into. This is because of the recognition of the fact that he (the insane person) could be lucid at the precise moment of contract formation. A person who is usually of unsound mind can occasionally become of sound mind and may make a contract in that state. It therefore behooves on the party pleading insanity to lead evidence to establish that he was incompetent to contract by reason of mental incapacity and that the other party knew about it.</w:t>
      </w:r>
    </w:p>
    <w:p w:rsidR="00470E0C" w:rsidRPr="003958F6" w:rsidRDefault="00470E0C" w:rsidP="00470E0C">
      <w:pPr>
        <w:autoSpaceDE w:val="0"/>
        <w:autoSpaceDN w:val="0"/>
        <w:spacing w:after="0" w:line="246" w:lineRule="auto"/>
        <w:ind w:right="40"/>
        <w:jc w:val="both"/>
        <w:rPr>
          <w:rFonts w:ascii="Times New Roman" w:hAnsi="Times New Roman" w:cs="Times New Roman"/>
          <w:sz w:val="28"/>
          <w:szCs w:val="28"/>
        </w:rPr>
      </w:pPr>
    </w:p>
    <w:p w:rsidR="00470E0C" w:rsidRPr="003958F6" w:rsidRDefault="00470E0C" w:rsidP="00470E0C">
      <w:pPr>
        <w:autoSpaceDE w:val="0"/>
        <w:autoSpaceDN w:val="0"/>
        <w:spacing w:after="0" w:line="239" w:lineRule="auto"/>
        <w:jc w:val="both"/>
        <w:rPr>
          <w:rFonts w:ascii="Times New Roman" w:eastAsia="SimSun" w:hAnsi="Times New Roman" w:cs="Times New Roman"/>
          <w:color w:val="000000"/>
          <w:sz w:val="28"/>
          <w:szCs w:val="28"/>
        </w:rPr>
      </w:pPr>
    </w:p>
    <w:p w:rsidR="00470E0C" w:rsidRPr="003958F6" w:rsidRDefault="00470E0C" w:rsidP="00470E0C">
      <w:pPr>
        <w:autoSpaceDE w:val="0"/>
        <w:autoSpaceDN w:val="0"/>
        <w:spacing w:after="0" w:line="288" w:lineRule="auto"/>
        <w:jc w:val="both"/>
        <w:rPr>
          <w:rFonts w:ascii="Times New Roman" w:hAnsi="Times New Roman" w:cs="Times New Roman"/>
          <w:sz w:val="28"/>
          <w:szCs w:val="28"/>
        </w:rPr>
      </w:pPr>
      <w:r w:rsidRPr="003958F6">
        <w:rPr>
          <w:rFonts w:ascii="Times New Roman" w:eastAsia="Calibri" w:hAnsi="Times New Roman" w:cs="Times New Roman"/>
          <w:b/>
          <w:color w:val="000000"/>
          <w:sz w:val="28"/>
          <w:szCs w:val="28"/>
        </w:rPr>
        <w:t>Drunken persons</w:t>
      </w:r>
    </w:p>
    <w:p w:rsidR="00470E0C" w:rsidRPr="003958F6" w:rsidRDefault="00470E0C" w:rsidP="00470E0C">
      <w:pPr>
        <w:autoSpaceDE w:val="0"/>
        <w:autoSpaceDN w:val="0"/>
        <w:spacing w:after="0" w:line="242" w:lineRule="auto"/>
        <w:ind w:right="40"/>
        <w:jc w:val="both"/>
        <w:rPr>
          <w:rFonts w:ascii="Times New Roman" w:eastAsia="Calibri" w:hAnsi="Times New Roman" w:cs="Times New Roman"/>
          <w:color w:val="000000"/>
          <w:sz w:val="28"/>
          <w:szCs w:val="28"/>
        </w:rPr>
      </w:pPr>
      <w:r w:rsidRPr="003958F6">
        <w:rPr>
          <w:rFonts w:ascii="Times New Roman" w:eastAsia="Calibri" w:hAnsi="Times New Roman" w:cs="Times New Roman"/>
          <w:color w:val="000000"/>
          <w:sz w:val="28"/>
          <w:szCs w:val="28"/>
        </w:rPr>
        <w:t>According to the Black's Law Dictionary, a drunk is an intoxicated person under the influence of intoxicating liquor to such a degree that normal capacity for rational thought and conduct is impaired.</w:t>
      </w:r>
    </w:p>
    <w:p w:rsidR="00470E0C" w:rsidRPr="003958F6" w:rsidRDefault="00470E0C" w:rsidP="00470E0C">
      <w:pPr>
        <w:autoSpaceDE w:val="0"/>
        <w:autoSpaceDN w:val="0"/>
        <w:spacing w:after="0" w:line="242" w:lineRule="auto"/>
        <w:ind w:right="40"/>
        <w:jc w:val="both"/>
        <w:rPr>
          <w:rFonts w:ascii="Times New Roman" w:hAnsi="Times New Roman" w:cs="Times New Roman"/>
          <w:sz w:val="28"/>
          <w:szCs w:val="28"/>
        </w:rPr>
      </w:pPr>
    </w:p>
    <w:p w:rsidR="00470E0C" w:rsidRPr="003958F6" w:rsidRDefault="00470E0C" w:rsidP="00470E0C">
      <w:pPr>
        <w:autoSpaceDE w:val="0"/>
        <w:autoSpaceDN w:val="0"/>
        <w:spacing w:after="0" w:line="260" w:lineRule="auto"/>
        <w:ind w:right="760"/>
        <w:jc w:val="both"/>
        <w:rPr>
          <w:rFonts w:ascii="Times New Roman" w:hAnsi="Times New Roman" w:cs="Times New Roman"/>
          <w:sz w:val="28"/>
          <w:szCs w:val="28"/>
        </w:rPr>
      </w:pPr>
      <w:r w:rsidRPr="003958F6">
        <w:rPr>
          <w:rFonts w:ascii="Times New Roman" w:eastAsia="Calibri" w:hAnsi="Times New Roman" w:cs="Times New Roman"/>
          <w:color w:val="000000"/>
          <w:sz w:val="28"/>
          <w:szCs w:val="28"/>
        </w:rPr>
        <w:t>The rules stated above regarding contract by insane persons apply with equal force to drunken persons. So, a person who is drunk or intoxicated so as to be incapable of understanding the nature and effect of an agreement or to form a rational judgment as to its effect on his interest is entitled in law to void any contract entered into while such drunkenness last. On principle therefore, a contract cannot exist except there had been an agreement. In short, as far as the respective parties to the contract are concerned, there must be</w:t>
      </w:r>
      <w:r w:rsidRPr="003958F6">
        <w:rPr>
          <w:rFonts w:ascii="Times New Roman" w:eastAsia="Calibri" w:hAnsi="Times New Roman" w:cs="Times New Roman"/>
          <w:i/>
          <w:color w:val="000000"/>
          <w:sz w:val="28"/>
          <w:szCs w:val="28"/>
        </w:rPr>
        <w:t xml:space="preserve"> consensus </w:t>
      </w:r>
      <w:r w:rsidRPr="003958F6">
        <w:rPr>
          <w:rFonts w:ascii="Times New Roman" w:eastAsia="Calibri" w:hAnsi="Times New Roman" w:cs="Times New Roman"/>
          <w:color w:val="000000"/>
          <w:sz w:val="28"/>
          <w:szCs w:val="28"/>
        </w:rPr>
        <w:t xml:space="preserve">ad </w:t>
      </w:r>
      <w:r w:rsidRPr="003958F6">
        <w:rPr>
          <w:rFonts w:ascii="Times New Roman" w:eastAsia="Calibri" w:hAnsi="Times New Roman" w:cs="Times New Roman"/>
          <w:i/>
          <w:color w:val="000000"/>
          <w:sz w:val="28"/>
          <w:szCs w:val="28"/>
        </w:rPr>
        <w:t>idem</w:t>
      </w:r>
      <w:r w:rsidRPr="003958F6">
        <w:rPr>
          <w:rFonts w:ascii="Times New Roman" w:eastAsia="Calibri" w:hAnsi="Times New Roman" w:cs="Times New Roman"/>
          <w:color w:val="000000"/>
          <w:sz w:val="28"/>
          <w:szCs w:val="28"/>
        </w:rPr>
        <w:t xml:space="preserve"> i.e meeting of minds. From a logical point of view, it ought to follow that a person of unsound mind; intoxicated or a drunk cannot enter into a contract for he would be lacking the genuine consent necessary for its formation.</w:t>
      </w:r>
    </w:p>
    <w:p w:rsidR="00470E0C" w:rsidRPr="003958F6" w:rsidRDefault="00470E0C" w:rsidP="00470E0C">
      <w:pPr>
        <w:autoSpaceDE w:val="0"/>
        <w:autoSpaceDN w:val="0"/>
        <w:spacing w:after="0" w:line="360" w:lineRule="auto"/>
        <w:ind w:right="760"/>
        <w:jc w:val="both"/>
        <w:rPr>
          <w:rFonts w:ascii="Times New Roman" w:hAnsi="Times New Roman" w:cs="Times New Roman"/>
          <w:sz w:val="28"/>
          <w:szCs w:val="28"/>
        </w:rPr>
      </w:pPr>
    </w:p>
    <w:p w:rsidR="00470E0C" w:rsidRPr="003958F6" w:rsidRDefault="00470E0C" w:rsidP="00470E0C">
      <w:pPr>
        <w:autoSpaceDE w:val="0"/>
        <w:autoSpaceDN w:val="0"/>
        <w:spacing w:after="0" w:line="360" w:lineRule="auto"/>
        <w:ind w:right="760"/>
        <w:jc w:val="both"/>
        <w:rPr>
          <w:rFonts w:ascii="Times New Roman" w:hAnsi="Times New Roman" w:cs="Times New Roman"/>
          <w:sz w:val="28"/>
          <w:szCs w:val="28"/>
        </w:rPr>
      </w:pPr>
      <w:r w:rsidRPr="00B21A5A">
        <w:rPr>
          <w:rFonts w:ascii="Times New Roman" w:eastAsia="Calibri" w:hAnsi="Times New Roman" w:cs="Times New Roman"/>
          <w:color w:val="000000"/>
          <w:sz w:val="28"/>
          <w:szCs w:val="28"/>
        </w:rPr>
        <w:t>In</w:t>
      </w:r>
      <w:r w:rsidRPr="003958F6">
        <w:rPr>
          <w:rFonts w:ascii="Times New Roman" w:eastAsia="Calibri" w:hAnsi="Times New Roman" w:cs="Times New Roman"/>
          <w:b/>
          <w:color w:val="000000"/>
          <w:sz w:val="28"/>
          <w:szCs w:val="28"/>
        </w:rPr>
        <w:t xml:space="preserve"> </w:t>
      </w:r>
      <w:r w:rsidRPr="00B21A5A">
        <w:rPr>
          <w:rFonts w:ascii="Times New Roman" w:eastAsia="Calibri" w:hAnsi="Times New Roman" w:cs="Times New Roman"/>
          <w:b/>
          <w:i/>
          <w:color w:val="000000"/>
          <w:sz w:val="28"/>
          <w:szCs w:val="28"/>
        </w:rPr>
        <w:t xml:space="preserve">Gore </w:t>
      </w:r>
      <w:r>
        <w:rPr>
          <w:rFonts w:ascii="Times New Roman" w:eastAsia="Calibri" w:hAnsi="Times New Roman" w:cs="Times New Roman"/>
          <w:b/>
          <w:i/>
          <w:color w:val="000000"/>
          <w:sz w:val="28"/>
          <w:szCs w:val="28"/>
        </w:rPr>
        <w:t xml:space="preserve">v </w:t>
      </w:r>
      <w:r w:rsidRPr="00B21A5A">
        <w:rPr>
          <w:rFonts w:ascii="Times New Roman" w:eastAsia="Calibri" w:hAnsi="Times New Roman" w:cs="Times New Roman"/>
          <w:b/>
          <w:i/>
          <w:color w:val="000000"/>
          <w:sz w:val="28"/>
          <w:szCs w:val="28"/>
        </w:rPr>
        <w:t>Gibson</w:t>
      </w:r>
      <w:r w:rsidR="00DD6955">
        <w:rPr>
          <w:rFonts w:ascii="Times New Roman" w:eastAsia="Calibri" w:hAnsi="Times New Roman" w:cs="Times New Roman"/>
          <w:b/>
          <w:i/>
          <w:color w:val="000000"/>
          <w:sz w:val="28"/>
          <w:szCs w:val="28"/>
        </w:rPr>
        <w:t xml:space="preserve"> (1845) 13 M &amp; W 623</w:t>
      </w:r>
      <w:r w:rsidRPr="00B21A5A">
        <w:rPr>
          <w:rFonts w:ascii="Times New Roman" w:eastAsia="Calibri" w:hAnsi="Times New Roman" w:cs="Times New Roman"/>
          <w:b/>
          <w:i/>
          <w:color w:val="000000"/>
          <w:sz w:val="28"/>
          <w:szCs w:val="28"/>
        </w:rPr>
        <w:t>,</w:t>
      </w:r>
      <w:r w:rsidRPr="003958F6">
        <w:rPr>
          <w:rFonts w:ascii="Times New Roman" w:eastAsia="Calibri" w:hAnsi="Times New Roman" w:cs="Times New Roman"/>
          <w:color w:val="000000"/>
          <w:sz w:val="28"/>
          <w:szCs w:val="28"/>
        </w:rPr>
        <w:t xml:space="preserve"> it was held that a contract made by a person so intoxicated as not to know the consequences of his act is not binding on him if he can establish that his condition was known to the other party. Such a contract is not void but merely voidable at the instance of the drunken person. In</w:t>
      </w:r>
      <w:r w:rsidRPr="003958F6">
        <w:rPr>
          <w:rFonts w:ascii="Times New Roman" w:eastAsia="Calibri" w:hAnsi="Times New Roman" w:cs="Times New Roman"/>
          <w:b/>
          <w:color w:val="000000"/>
          <w:sz w:val="28"/>
          <w:szCs w:val="28"/>
        </w:rPr>
        <w:t xml:space="preserve"> </w:t>
      </w:r>
      <w:r w:rsidRPr="00B21A5A">
        <w:rPr>
          <w:rFonts w:ascii="Times New Roman" w:eastAsia="Calibri" w:hAnsi="Times New Roman" w:cs="Times New Roman"/>
          <w:b/>
          <w:i/>
          <w:color w:val="000000"/>
          <w:sz w:val="28"/>
          <w:szCs w:val="28"/>
        </w:rPr>
        <w:t xml:space="preserve">Matthews </w:t>
      </w:r>
      <w:r w:rsidRPr="00B21A5A">
        <w:rPr>
          <w:rFonts w:ascii="Times New Roman" w:eastAsia="Calibri" w:hAnsi="Times New Roman" w:cs="Times New Roman"/>
          <w:i/>
          <w:color w:val="000000"/>
          <w:sz w:val="28"/>
          <w:szCs w:val="28"/>
        </w:rPr>
        <w:t>v</w:t>
      </w:r>
      <w:r w:rsidRPr="00B21A5A">
        <w:rPr>
          <w:rFonts w:ascii="Times New Roman" w:eastAsia="Calibri" w:hAnsi="Times New Roman" w:cs="Times New Roman"/>
          <w:b/>
          <w:i/>
          <w:color w:val="000000"/>
          <w:sz w:val="28"/>
          <w:szCs w:val="28"/>
        </w:rPr>
        <w:t xml:space="preserve"> Baxter</w:t>
      </w:r>
      <w:r w:rsidR="006A42E3">
        <w:rPr>
          <w:rFonts w:ascii="Times New Roman" w:eastAsia="Calibri" w:hAnsi="Times New Roman" w:cs="Times New Roman"/>
          <w:b/>
          <w:i/>
          <w:color w:val="000000"/>
          <w:sz w:val="28"/>
          <w:szCs w:val="28"/>
        </w:rPr>
        <w:t xml:space="preserve"> (1873) LR E Exch</w:t>
      </w:r>
      <w:r w:rsidR="005F46EB">
        <w:rPr>
          <w:rFonts w:ascii="Times New Roman" w:eastAsia="Calibri" w:hAnsi="Times New Roman" w:cs="Times New Roman"/>
          <w:b/>
          <w:i/>
          <w:color w:val="000000"/>
          <w:sz w:val="28"/>
          <w:szCs w:val="28"/>
        </w:rPr>
        <w:t>.</w:t>
      </w:r>
      <w:r w:rsidR="006A42E3">
        <w:rPr>
          <w:rFonts w:ascii="Times New Roman" w:eastAsia="Calibri" w:hAnsi="Times New Roman" w:cs="Times New Roman"/>
          <w:b/>
          <w:i/>
          <w:color w:val="000000"/>
          <w:sz w:val="28"/>
          <w:szCs w:val="28"/>
        </w:rPr>
        <w:t xml:space="preserve"> 132</w:t>
      </w:r>
      <w:r w:rsidRPr="003958F6">
        <w:rPr>
          <w:rFonts w:ascii="Times New Roman" w:eastAsia="Calibri" w:hAnsi="Times New Roman" w:cs="Times New Roman"/>
          <w:b/>
          <w:color w:val="000000"/>
          <w:sz w:val="28"/>
          <w:szCs w:val="28"/>
        </w:rPr>
        <w:t>,</w:t>
      </w:r>
      <w:r w:rsidRPr="003958F6">
        <w:rPr>
          <w:rFonts w:ascii="Times New Roman" w:eastAsia="Calibri" w:hAnsi="Times New Roman" w:cs="Times New Roman"/>
          <w:color w:val="000000"/>
          <w:sz w:val="28"/>
          <w:szCs w:val="28"/>
        </w:rPr>
        <w:t xml:space="preserve"> it was held that if the drunken party, upon coming to his senses, ratifies the contract he is bound by it. So such a contract can be expressly or impliedly ratified when the person becomes sober. Also,</w:t>
      </w:r>
      <w:r>
        <w:rPr>
          <w:rFonts w:ascii="Times New Roman" w:eastAsia="Calibri" w:hAnsi="Times New Roman" w:cs="Times New Roman"/>
          <w:color w:val="000000"/>
          <w:sz w:val="28"/>
          <w:szCs w:val="28"/>
        </w:rPr>
        <w:t xml:space="preserve"> </w:t>
      </w:r>
      <w:r w:rsidRPr="003958F6">
        <w:rPr>
          <w:rFonts w:ascii="Times New Roman" w:eastAsia="Calibri" w:hAnsi="Times New Roman" w:cs="Times New Roman"/>
          <w:color w:val="000000"/>
          <w:sz w:val="28"/>
          <w:szCs w:val="28"/>
        </w:rPr>
        <w:t>a drunken person is expected to pay a reasonable price for necessaries sold and delivered to him in drunken state.</w:t>
      </w:r>
    </w:p>
    <w:p w:rsidR="00470E0C" w:rsidRPr="003958F6" w:rsidRDefault="00470E0C" w:rsidP="00470E0C">
      <w:pPr>
        <w:autoSpaceDE w:val="0"/>
        <w:autoSpaceDN w:val="0"/>
        <w:spacing w:after="0" w:line="360" w:lineRule="auto"/>
        <w:ind w:right="760"/>
        <w:jc w:val="both"/>
        <w:rPr>
          <w:rFonts w:ascii="Times New Roman" w:hAnsi="Times New Roman" w:cs="Times New Roman"/>
          <w:sz w:val="28"/>
          <w:szCs w:val="28"/>
        </w:rPr>
      </w:pPr>
      <w:r w:rsidRPr="003958F6">
        <w:rPr>
          <w:rFonts w:ascii="Times New Roman" w:eastAsia="Calibri" w:hAnsi="Times New Roman" w:cs="Times New Roman"/>
          <w:color w:val="000000"/>
          <w:sz w:val="28"/>
          <w:szCs w:val="28"/>
        </w:rPr>
        <w:lastRenderedPageBreak/>
        <w:t>For the purpose of emphasis, it is considered pertinent to recapitulate that the general rule in contracts with drunken persons is that they are</w:t>
      </w:r>
      <w:r w:rsidRPr="003958F6">
        <w:rPr>
          <w:rFonts w:ascii="Times New Roman" w:eastAsia="Calibri" w:hAnsi="Times New Roman" w:cs="Times New Roman"/>
          <w:i/>
          <w:color w:val="000000"/>
          <w:sz w:val="28"/>
          <w:szCs w:val="28"/>
        </w:rPr>
        <w:t xml:space="preserve"> prima facie</w:t>
      </w:r>
      <w:r w:rsidRPr="003958F6">
        <w:rPr>
          <w:rFonts w:ascii="Times New Roman" w:eastAsia="Calibri" w:hAnsi="Times New Roman" w:cs="Times New Roman"/>
          <w:color w:val="000000"/>
          <w:sz w:val="28"/>
          <w:szCs w:val="28"/>
        </w:rPr>
        <w:t xml:space="preserve"> bound by the contract they make.</w:t>
      </w:r>
      <w:r>
        <w:rPr>
          <w:rFonts w:ascii="Times New Roman" w:eastAsia="Calibri" w:hAnsi="Times New Roman" w:cs="Times New Roman"/>
          <w:color w:val="000000"/>
          <w:sz w:val="28"/>
          <w:szCs w:val="28"/>
        </w:rPr>
        <w:t xml:space="preserve"> </w:t>
      </w:r>
      <w:r w:rsidRPr="003958F6">
        <w:rPr>
          <w:rFonts w:ascii="Times New Roman" w:eastAsia="Calibri" w:hAnsi="Times New Roman" w:cs="Times New Roman"/>
          <w:color w:val="000000"/>
          <w:sz w:val="28"/>
          <w:szCs w:val="28"/>
        </w:rPr>
        <w:t>Such contracts are however voidable at the instance of the drunken persons i.e. binding until repudiated within a reasonable time after the person must have recovered or of being sober, unless they show that: at the time of the contract, their mental condition was such that they could not understand what they were doing i.e. appreciate the nature of their act and; that the other party to the contract was aware of their condition.</w:t>
      </w:r>
    </w:p>
    <w:p w:rsidR="00470E0C" w:rsidRPr="003958F6" w:rsidRDefault="00470E0C" w:rsidP="00470E0C">
      <w:pPr>
        <w:autoSpaceDE w:val="0"/>
        <w:autoSpaceDN w:val="0"/>
        <w:spacing w:after="0" w:line="360" w:lineRule="auto"/>
        <w:ind w:right="760"/>
        <w:jc w:val="both"/>
        <w:rPr>
          <w:rFonts w:ascii="Times New Roman" w:eastAsia="Calibri" w:hAnsi="Times New Roman" w:cs="Times New Roman"/>
          <w:color w:val="000000"/>
          <w:sz w:val="28"/>
          <w:szCs w:val="28"/>
        </w:rPr>
      </w:pPr>
      <w:r w:rsidRPr="003958F6">
        <w:rPr>
          <w:rFonts w:ascii="Times New Roman" w:eastAsia="Calibri" w:hAnsi="Times New Roman" w:cs="Times New Roman"/>
          <w:color w:val="000000"/>
          <w:sz w:val="28"/>
          <w:szCs w:val="28"/>
        </w:rPr>
        <w:t>The principles guiding supply of necessaries to infant also apply with full force to mentally impaired and drunken persons. Thus, it is well established that where necessaries are supplied to a drunken person or his wife, suitable to his station of life, he must pay a reasonable price. This principle fines expression in section 2 of the Sale of Goods Act (SOGA)</w:t>
      </w:r>
      <w:r w:rsidR="00C44FF9">
        <w:rPr>
          <w:rFonts w:ascii="Times New Roman" w:eastAsia="Calibri" w:hAnsi="Times New Roman" w:cs="Times New Roman"/>
          <w:color w:val="000000"/>
          <w:sz w:val="28"/>
          <w:szCs w:val="28"/>
        </w:rPr>
        <w:t xml:space="preserve"> </w:t>
      </w:r>
      <w:r w:rsidRPr="003958F6">
        <w:rPr>
          <w:rFonts w:ascii="Times New Roman" w:eastAsia="Calibri" w:hAnsi="Times New Roman" w:cs="Times New Roman"/>
          <w:color w:val="000000"/>
          <w:sz w:val="28"/>
          <w:szCs w:val="28"/>
        </w:rPr>
        <w:t xml:space="preserve">which provides that he must pay a reasonable price for them. In other words, an implied obligation arises for him to pay for them out of his property. </w:t>
      </w:r>
    </w:p>
    <w:p w:rsidR="00C44FF9" w:rsidRPr="003958F6" w:rsidRDefault="00C44FF9" w:rsidP="00C44FF9">
      <w:pPr>
        <w:autoSpaceDE w:val="0"/>
        <w:autoSpaceDN w:val="0"/>
        <w:spacing w:after="0" w:line="360" w:lineRule="auto"/>
        <w:ind w:right="400"/>
        <w:jc w:val="both"/>
        <w:rPr>
          <w:rFonts w:ascii="Times New Roman" w:hAnsi="Times New Roman" w:cs="Times New Roman"/>
          <w:sz w:val="28"/>
          <w:szCs w:val="28"/>
        </w:rPr>
      </w:pPr>
      <w:r w:rsidRPr="003958F6">
        <w:rPr>
          <w:rFonts w:ascii="Times New Roman" w:eastAsia="Calibri" w:hAnsi="Times New Roman" w:cs="Times New Roman"/>
          <w:color w:val="000000"/>
          <w:sz w:val="28"/>
          <w:szCs w:val="28"/>
        </w:rPr>
        <w:t>In a situation, it is immaterial that his condition is known to the other party, who, nevertheless must have intended to be repaid for the necessaries he supplied. The obligation to pay has been converted by the SOGA 1893, into a statutory obligation to pay a reasonable, not necessarily the contract price.  Specifically, it is provided in section 2 of the Act that where necessaries are sold to a person who by reason of mental incapacity or drunkenness is incompetent to contract, he must pay a reasonable price therefore. This rule, was however extended and given broader interpretation in</w:t>
      </w:r>
      <w:r w:rsidRPr="003958F6">
        <w:rPr>
          <w:rFonts w:ascii="Times New Roman" w:eastAsia="Calibri" w:hAnsi="Times New Roman" w:cs="Times New Roman"/>
          <w:b/>
          <w:color w:val="000000"/>
          <w:sz w:val="28"/>
          <w:szCs w:val="28"/>
        </w:rPr>
        <w:t xml:space="preserve"> Re-Beavan</w:t>
      </w:r>
      <w:r w:rsidR="000109B8">
        <w:rPr>
          <w:rFonts w:ascii="Times New Roman" w:eastAsia="Calibri" w:hAnsi="Times New Roman" w:cs="Times New Roman"/>
          <w:b/>
          <w:color w:val="000000"/>
          <w:sz w:val="28"/>
          <w:szCs w:val="28"/>
        </w:rPr>
        <w:t xml:space="preserve"> (1912) 1 Ch. 196 13</w:t>
      </w:r>
      <w:r w:rsidR="00BA1850">
        <w:rPr>
          <w:rFonts w:ascii="Times New Roman" w:eastAsia="Calibri" w:hAnsi="Times New Roman" w:cs="Times New Roman"/>
          <w:b/>
          <w:color w:val="000000"/>
          <w:sz w:val="28"/>
          <w:szCs w:val="28"/>
        </w:rPr>
        <w:t xml:space="preserve"> </w:t>
      </w:r>
      <w:r w:rsidRPr="003958F6">
        <w:rPr>
          <w:rFonts w:ascii="Times New Roman" w:eastAsia="Calibri" w:hAnsi="Times New Roman" w:cs="Times New Roman"/>
          <w:color w:val="000000"/>
          <w:sz w:val="28"/>
          <w:szCs w:val="28"/>
        </w:rPr>
        <w:t>There it was held that, where money is supplied by way of loan and is spent on the purchase of necessaries for a lunatic (no less a drunkard),the person so lending will be subrogated to the rights of the rights of the creditors supplying the necessaries.</w:t>
      </w:r>
    </w:p>
    <w:p w:rsidR="00C44FF9" w:rsidRPr="003958F6" w:rsidRDefault="00C44FF9" w:rsidP="00C44FF9">
      <w:pPr>
        <w:autoSpaceDE w:val="0"/>
        <w:autoSpaceDN w:val="0"/>
        <w:spacing w:after="0" w:line="360" w:lineRule="auto"/>
        <w:ind w:right="400"/>
        <w:jc w:val="both"/>
        <w:rPr>
          <w:rFonts w:ascii="Times New Roman" w:hAnsi="Times New Roman" w:cs="Times New Roman"/>
          <w:sz w:val="28"/>
          <w:szCs w:val="28"/>
        </w:rPr>
      </w:pPr>
      <w:r w:rsidRPr="003958F6">
        <w:rPr>
          <w:rFonts w:ascii="Times New Roman" w:eastAsia="Calibri" w:hAnsi="Times New Roman" w:cs="Times New Roman"/>
          <w:color w:val="000000"/>
          <w:sz w:val="28"/>
          <w:szCs w:val="28"/>
        </w:rPr>
        <w:t xml:space="preserve">A contract with a drunk, though voidable and not void, at the option of the drunken person may, when he regains his sobriety be ratified by him. Again, if the lunatic </w:t>
      </w:r>
      <w:r w:rsidRPr="003958F6">
        <w:rPr>
          <w:rFonts w:ascii="Times New Roman" w:eastAsia="Calibri" w:hAnsi="Times New Roman" w:cs="Times New Roman"/>
          <w:color w:val="000000"/>
          <w:sz w:val="28"/>
          <w:szCs w:val="28"/>
        </w:rPr>
        <w:lastRenderedPageBreak/>
        <w:t>contracted during a lucid interval or the drunkard contracted after he regained his sobriety, the contract is valid and enforceable. But the other contracting party or any third party cannot attack the validity of a contract by pleading the infirmity or insobriety of the drunken person, because these pleas are the exclusive privilege of the person under disability.</w:t>
      </w:r>
    </w:p>
    <w:p w:rsidR="00C44FF9" w:rsidRPr="003958F6" w:rsidRDefault="00C44FF9" w:rsidP="00C44FF9">
      <w:pPr>
        <w:autoSpaceDE w:val="0"/>
        <w:autoSpaceDN w:val="0"/>
        <w:spacing w:after="0" w:line="360" w:lineRule="auto"/>
        <w:ind w:right="20"/>
        <w:jc w:val="both"/>
        <w:rPr>
          <w:rFonts w:ascii="Times New Roman" w:hAnsi="Times New Roman" w:cs="Times New Roman"/>
          <w:sz w:val="28"/>
          <w:szCs w:val="28"/>
        </w:rPr>
      </w:pPr>
      <w:r w:rsidRPr="003958F6">
        <w:rPr>
          <w:rFonts w:ascii="Times New Roman" w:eastAsia="Calibri" w:hAnsi="Times New Roman" w:cs="Times New Roman"/>
          <w:color w:val="000000"/>
          <w:sz w:val="28"/>
          <w:szCs w:val="28"/>
        </w:rPr>
        <w:t>The legal position of contract by drunken persons therefore is that people who are intoxicated by drugs or alcohol are usually not considered to lack capacity to contract. Courts generally rule that those who are voluntarily intoxicated should not be allowed to avoid their contractual obligations, but should instead have to take responsibility for the results of their self-induced altered state of mind. However, if a party is so far gone as to be unable to understand even the</w:t>
      </w:r>
      <w:r>
        <w:rPr>
          <w:rFonts w:ascii="Times New Roman" w:eastAsia="Calibri" w:hAnsi="Times New Roman" w:cs="Times New Roman"/>
          <w:color w:val="000000"/>
          <w:sz w:val="28"/>
          <w:szCs w:val="28"/>
        </w:rPr>
        <w:t xml:space="preserve"> nature and consequences of the </w:t>
      </w:r>
      <w:r w:rsidRPr="003958F6">
        <w:rPr>
          <w:rFonts w:ascii="Times New Roman" w:eastAsia="Calibri" w:hAnsi="Times New Roman" w:cs="Times New Roman"/>
          <w:color w:val="000000"/>
          <w:sz w:val="28"/>
          <w:szCs w:val="28"/>
        </w:rPr>
        <w:t>agreement</w:t>
      </w:r>
      <w:r>
        <w:rPr>
          <w:rFonts w:ascii="Times New Roman" w:eastAsia="Calibri" w:hAnsi="Times New Roman" w:cs="Times New Roman"/>
          <w:color w:val="000000"/>
          <w:sz w:val="28"/>
          <w:szCs w:val="28"/>
        </w:rPr>
        <w:t xml:space="preserve"> </w:t>
      </w:r>
      <w:r w:rsidRPr="003958F6">
        <w:rPr>
          <w:rFonts w:ascii="Times New Roman" w:eastAsia="Calibri" w:hAnsi="Times New Roman" w:cs="Times New Roman"/>
          <w:color w:val="000000"/>
          <w:sz w:val="28"/>
          <w:szCs w:val="28"/>
        </w:rPr>
        <w:t>and the other (sober) party takes advantage of the person's condition, then the contract may be voidable by the inebriated party.</w:t>
      </w:r>
    </w:p>
    <w:p w:rsidR="00C44FF9" w:rsidRPr="003958F6" w:rsidRDefault="00C44FF9" w:rsidP="00C44FF9">
      <w:pPr>
        <w:autoSpaceDE w:val="0"/>
        <w:autoSpaceDN w:val="0"/>
        <w:spacing w:after="0" w:line="360" w:lineRule="auto"/>
        <w:ind w:right="20"/>
        <w:jc w:val="both"/>
        <w:rPr>
          <w:rFonts w:ascii="Times New Roman" w:hAnsi="Times New Roman" w:cs="Times New Roman"/>
          <w:sz w:val="28"/>
          <w:szCs w:val="28"/>
        </w:rPr>
      </w:pPr>
      <w:r w:rsidRPr="003958F6">
        <w:rPr>
          <w:rFonts w:ascii="Times New Roman" w:eastAsia="Calibri" w:hAnsi="Times New Roman" w:cs="Times New Roman"/>
          <w:color w:val="000000"/>
          <w:sz w:val="28"/>
          <w:szCs w:val="28"/>
        </w:rPr>
        <w:t>On the whole, it is safe to assert authoritatively that when it comes to legally binding contracts, certain people are always considered to lack the legal ability to contract. As a legal matter, basically they are presumed not to know what they are doing. These people, as evaluated above, are placed into a special category. If they enter into a contract, the agreement is considered “voidable” by them (as the person who lacked capacity to enter the agreement in the first place). Voidable means that the person who lacked capacity to enter the contact can either end the contract or permit it to go ahead as agreed on. This protects the party who lacks capacity from being forced to go through with a deal that takes advantage of his or her lack of understanding.</w:t>
      </w:r>
    </w:p>
    <w:sectPr w:rsidR="00C44FF9" w:rsidRPr="003958F6" w:rsidSect="00BA1850">
      <w:pgSz w:w="11900" w:h="15760"/>
      <w:pgMar w:top="1300" w:right="960" w:bottom="720" w:left="960" w:header="1040" w:footer="36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1BDA" w:rsidRDefault="00201BDA" w:rsidP="00C44FF9">
      <w:pPr>
        <w:spacing w:after="0" w:line="240" w:lineRule="auto"/>
      </w:pPr>
      <w:r>
        <w:separator/>
      </w:r>
    </w:p>
  </w:endnote>
  <w:endnote w:type="continuationSeparator" w:id="1">
    <w:p w:rsidR="00201BDA" w:rsidRDefault="00201BDA" w:rsidP="00C44FF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1BDA" w:rsidRDefault="00201BDA" w:rsidP="00C44FF9">
      <w:pPr>
        <w:spacing w:after="0" w:line="240" w:lineRule="auto"/>
      </w:pPr>
      <w:r>
        <w:separator/>
      </w:r>
    </w:p>
  </w:footnote>
  <w:footnote w:type="continuationSeparator" w:id="1">
    <w:p w:rsidR="00201BDA" w:rsidRDefault="00201BDA" w:rsidP="00C44FF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416B46"/>
    <w:multiLevelType w:val="hybridMultilevel"/>
    <w:tmpl w:val="549AF81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90BB5"/>
    <w:rsid w:val="000109B8"/>
    <w:rsid w:val="000709E4"/>
    <w:rsid w:val="000E7E58"/>
    <w:rsid w:val="001226A5"/>
    <w:rsid w:val="001C361A"/>
    <w:rsid w:val="00201BDA"/>
    <w:rsid w:val="002F13BF"/>
    <w:rsid w:val="00357982"/>
    <w:rsid w:val="003B31CB"/>
    <w:rsid w:val="00470E0C"/>
    <w:rsid w:val="004A5722"/>
    <w:rsid w:val="00501E16"/>
    <w:rsid w:val="0056148C"/>
    <w:rsid w:val="005F46EB"/>
    <w:rsid w:val="006A42E3"/>
    <w:rsid w:val="006E5228"/>
    <w:rsid w:val="007A6886"/>
    <w:rsid w:val="00827E59"/>
    <w:rsid w:val="00840F53"/>
    <w:rsid w:val="008A6C6A"/>
    <w:rsid w:val="00946740"/>
    <w:rsid w:val="0097720E"/>
    <w:rsid w:val="00A07BB2"/>
    <w:rsid w:val="00A16030"/>
    <w:rsid w:val="00B57CEC"/>
    <w:rsid w:val="00B60613"/>
    <w:rsid w:val="00BA1850"/>
    <w:rsid w:val="00BE45C0"/>
    <w:rsid w:val="00C10B48"/>
    <w:rsid w:val="00C44FF9"/>
    <w:rsid w:val="00C90BB5"/>
    <w:rsid w:val="00D45DF7"/>
    <w:rsid w:val="00DD6955"/>
    <w:rsid w:val="00E10994"/>
    <w:rsid w:val="00E86363"/>
    <w:rsid w:val="00F207B2"/>
    <w:rsid w:val="00F744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0BB5"/>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0BB5"/>
    <w:pPr>
      <w:ind w:left="720"/>
      <w:contextualSpacing/>
    </w:pPr>
  </w:style>
  <w:style w:type="paragraph" w:styleId="Header">
    <w:name w:val="header"/>
    <w:basedOn w:val="Normal"/>
    <w:link w:val="HeaderChar"/>
    <w:uiPriority w:val="99"/>
    <w:semiHidden/>
    <w:unhideWhenUsed/>
    <w:rsid w:val="00C44F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4FF9"/>
    <w:rPr>
      <w:rFonts w:eastAsiaTheme="minorEastAsia"/>
    </w:rPr>
  </w:style>
  <w:style w:type="paragraph" w:styleId="Footer">
    <w:name w:val="footer"/>
    <w:basedOn w:val="Normal"/>
    <w:link w:val="FooterChar"/>
    <w:uiPriority w:val="99"/>
    <w:unhideWhenUsed/>
    <w:rsid w:val="00C44F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FF9"/>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14</Pages>
  <Words>4423</Words>
  <Characters>25213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ADEKUNLE AMINU</dc:creator>
  <cp:lastModifiedBy>DR. ADEKUNLE AMINU</cp:lastModifiedBy>
  <cp:revision>30</cp:revision>
  <dcterms:created xsi:type="dcterms:W3CDTF">2026-03-13T23:31:00Z</dcterms:created>
  <dcterms:modified xsi:type="dcterms:W3CDTF">2026-03-15T05:42:00Z</dcterms:modified>
</cp:coreProperties>
</file>