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F70D2" w14:textId="77777777" w:rsidR="00964404" w:rsidRDefault="00964404"/>
    <w:p w14:paraId="6ED820D9" w14:textId="77777777" w:rsidR="00964404" w:rsidRDefault="00964404"/>
    <w:p w14:paraId="747108B5" w14:textId="77777777" w:rsidR="00964404" w:rsidRDefault="00964404"/>
    <w:p w14:paraId="2F680CE7" w14:textId="77777777" w:rsidR="00964404" w:rsidRDefault="00964404"/>
    <w:p w14:paraId="45C3CB37" w14:textId="77777777" w:rsidR="00964404" w:rsidRDefault="00964404"/>
    <w:p w14:paraId="0357D9E5" w14:textId="77777777" w:rsidR="00964404" w:rsidRDefault="00964404"/>
    <w:p w14:paraId="5C4EE2A8" w14:textId="77777777" w:rsidR="00964404" w:rsidRDefault="00AC3FB3">
      <w:pPr>
        <w:spacing w:after="200"/>
        <w:jc w:val="center"/>
      </w:pPr>
      <w:r>
        <w:rPr>
          <w:b/>
          <w:color w:val="1F3A5F"/>
          <w:sz w:val="44"/>
        </w:rPr>
        <w:t>Guion de presentación · Cuidarte+</w:t>
      </w:r>
    </w:p>
    <w:p w14:paraId="595A3746" w14:textId="77777777" w:rsidR="00964404" w:rsidRDefault="00AC3FB3">
      <w:pPr>
        <w:spacing w:after="40"/>
        <w:jc w:val="center"/>
      </w:pPr>
      <w:r>
        <w:rPr>
          <w:sz w:val="24"/>
        </w:rPr>
        <w:t>Verificando la calidad, seguridad y cumplimiento normativo</w:t>
      </w:r>
    </w:p>
    <w:p w14:paraId="75075603" w14:textId="77777777" w:rsidR="00964404" w:rsidRDefault="00AC3FB3">
      <w:pPr>
        <w:spacing w:after="600"/>
        <w:jc w:val="center"/>
      </w:pPr>
      <w:r>
        <w:rPr>
          <w:sz w:val="24"/>
        </w:rPr>
        <w:t>Caso B · Sistema de exámenes médicos Cuidarte+</w:t>
      </w:r>
    </w:p>
    <w:p w14:paraId="357BAC46" w14:textId="77777777" w:rsidR="00964404" w:rsidRDefault="00AC3FB3">
      <w:pPr>
        <w:spacing w:after="40"/>
        <w:jc w:val="center"/>
      </w:pPr>
      <w:r>
        <w:rPr>
          <w:b/>
          <w:sz w:val="24"/>
        </w:rPr>
        <w:t>ISY1102 Seguridad y Calidad en el Desarrollo de Software</w:t>
      </w:r>
    </w:p>
    <w:p w14:paraId="648CC495" w14:textId="77777777" w:rsidR="00964404" w:rsidRDefault="00AC3FB3">
      <w:pPr>
        <w:spacing w:after="40"/>
        <w:jc w:val="center"/>
      </w:pPr>
      <w:r>
        <w:t>Duoc UC · Sede Puente Alto · Sección 001V</w:t>
      </w:r>
    </w:p>
    <w:p w14:paraId="075E6917" w14:textId="77777777" w:rsidR="00964404" w:rsidRDefault="00AC3FB3">
      <w:pPr>
        <w:spacing w:after="40"/>
        <w:jc w:val="center"/>
      </w:pPr>
      <w:r>
        <w:t>Evaluación Parcial 4 · Presentación</w:t>
      </w:r>
    </w:p>
    <w:p w14:paraId="4BF24C7B" w14:textId="77777777" w:rsidR="00964404" w:rsidRDefault="00AC3FB3">
      <w:pPr>
        <w:spacing w:after="600"/>
        <w:jc w:val="center"/>
      </w:pPr>
      <w:r>
        <w:t>Docente Jose Sergio Collio Huennun</w:t>
      </w:r>
    </w:p>
    <w:p w14:paraId="296CDC35" w14:textId="77777777" w:rsidR="00964404" w:rsidRDefault="00AC3FB3">
      <w:pPr>
        <w:jc w:val="center"/>
      </w:pPr>
      <w:r>
        <w:rPr>
          <w:b/>
          <w:sz w:val="24"/>
        </w:rPr>
        <w:t>Integrantes</w:t>
      </w:r>
    </w:p>
    <w:p w14:paraId="5048A8B5" w14:textId="77777777" w:rsidR="00964404" w:rsidRDefault="00AC3FB3">
      <w:pPr>
        <w:spacing w:after="20"/>
        <w:jc w:val="center"/>
      </w:pPr>
      <w:r>
        <w:rPr>
          <w:sz w:val="24"/>
        </w:rPr>
        <w:t>Ari Araya</w:t>
      </w:r>
    </w:p>
    <w:p w14:paraId="0E7CFE39" w14:textId="77777777" w:rsidR="00964404" w:rsidRDefault="00AC3FB3">
      <w:pPr>
        <w:spacing w:after="20"/>
        <w:jc w:val="center"/>
      </w:pPr>
      <w:r>
        <w:rPr>
          <w:sz w:val="24"/>
        </w:rPr>
        <w:t>Nicolás Barra</w:t>
      </w:r>
    </w:p>
    <w:p w14:paraId="6C319BB5" w14:textId="77777777" w:rsidR="00964404" w:rsidRDefault="00AC3FB3">
      <w:pPr>
        <w:spacing w:after="20"/>
        <w:jc w:val="center"/>
      </w:pPr>
      <w:r>
        <w:rPr>
          <w:sz w:val="24"/>
        </w:rPr>
        <w:t>Giannina Guerrero</w:t>
      </w:r>
    </w:p>
    <w:p w14:paraId="462F6823" w14:textId="77777777" w:rsidR="00964404" w:rsidRDefault="00AC3FB3">
      <w:pPr>
        <w:spacing w:after="20"/>
        <w:jc w:val="center"/>
      </w:pPr>
      <w:r>
        <w:rPr>
          <w:sz w:val="24"/>
        </w:rPr>
        <w:t>Skarlett Tropan</w:t>
      </w:r>
    </w:p>
    <w:p w14:paraId="23BAEA72" w14:textId="77777777" w:rsidR="00964404" w:rsidRDefault="00964404">
      <w:pPr>
        <w:spacing w:after="600"/>
      </w:pPr>
    </w:p>
    <w:p w14:paraId="54C0E830" w14:textId="77777777" w:rsidR="00964404" w:rsidRDefault="00AC3FB3">
      <w:pPr>
        <w:spacing w:after="40"/>
        <w:jc w:val="center"/>
      </w:pPr>
      <w:r>
        <w:rPr>
          <w:b/>
          <w:sz w:val="24"/>
        </w:rPr>
        <w:t>27 de octubre de 2026</w:t>
      </w:r>
    </w:p>
    <w:p w14:paraId="07984BF0" w14:textId="77777777" w:rsidR="00964404" w:rsidRDefault="00AC3FB3">
      <w:pPr>
        <w:jc w:val="center"/>
      </w:pPr>
      <w:r>
        <w:t>19:01 · Sala LC8</w:t>
      </w:r>
    </w:p>
    <w:p w14:paraId="78A5E923" w14:textId="77777777" w:rsidR="00964404" w:rsidRDefault="00AC3FB3">
      <w:r>
        <w:br w:type="page"/>
      </w:r>
    </w:p>
    <w:p w14:paraId="0FEDD157" w14:textId="77777777" w:rsidR="00964404" w:rsidRDefault="00AC3FB3">
      <w:pPr>
        <w:pStyle w:val="Heading1"/>
      </w:pPr>
      <w:r>
        <w:lastRenderedPageBreak/>
        <w:t>Tiempos</w:t>
      </w:r>
    </w:p>
    <w:p w14:paraId="3184A031" w14:textId="77777777" w:rsidR="00964404" w:rsidRDefault="00AC3FB3">
      <w:r>
        <w:t>Tenemos 10 minutos para exponer y 5 para preguntas. Giannina, Ari y Nicolás hablan 2 minutos y 25 segundos cada uno, y Skarlett 2 minutos y 30 segundos porque suma CP-17 en la lámina 08. El guion termina en el minuto 9:45 y deja 15 segundos de margen. Los tiempos están calculados a ritmo de conversación, unas 150 palabras por minuto. En la lámina 07, Ari muestra sus resultados con las capturas de CP-15 y CP-05 del deck. Si en el ensayo alguien se pasa, recorta su propio texto; el margen no se reparte.</w:t>
      </w:r>
    </w:p>
    <w:tbl>
      <w:tblPr>
        <w:tblStyle w:val="TableGrid"/>
        <w:tblW w:w="0" w:type="auto"/>
        <w:jc w:val="center"/>
        <w:tblLook w:val="04A0" w:firstRow="1" w:lastRow="0" w:firstColumn="1" w:lastColumn="0" w:noHBand="0" w:noVBand="1"/>
      </w:tblPr>
      <w:tblGrid>
        <w:gridCol w:w="3118"/>
        <w:gridCol w:w="3685"/>
        <w:gridCol w:w="1701"/>
      </w:tblGrid>
      <w:tr w:rsidR="00964404" w14:paraId="48429022" w14:textId="77777777">
        <w:trPr>
          <w:jc w:val="center"/>
        </w:trPr>
        <w:tc>
          <w:tcPr>
            <w:tcW w:w="3118" w:type="dxa"/>
            <w:shd w:val="clear" w:color="auto" w:fill="1F3A5F"/>
          </w:tcPr>
          <w:p w14:paraId="48024A5F" w14:textId="77777777" w:rsidR="00964404" w:rsidRDefault="00AC3FB3">
            <w:pPr>
              <w:spacing w:after="20"/>
            </w:pPr>
            <w:r>
              <w:rPr>
                <w:b/>
                <w:color w:val="FFFFFF"/>
                <w:sz w:val="20"/>
              </w:rPr>
              <w:t>Integrante</w:t>
            </w:r>
          </w:p>
        </w:tc>
        <w:tc>
          <w:tcPr>
            <w:tcW w:w="3685" w:type="dxa"/>
            <w:shd w:val="clear" w:color="auto" w:fill="1F3A5F"/>
          </w:tcPr>
          <w:p w14:paraId="1AEBFECC" w14:textId="77777777" w:rsidR="00964404" w:rsidRDefault="00AC3FB3">
            <w:pPr>
              <w:spacing w:after="20"/>
            </w:pPr>
            <w:r>
              <w:rPr>
                <w:b/>
                <w:color w:val="FFFFFF"/>
                <w:sz w:val="20"/>
              </w:rPr>
              <w:t>Láminas</w:t>
            </w:r>
          </w:p>
        </w:tc>
        <w:tc>
          <w:tcPr>
            <w:tcW w:w="1701" w:type="dxa"/>
            <w:shd w:val="clear" w:color="auto" w:fill="1F3A5F"/>
          </w:tcPr>
          <w:p w14:paraId="6A9A9B3E" w14:textId="77777777" w:rsidR="00964404" w:rsidRDefault="00AC3FB3">
            <w:pPr>
              <w:spacing w:after="20"/>
            </w:pPr>
            <w:r>
              <w:rPr>
                <w:b/>
                <w:color w:val="FFFFFF"/>
                <w:sz w:val="20"/>
              </w:rPr>
              <w:t>Tiempo</w:t>
            </w:r>
          </w:p>
        </w:tc>
      </w:tr>
      <w:tr w:rsidR="00964404" w14:paraId="1E61F652" w14:textId="77777777">
        <w:trPr>
          <w:jc w:val="center"/>
        </w:trPr>
        <w:tc>
          <w:tcPr>
            <w:tcW w:w="3118" w:type="dxa"/>
          </w:tcPr>
          <w:p w14:paraId="3CA056CC" w14:textId="77777777" w:rsidR="00964404" w:rsidRDefault="00AC3FB3">
            <w:pPr>
              <w:spacing w:after="20"/>
            </w:pPr>
            <w:r>
              <w:rPr>
                <w:sz w:val="20"/>
              </w:rPr>
              <w:t>Giannina Guerrero</w:t>
            </w:r>
          </w:p>
        </w:tc>
        <w:tc>
          <w:tcPr>
            <w:tcW w:w="3685" w:type="dxa"/>
          </w:tcPr>
          <w:p w14:paraId="6E2E9FE8" w14:textId="77777777" w:rsidR="00964404" w:rsidRDefault="00AC3FB3">
            <w:pPr>
              <w:spacing w:after="20"/>
            </w:pPr>
            <w:r>
              <w:rPr>
                <w:sz w:val="20"/>
              </w:rPr>
              <w:t>01, 06, 09b, 10</w:t>
            </w:r>
          </w:p>
        </w:tc>
        <w:tc>
          <w:tcPr>
            <w:tcW w:w="1701" w:type="dxa"/>
          </w:tcPr>
          <w:p w14:paraId="0DB97248" w14:textId="77777777" w:rsidR="00964404" w:rsidRDefault="00AC3FB3">
            <w:pPr>
              <w:spacing w:after="20"/>
            </w:pPr>
            <w:r>
              <w:rPr>
                <w:sz w:val="20"/>
              </w:rPr>
              <w:t>2:25</w:t>
            </w:r>
          </w:p>
        </w:tc>
      </w:tr>
      <w:tr w:rsidR="00964404" w14:paraId="5AD97C47" w14:textId="77777777">
        <w:trPr>
          <w:jc w:val="center"/>
        </w:trPr>
        <w:tc>
          <w:tcPr>
            <w:tcW w:w="3118" w:type="dxa"/>
          </w:tcPr>
          <w:p w14:paraId="2F336A2D" w14:textId="77777777" w:rsidR="00964404" w:rsidRDefault="00AC3FB3">
            <w:pPr>
              <w:spacing w:after="20"/>
            </w:pPr>
            <w:r>
              <w:rPr>
                <w:sz w:val="20"/>
              </w:rPr>
              <w:t>Ari Araya</w:t>
            </w:r>
          </w:p>
        </w:tc>
        <w:tc>
          <w:tcPr>
            <w:tcW w:w="3685" w:type="dxa"/>
          </w:tcPr>
          <w:p w14:paraId="627D17A3" w14:textId="77777777" w:rsidR="00964404" w:rsidRDefault="00AC3FB3">
            <w:pPr>
              <w:spacing w:after="20"/>
            </w:pPr>
            <w:r>
              <w:rPr>
                <w:sz w:val="20"/>
              </w:rPr>
              <w:t>02, 03, 07b, 11</w:t>
            </w:r>
          </w:p>
        </w:tc>
        <w:tc>
          <w:tcPr>
            <w:tcW w:w="1701" w:type="dxa"/>
          </w:tcPr>
          <w:p w14:paraId="7400B981" w14:textId="77777777" w:rsidR="00964404" w:rsidRDefault="00AC3FB3">
            <w:pPr>
              <w:spacing w:after="20"/>
            </w:pPr>
            <w:r>
              <w:rPr>
                <w:sz w:val="20"/>
              </w:rPr>
              <w:t>2:25</w:t>
            </w:r>
          </w:p>
        </w:tc>
      </w:tr>
      <w:tr w:rsidR="00964404" w14:paraId="74CC61E2" w14:textId="77777777">
        <w:trPr>
          <w:jc w:val="center"/>
        </w:trPr>
        <w:tc>
          <w:tcPr>
            <w:tcW w:w="3118" w:type="dxa"/>
          </w:tcPr>
          <w:p w14:paraId="648197B7" w14:textId="77777777" w:rsidR="00964404" w:rsidRDefault="00AC3FB3">
            <w:pPr>
              <w:spacing w:after="20"/>
            </w:pPr>
            <w:r>
              <w:rPr>
                <w:sz w:val="20"/>
              </w:rPr>
              <w:t>Nicolás Barra</w:t>
            </w:r>
          </w:p>
        </w:tc>
        <w:tc>
          <w:tcPr>
            <w:tcW w:w="3685" w:type="dxa"/>
          </w:tcPr>
          <w:p w14:paraId="5AA64535" w14:textId="77777777" w:rsidR="00964404" w:rsidRDefault="00AC3FB3">
            <w:pPr>
              <w:spacing w:after="20"/>
            </w:pPr>
            <w:r>
              <w:rPr>
                <w:sz w:val="20"/>
              </w:rPr>
              <w:t>04, 07a</w:t>
            </w:r>
          </w:p>
        </w:tc>
        <w:tc>
          <w:tcPr>
            <w:tcW w:w="1701" w:type="dxa"/>
          </w:tcPr>
          <w:p w14:paraId="37B9FA84" w14:textId="77777777" w:rsidR="00964404" w:rsidRDefault="00AC3FB3">
            <w:pPr>
              <w:spacing w:after="20"/>
            </w:pPr>
            <w:r>
              <w:rPr>
                <w:sz w:val="20"/>
              </w:rPr>
              <w:t>2:25</w:t>
            </w:r>
          </w:p>
        </w:tc>
      </w:tr>
      <w:tr w:rsidR="00964404" w14:paraId="62D2DD21" w14:textId="77777777">
        <w:trPr>
          <w:jc w:val="center"/>
        </w:trPr>
        <w:tc>
          <w:tcPr>
            <w:tcW w:w="3118" w:type="dxa"/>
          </w:tcPr>
          <w:p w14:paraId="5FD40353" w14:textId="77777777" w:rsidR="00964404" w:rsidRDefault="00AC3FB3">
            <w:pPr>
              <w:spacing w:after="20"/>
            </w:pPr>
            <w:r>
              <w:rPr>
                <w:sz w:val="20"/>
              </w:rPr>
              <w:t>Skarlett Tropan</w:t>
            </w:r>
          </w:p>
        </w:tc>
        <w:tc>
          <w:tcPr>
            <w:tcW w:w="3685" w:type="dxa"/>
          </w:tcPr>
          <w:p w14:paraId="63907A77" w14:textId="77777777" w:rsidR="00964404" w:rsidRDefault="00AC3FB3">
            <w:pPr>
              <w:spacing w:after="20"/>
            </w:pPr>
            <w:r>
              <w:rPr>
                <w:sz w:val="20"/>
              </w:rPr>
              <w:t>05, 08, 09a</w:t>
            </w:r>
          </w:p>
        </w:tc>
        <w:tc>
          <w:tcPr>
            <w:tcW w:w="1701" w:type="dxa"/>
          </w:tcPr>
          <w:p w14:paraId="38B715FA" w14:textId="77777777" w:rsidR="00964404" w:rsidRDefault="00AC3FB3">
            <w:pPr>
              <w:spacing w:after="20"/>
            </w:pPr>
            <w:r>
              <w:rPr>
                <w:sz w:val="20"/>
              </w:rPr>
              <w:t>2:30</w:t>
            </w:r>
          </w:p>
        </w:tc>
      </w:tr>
      <w:tr w:rsidR="00964404" w14:paraId="77401590" w14:textId="77777777">
        <w:trPr>
          <w:jc w:val="center"/>
        </w:trPr>
        <w:tc>
          <w:tcPr>
            <w:tcW w:w="3118" w:type="dxa"/>
          </w:tcPr>
          <w:p w14:paraId="4E7A1580" w14:textId="77777777" w:rsidR="00964404" w:rsidRDefault="00AC3FB3">
            <w:pPr>
              <w:spacing w:after="20"/>
            </w:pPr>
            <w:r>
              <w:rPr>
                <w:sz w:val="20"/>
              </w:rPr>
              <w:t>Total</w:t>
            </w:r>
          </w:p>
        </w:tc>
        <w:tc>
          <w:tcPr>
            <w:tcW w:w="3685" w:type="dxa"/>
          </w:tcPr>
          <w:p w14:paraId="3C97B986" w14:textId="77777777" w:rsidR="00964404" w:rsidRDefault="00AC3FB3">
            <w:pPr>
              <w:spacing w:after="20"/>
            </w:pPr>
            <w:r>
              <w:rPr>
                <w:sz w:val="20"/>
              </w:rPr>
              <w:t>01 a 12</w:t>
            </w:r>
          </w:p>
        </w:tc>
        <w:tc>
          <w:tcPr>
            <w:tcW w:w="1701" w:type="dxa"/>
          </w:tcPr>
          <w:p w14:paraId="23B52458" w14:textId="77777777" w:rsidR="00964404" w:rsidRDefault="00AC3FB3">
            <w:pPr>
              <w:spacing w:after="20"/>
            </w:pPr>
            <w:r>
              <w:rPr>
                <w:sz w:val="20"/>
              </w:rPr>
              <w:t>9:45</w:t>
            </w:r>
          </w:p>
        </w:tc>
      </w:tr>
    </w:tbl>
    <w:p w14:paraId="70882E18" w14:textId="77777777" w:rsidR="00964404" w:rsidRDefault="00964404">
      <w:pPr>
        <w:spacing w:after="40"/>
      </w:pPr>
    </w:p>
    <w:tbl>
      <w:tblPr>
        <w:tblStyle w:val="TableGrid"/>
        <w:tblW w:w="0" w:type="auto"/>
        <w:jc w:val="center"/>
        <w:tblLook w:val="04A0" w:firstRow="1" w:lastRow="0" w:firstColumn="1" w:lastColumn="0" w:noHBand="0" w:noVBand="1"/>
      </w:tblPr>
      <w:tblGrid>
        <w:gridCol w:w="917"/>
        <w:gridCol w:w="3628"/>
        <w:gridCol w:w="1474"/>
        <w:gridCol w:w="1020"/>
        <w:gridCol w:w="1928"/>
      </w:tblGrid>
      <w:tr w:rsidR="00964404" w14:paraId="3FCCEA29" w14:textId="77777777">
        <w:trPr>
          <w:jc w:val="center"/>
        </w:trPr>
        <w:tc>
          <w:tcPr>
            <w:tcW w:w="907" w:type="dxa"/>
            <w:shd w:val="clear" w:color="auto" w:fill="1F3A5F"/>
          </w:tcPr>
          <w:p w14:paraId="335D476E" w14:textId="77777777" w:rsidR="00964404" w:rsidRDefault="00AC3FB3">
            <w:pPr>
              <w:spacing w:after="20"/>
            </w:pPr>
            <w:r>
              <w:rPr>
                <w:b/>
                <w:color w:val="FFFFFF"/>
                <w:sz w:val="20"/>
              </w:rPr>
              <w:t>Lámina</w:t>
            </w:r>
          </w:p>
        </w:tc>
        <w:tc>
          <w:tcPr>
            <w:tcW w:w="3628" w:type="dxa"/>
            <w:shd w:val="clear" w:color="auto" w:fill="1F3A5F"/>
          </w:tcPr>
          <w:p w14:paraId="1C8A126B" w14:textId="77777777" w:rsidR="00964404" w:rsidRDefault="00AC3FB3">
            <w:pPr>
              <w:spacing w:after="20"/>
            </w:pPr>
            <w:r>
              <w:rPr>
                <w:b/>
                <w:color w:val="FFFFFF"/>
                <w:sz w:val="20"/>
              </w:rPr>
              <w:t>Tema</w:t>
            </w:r>
          </w:p>
        </w:tc>
        <w:tc>
          <w:tcPr>
            <w:tcW w:w="1474" w:type="dxa"/>
            <w:shd w:val="clear" w:color="auto" w:fill="1F3A5F"/>
          </w:tcPr>
          <w:p w14:paraId="77F142F9" w14:textId="77777777" w:rsidR="00964404" w:rsidRDefault="00AC3FB3">
            <w:pPr>
              <w:spacing w:after="20"/>
            </w:pPr>
            <w:r>
              <w:rPr>
                <w:b/>
                <w:color w:val="FFFFFF"/>
                <w:sz w:val="20"/>
              </w:rPr>
              <w:t>Habla</w:t>
            </w:r>
          </w:p>
        </w:tc>
        <w:tc>
          <w:tcPr>
            <w:tcW w:w="1020" w:type="dxa"/>
            <w:shd w:val="clear" w:color="auto" w:fill="1F3A5F"/>
          </w:tcPr>
          <w:p w14:paraId="7DA33BD2" w14:textId="77777777" w:rsidR="00964404" w:rsidRDefault="00AC3FB3">
            <w:pPr>
              <w:spacing w:after="20"/>
            </w:pPr>
            <w:r>
              <w:rPr>
                <w:b/>
                <w:color w:val="FFFFFF"/>
                <w:sz w:val="20"/>
              </w:rPr>
              <w:t>Tiempo</w:t>
            </w:r>
          </w:p>
        </w:tc>
        <w:tc>
          <w:tcPr>
            <w:tcW w:w="1928" w:type="dxa"/>
            <w:shd w:val="clear" w:color="auto" w:fill="1F3A5F"/>
          </w:tcPr>
          <w:p w14:paraId="7A3AE0BF" w14:textId="77777777" w:rsidR="00964404" w:rsidRDefault="00AC3FB3">
            <w:pPr>
              <w:spacing w:after="20"/>
            </w:pPr>
            <w:r>
              <w:rPr>
                <w:b/>
                <w:color w:val="FFFFFF"/>
                <w:sz w:val="20"/>
              </w:rPr>
              <w:t>Reloj</w:t>
            </w:r>
          </w:p>
        </w:tc>
      </w:tr>
      <w:tr w:rsidR="00964404" w14:paraId="5B2D44B9" w14:textId="77777777">
        <w:trPr>
          <w:jc w:val="center"/>
        </w:trPr>
        <w:tc>
          <w:tcPr>
            <w:tcW w:w="907" w:type="dxa"/>
          </w:tcPr>
          <w:p w14:paraId="333FFA97" w14:textId="77777777" w:rsidR="00964404" w:rsidRDefault="00AC3FB3">
            <w:pPr>
              <w:spacing w:after="20"/>
            </w:pPr>
            <w:r>
              <w:rPr>
                <w:sz w:val="20"/>
              </w:rPr>
              <w:t>01</w:t>
            </w:r>
          </w:p>
        </w:tc>
        <w:tc>
          <w:tcPr>
            <w:tcW w:w="3628" w:type="dxa"/>
          </w:tcPr>
          <w:p w14:paraId="387D4893" w14:textId="77777777" w:rsidR="00964404" w:rsidRDefault="00AC3FB3">
            <w:pPr>
              <w:spacing w:after="20"/>
            </w:pPr>
            <w:r>
              <w:rPr>
                <w:sz w:val="20"/>
              </w:rPr>
              <w:t>Portada</w:t>
            </w:r>
          </w:p>
        </w:tc>
        <w:tc>
          <w:tcPr>
            <w:tcW w:w="1474" w:type="dxa"/>
          </w:tcPr>
          <w:p w14:paraId="39560173" w14:textId="77777777" w:rsidR="00964404" w:rsidRDefault="00AC3FB3">
            <w:pPr>
              <w:spacing w:after="20"/>
            </w:pPr>
            <w:r>
              <w:rPr>
                <w:sz w:val="20"/>
              </w:rPr>
              <w:t>Giannina</w:t>
            </w:r>
          </w:p>
        </w:tc>
        <w:tc>
          <w:tcPr>
            <w:tcW w:w="1020" w:type="dxa"/>
          </w:tcPr>
          <w:p w14:paraId="33826EA5" w14:textId="77777777" w:rsidR="00964404" w:rsidRDefault="00AC3FB3">
            <w:pPr>
              <w:spacing w:after="20"/>
            </w:pPr>
            <w:r>
              <w:rPr>
                <w:sz w:val="20"/>
              </w:rPr>
              <w:t>0:30</w:t>
            </w:r>
          </w:p>
        </w:tc>
        <w:tc>
          <w:tcPr>
            <w:tcW w:w="1928" w:type="dxa"/>
          </w:tcPr>
          <w:p w14:paraId="2DDB8FED" w14:textId="77777777" w:rsidR="00964404" w:rsidRDefault="00AC3FB3">
            <w:pPr>
              <w:spacing w:after="20"/>
            </w:pPr>
            <w:r>
              <w:rPr>
                <w:sz w:val="20"/>
              </w:rPr>
              <w:t>0:00 a 0:30</w:t>
            </w:r>
          </w:p>
        </w:tc>
      </w:tr>
      <w:tr w:rsidR="00964404" w14:paraId="5A1536E9" w14:textId="77777777">
        <w:trPr>
          <w:jc w:val="center"/>
        </w:trPr>
        <w:tc>
          <w:tcPr>
            <w:tcW w:w="907" w:type="dxa"/>
          </w:tcPr>
          <w:p w14:paraId="72B24DF0" w14:textId="77777777" w:rsidR="00964404" w:rsidRDefault="00AC3FB3">
            <w:pPr>
              <w:spacing w:after="20"/>
            </w:pPr>
            <w:r>
              <w:rPr>
                <w:sz w:val="20"/>
              </w:rPr>
              <w:t>02</w:t>
            </w:r>
          </w:p>
        </w:tc>
        <w:tc>
          <w:tcPr>
            <w:tcW w:w="3628" w:type="dxa"/>
          </w:tcPr>
          <w:p w14:paraId="3D64DD22" w14:textId="77777777" w:rsidR="00964404" w:rsidRDefault="00AC3FB3">
            <w:pPr>
              <w:spacing w:after="20"/>
            </w:pPr>
            <w:r>
              <w:rPr>
                <w:sz w:val="20"/>
              </w:rPr>
              <w:t>Contexto</w:t>
            </w:r>
          </w:p>
        </w:tc>
        <w:tc>
          <w:tcPr>
            <w:tcW w:w="1474" w:type="dxa"/>
          </w:tcPr>
          <w:p w14:paraId="61843F63" w14:textId="77777777" w:rsidR="00964404" w:rsidRDefault="00AC3FB3">
            <w:pPr>
              <w:spacing w:after="20"/>
            </w:pPr>
            <w:r>
              <w:rPr>
                <w:sz w:val="20"/>
              </w:rPr>
              <w:t>Ari</w:t>
            </w:r>
          </w:p>
        </w:tc>
        <w:tc>
          <w:tcPr>
            <w:tcW w:w="1020" w:type="dxa"/>
          </w:tcPr>
          <w:p w14:paraId="2980913B" w14:textId="77777777" w:rsidR="00964404" w:rsidRDefault="00AC3FB3">
            <w:pPr>
              <w:spacing w:after="20"/>
            </w:pPr>
            <w:r>
              <w:rPr>
                <w:sz w:val="20"/>
              </w:rPr>
              <w:t>0:30</w:t>
            </w:r>
          </w:p>
        </w:tc>
        <w:tc>
          <w:tcPr>
            <w:tcW w:w="1928" w:type="dxa"/>
          </w:tcPr>
          <w:p w14:paraId="44505D39" w14:textId="77777777" w:rsidR="00964404" w:rsidRDefault="00AC3FB3">
            <w:pPr>
              <w:spacing w:after="20"/>
            </w:pPr>
            <w:r>
              <w:rPr>
                <w:sz w:val="20"/>
              </w:rPr>
              <w:t>0:30 a 1:00</w:t>
            </w:r>
          </w:p>
        </w:tc>
      </w:tr>
      <w:tr w:rsidR="00964404" w14:paraId="065CAEA2" w14:textId="77777777">
        <w:trPr>
          <w:jc w:val="center"/>
        </w:trPr>
        <w:tc>
          <w:tcPr>
            <w:tcW w:w="907" w:type="dxa"/>
          </w:tcPr>
          <w:p w14:paraId="7AE8755D" w14:textId="77777777" w:rsidR="00964404" w:rsidRDefault="00AC3FB3">
            <w:pPr>
              <w:spacing w:after="20"/>
            </w:pPr>
            <w:r>
              <w:rPr>
                <w:sz w:val="20"/>
              </w:rPr>
              <w:t>03</w:t>
            </w:r>
          </w:p>
        </w:tc>
        <w:tc>
          <w:tcPr>
            <w:tcW w:w="3628" w:type="dxa"/>
          </w:tcPr>
          <w:p w14:paraId="42EB6021" w14:textId="77777777" w:rsidR="00964404" w:rsidRDefault="00AC3FB3">
            <w:pPr>
              <w:spacing w:after="20"/>
            </w:pPr>
            <w:r>
              <w:rPr>
                <w:sz w:val="20"/>
              </w:rPr>
              <w:t>Objetivo</w:t>
            </w:r>
          </w:p>
        </w:tc>
        <w:tc>
          <w:tcPr>
            <w:tcW w:w="1474" w:type="dxa"/>
          </w:tcPr>
          <w:p w14:paraId="5AD3A8D4" w14:textId="77777777" w:rsidR="00964404" w:rsidRDefault="00AC3FB3">
            <w:pPr>
              <w:spacing w:after="20"/>
            </w:pPr>
            <w:r>
              <w:rPr>
                <w:sz w:val="20"/>
              </w:rPr>
              <w:t>Ari</w:t>
            </w:r>
          </w:p>
        </w:tc>
        <w:tc>
          <w:tcPr>
            <w:tcW w:w="1020" w:type="dxa"/>
          </w:tcPr>
          <w:p w14:paraId="0500BADD" w14:textId="77777777" w:rsidR="00964404" w:rsidRDefault="00AC3FB3">
            <w:pPr>
              <w:spacing w:after="20"/>
            </w:pPr>
            <w:r>
              <w:rPr>
                <w:sz w:val="20"/>
              </w:rPr>
              <w:t>0:15</w:t>
            </w:r>
          </w:p>
        </w:tc>
        <w:tc>
          <w:tcPr>
            <w:tcW w:w="1928" w:type="dxa"/>
          </w:tcPr>
          <w:p w14:paraId="080D6EB4" w14:textId="77777777" w:rsidR="00964404" w:rsidRDefault="00AC3FB3">
            <w:pPr>
              <w:spacing w:after="20"/>
            </w:pPr>
            <w:r>
              <w:rPr>
                <w:sz w:val="20"/>
              </w:rPr>
              <w:t>1:00 a 1:15</w:t>
            </w:r>
          </w:p>
        </w:tc>
      </w:tr>
      <w:tr w:rsidR="00964404" w14:paraId="1043360A" w14:textId="77777777">
        <w:trPr>
          <w:jc w:val="center"/>
        </w:trPr>
        <w:tc>
          <w:tcPr>
            <w:tcW w:w="907" w:type="dxa"/>
          </w:tcPr>
          <w:p w14:paraId="2CA43C05" w14:textId="77777777" w:rsidR="00964404" w:rsidRDefault="00AC3FB3">
            <w:pPr>
              <w:spacing w:after="20"/>
            </w:pPr>
            <w:r>
              <w:rPr>
                <w:sz w:val="20"/>
              </w:rPr>
              <w:t>04</w:t>
            </w:r>
          </w:p>
        </w:tc>
        <w:tc>
          <w:tcPr>
            <w:tcW w:w="3628" w:type="dxa"/>
          </w:tcPr>
          <w:p w14:paraId="339F4404" w14:textId="77777777" w:rsidR="00964404" w:rsidRDefault="00AC3FB3">
            <w:pPr>
              <w:spacing w:after="20"/>
            </w:pPr>
            <w:r>
              <w:rPr>
                <w:sz w:val="20"/>
              </w:rPr>
              <w:t>Estrategia</w:t>
            </w:r>
          </w:p>
        </w:tc>
        <w:tc>
          <w:tcPr>
            <w:tcW w:w="1474" w:type="dxa"/>
          </w:tcPr>
          <w:p w14:paraId="000109C6" w14:textId="77777777" w:rsidR="00964404" w:rsidRDefault="00AC3FB3">
            <w:pPr>
              <w:spacing w:after="20"/>
            </w:pPr>
            <w:r>
              <w:rPr>
                <w:sz w:val="20"/>
              </w:rPr>
              <w:t>Nicolás</w:t>
            </w:r>
          </w:p>
        </w:tc>
        <w:tc>
          <w:tcPr>
            <w:tcW w:w="1020" w:type="dxa"/>
          </w:tcPr>
          <w:p w14:paraId="42E0ACDF" w14:textId="77777777" w:rsidR="00964404" w:rsidRDefault="00AC3FB3">
            <w:pPr>
              <w:spacing w:after="20"/>
            </w:pPr>
            <w:r>
              <w:rPr>
                <w:sz w:val="20"/>
              </w:rPr>
              <w:t>0:55</w:t>
            </w:r>
          </w:p>
        </w:tc>
        <w:tc>
          <w:tcPr>
            <w:tcW w:w="1928" w:type="dxa"/>
          </w:tcPr>
          <w:p w14:paraId="4054CCD7" w14:textId="77777777" w:rsidR="00964404" w:rsidRDefault="00AC3FB3">
            <w:pPr>
              <w:spacing w:after="20"/>
            </w:pPr>
            <w:r>
              <w:rPr>
                <w:sz w:val="20"/>
              </w:rPr>
              <w:t>1:15 a 2:10</w:t>
            </w:r>
          </w:p>
        </w:tc>
      </w:tr>
      <w:tr w:rsidR="00964404" w14:paraId="7E7E85C2" w14:textId="77777777">
        <w:trPr>
          <w:jc w:val="center"/>
        </w:trPr>
        <w:tc>
          <w:tcPr>
            <w:tcW w:w="907" w:type="dxa"/>
          </w:tcPr>
          <w:p w14:paraId="7D7CE09E" w14:textId="77777777" w:rsidR="00964404" w:rsidRDefault="00AC3FB3">
            <w:pPr>
              <w:spacing w:after="20"/>
            </w:pPr>
            <w:r>
              <w:rPr>
                <w:sz w:val="20"/>
              </w:rPr>
              <w:t>05</w:t>
            </w:r>
          </w:p>
        </w:tc>
        <w:tc>
          <w:tcPr>
            <w:tcW w:w="3628" w:type="dxa"/>
          </w:tcPr>
          <w:p w14:paraId="3AC1F613" w14:textId="77777777" w:rsidR="00964404" w:rsidRDefault="00AC3FB3">
            <w:pPr>
              <w:spacing w:after="20"/>
            </w:pPr>
            <w:r>
              <w:rPr>
                <w:sz w:val="20"/>
              </w:rPr>
              <w:t>Tipos de prueba</w:t>
            </w:r>
          </w:p>
        </w:tc>
        <w:tc>
          <w:tcPr>
            <w:tcW w:w="1474" w:type="dxa"/>
          </w:tcPr>
          <w:p w14:paraId="3E0A074D" w14:textId="77777777" w:rsidR="00964404" w:rsidRDefault="00AC3FB3">
            <w:pPr>
              <w:spacing w:after="20"/>
            </w:pPr>
            <w:r>
              <w:rPr>
                <w:sz w:val="20"/>
              </w:rPr>
              <w:t>Skarlett</w:t>
            </w:r>
          </w:p>
        </w:tc>
        <w:tc>
          <w:tcPr>
            <w:tcW w:w="1020" w:type="dxa"/>
          </w:tcPr>
          <w:p w14:paraId="21C6EAFE" w14:textId="77777777" w:rsidR="00964404" w:rsidRDefault="00AC3FB3">
            <w:pPr>
              <w:spacing w:after="20"/>
            </w:pPr>
            <w:r>
              <w:rPr>
                <w:sz w:val="20"/>
              </w:rPr>
              <w:t>0:55</w:t>
            </w:r>
          </w:p>
        </w:tc>
        <w:tc>
          <w:tcPr>
            <w:tcW w:w="1928" w:type="dxa"/>
          </w:tcPr>
          <w:p w14:paraId="6731D9D4" w14:textId="77777777" w:rsidR="00964404" w:rsidRDefault="00AC3FB3">
            <w:pPr>
              <w:spacing w:after="20"/>
            </w:pPr>
            <w:r>
              <w:rPr>
                <w:sz w:val="20"/>
              </w:rPr>
              <w:t>2:10 a 3:05</w:t>
            </w:r>
          </w:p>
        </w:tc>
      </w:tr>
      <w:tr w:rsidR="00964404" w14:paraId="681864C9" w14:textId="77777777">
        <w:trPr>
          <w:jc w:val="center"/>
        </w:trPr>
        <w:tc>
          <w:tcPr>
            <w:tcW w:w="907" w:type="dxa"/>
          </w:tcPr>
          <w:p w14:paraId="56DE6B52" w14:textId="77777777" w:rsidR="00964404" w:rsidRDefault="00AC3FB3">
            <w:pPr>
              <w:spacing w:after="20"/>
            </w:pPr>
            <w:r>
              <w:rPr>
                <w:sz w:val="20"/>
              </w:rPr>
              <w:t>06</w:t>
            </w:r>
          </w:p>
        </w:tc>
        <w:tc>
          <w:tcPr>
            <w:tcW w:w="3628" w:type="dxa"/>
          </w:tcPr>
          <w:p w14:paraId="2DC80EC5" w14:textId="77777777" w:rsidR="00964404" w:rsidRDefault="00AC3FB3">
            <w:pPr>
              <w:spacing w:after="20"/>
            </w:pPr>
            <w:r>
              <w:rPr>
                <w:sz w:val="20"/>
              </w:rPr>
              <w:t>Cobertura</w:t>
            </w:r>
          </w:p>
        </w:tc>
        <w:tc>
          <w:tcPr>
            <w:tcW w:w="1474" w:type="dxa"/>
          </w:tcPr>
          <w:p w14:paraId="6EEB5735" w14:textId="77777777" w:rsidR="00964404" w:rsidRDefault="00AC3FB3">
            <w:pPr>
              <w:spacing w:after="20"/>
            </w:pPr>
            <w:r>
              <w:rPr>
                <w:sz w:val="20"/>
              </w:rPr>
              <w:t>Giannina</w:t>
            </w:r>
          </w:p>
        </w:tc>
        <w:tc>
          <w:tcPr>
            <w:tcW w:w="1020" w:type="dxa"/>
          </w:tcPr>
          <w:p w14:paraId="557D7C92" w14:textId="77777777" w:rsidR="00964404" w:rsidRDefault="00AC3FB3">
            <w:pPr>
              <w:spacing w:after="20"/>
            </w:pPr>
            <w:r>
              <w:rPr>
                <w:sz w:val="20"/>
              </w:rPr>
              <w:t>0:35</w:t>
            </w:r>
          </w:p>
        </w:tc>
        <w:tc>
          <w:tcPr>
            <w:tcW w:w="1928" w:type="dxa"/>
          </w:tcPr>
          <w:p w14:paraId="4A20D1AB" w14:textId="77777777" w:rsidR="00964404" w:rsidRDefault="00AC3FB3">
            <w:pPr>
              <w:spacing w:after="20"/>
            </w:pPr>
            <w:r>
              <w:rPr>
                <w:sz w:val="20"/>
              </w:rPr>
              <w:t>3:05 a 3:40</w:t>
            </w:r>
          </w:p>
        </w:tc>
      </w:tr>
      <w:tr w:rsidR="00964404" w14:paraId="3E56F188" w14:textId="77777777">
        <w:trPr>
          <w:jc w:val="center"/>
        </w:trPr>
        <w:tc>
          <w:tcPr>
            <w:tcW w:w="907" w:type="dxa"/>
          </w:tcPr>
          <w:p w14:paraId="0ADF60CB" w14:textId="77777777" w:rsidR="00964404" w:rsidRDefault="00AC3FB3">
            <w:pPr>
              <w:spacing w:after="20"/>
            </w:pPr>
            <w:r>
              <w:rPr>
                <w:sz w:val="20"/>
              </w:rPr>
              <w:t>07a</w:t>
            </w:r>
          </w:p>
        </w:tc>
        <w:tc>
          <w:tcPr>
            <w:tcW w:w="3628" w:type="dxa"/>
          </w:tcPr>
          <w:p w14:paraId="36910332" w14:textId="77777777" w:rsidR="00964404" w:rsidRDefault="00AC3FB3">
            <w:pPr>
              <w:spacing w:after="20"/>
            </w:pPr>
            <w:r>
              <w:rPr>
                <w:sz w:val="20"/>
              </w:rPr>
              <w:t>Hallazgos (primera parte)</w:t>
            </w:r>
          </w:p>
        </w:tc>
        <w:tc>
          <w:tcPr>
            <w:tcW w:w="1474" w:type="dxa"/>
          </w:tcPr>
          <w:p w14:paraId="74345886" w14:textId="77777777" w:rsidR="00964404" w:rsidRDefault="00AC3FB3">
            <w:pPr>
              <w:spacing w:after="20"/>
            </w:pPr>
            <w:r>
              <w:rPr>
                <w:sz w:val="20"/>
              </w:rPr>
              <w:t>Nicolás</w:t>
            </w:r>
          </w:p>
        </w:tc>
        <w:tc>
          <w:tcPr>
            <w:tcW w:w="1020" w:type="dxa"/>
          </w:tcPr>
          <w:p w14:paraId="1734F1D6" w14:textId="77777777" w:rsidR="00964404" w:rsidRDefault="00AC3FB3">
            <w:pPr>
              <w:spacing w:after="20"/>
            </w:pPr>
            <w:r>
              <w:rPr>
                <w:sz w:val="20"/>
              </w:rPr>
              <w:t>1:30</w:t>
            </w:r>
          </w:p>
        </w:tc>
        <w:tc>
          <w:tcPr>
            <w:tcW w:w="1928" w:type="dxa"/>
          </w:tcPr>
          <w:p w14:paraId="652E5A9C" w14:textId="77777777" w:rsidR="00964404" w:rsidRDefault="00AC3FB3">
            <w:pPr>
              <w:spacing w:after="20"/>
            </w:pPr>
            <w:r>
              <w:rPr>
                <w:sz w:val="20"/>
              </w:rPr>
              <w:t>3:40 a 5:10</w:t>
            </w:r>
          </w:p>
        </w:tc>
      </w:tr>
      <w:tr w:rsidR="00964404" w14:paraId="5CF7DB63" w14:textId="77777777">
        <w:trPr>
          <w:jc w:val="center"/>
        </w:trPr>
        <w:tc>
          <w:tcPr>
            <w:tcW w:w="907" w:type="dxa"/>
          </w:tcPr>
          <w:p w14:paraId="287CC699" w14:textId="77777777" w:rsidR="00964404" w:rsidRDefault="00AC3FB3">
            <w:pPr>
              <w:spacing w:after="20"/>
            </w:pPr>
            <w:r>
              <w:rPr>
                <w:sz w:val="20"/>
              </w:rPr>
              <w:t>07b</w:t>
            </w:r>
          </w:p>
        </w:tc>
        <w:tc>
          <w:tcPr>
            <w:tcW w:w="3628" w:type="dxa"/>
          </w:tcPr>
          <w:p w14:paraId="55DBAD67" w14:textId="77777777" w:rsidR="00964404" w:rsidRDefault="00AC3FB3">
            <w:pPr>
              <w:spacing w:after="20"/>
            </w:pPr>
            <w:r>
              <w:rPr>
                <w:sz w:val="20"/>
              </w:rPr>
              <w:t>Hallazgos (segunda parte)</w:t>
            </w:r>
          </w:p>
        </w:tc>
        <w:tc>
          <w:tcPr>
            <w:tcW w:w="1474" w:type="dxa"/>
          </w:tcPr>
          <w:p w14:paraId="67982FBE" w14:textId="77777777" w:rsidR="00964404" w:rsidRDefault="00AC3FB3">
            <w:pPr>
              <w:spacing w:after="20"/>
            </w:pPr>
            <w:r>
              <w:rPr>
                <w:sz w:val="20"/>
              </w:rPr>
              <w:t>Ari</w:t>
            </w:r>
          </w:p>
        </w:tc>
        <w:tc>
          <w:tcPr>
            <w:tcW w:w="1020" w:type="dxa"/>
          </w:tcPr>
          <w:p w14:paraId="546C785E" w14:textId="77777777" w:rsidR="00964404" w:rsidRDefault="00AC3FB3">
            <w:pPr>
              <w:spacing w:after="20"/>
            </w:pPr>
            <w:r>
              <w:rPr>
                <w:sz w:val="20"/>
              </w:rPr>
              <w:t>1:15</w:t>
            </w:r>
          </w:p>
        </w:tc>
        <w:tc>
          <w:tcPr>
            <w:tcW w:w="1928" w:type="dxa"/>
          </w:tcPr>
          <w:p w14:paraId="6052A103" w14:textId="77777777" w:rsidR="00964404" w:rsidRDefault="00AC3FB3">
            <w:pPr>
              <w:spacing w:after="20"/>
            </w:pPr>
            <w:r>
              <w:rPr>
                <w:sz w:val="20"/>
              </w:rPr>
              <w:t>5:10 a 6:25</w:t>
            </w:r>
          </w:p>
        </w:tc>
      </w:tr>
      <w:tr w:rsidR="00964404" w14:paraId="18E66E5F" w14:textId="77777777">
        <w:trPr>
          <w:jc w:val="center"/>
        </w:trPr>
        <w:tc>
          <w:tcPr>
            <w:tcW w:w="907" w:type="dxa"/>
          </w:tcPr>
          <w:p w14:paraId="2BA84300" w14:textId="77777777" w:rsidR="00964404" w:rsidRDefault="00AC3FB3">
            <w:pPr>
              <w:spacing w:after="20"/>
            </w:pPr>
            <w:r>
              <w:rPr>
                <w:sz w:val="20"/>
              </w:rPr>
              <w:t>08</w:t>
            </w:r>
          </w:p>
        </w:tc>
        <w:tc>
          <w:tcPr>
            <w:tcW w:w="3628" w:type="dxa"/>
          </w:tcPr>
          <w:p w14:paraId="711F2F43" w14:textId="77777777" w:rsidR="00964404" w:rsidRDefault="00AC3FB3">
            <w:pPr>
              <w:spacing w:after="20"/>
            </w:pPr>
            <w:r>
              <w:rPr>
                <w:sz w:val="20"/>
              </w:rPr>
              <w:t>SonarQube frente a la ley</w:t>
            </w:r>
          </w:p>
        </w:tc>
        <w:tc>
          <w:tcPr>
            <w:tcW w:w="1474" w:type="dxa"/>
          </w:tcPr>
          <w:p w14:paraId="54651C7E" w14:textId="77777777" w:rsidR="00964404" w:rsidRDefault="00AC3FB3">
            <w:pPr>
              <w:spacing w:after="20"/>
            </w:pPr>
            <w:r>
              <w:rPr>
                <w:sz w:val="20"/>
              </w:rPr>
              <w:t>Skarlett</w:t>
            </w:r>
          </w:p>
        </w:tc>
        <w:tc>
          <w:tcPr>
            <w:tcW w:w="1020" w:type="dxa"/>
          </w:tcPr>
          <w:p w14:paraId="4602F10E" w14:textId="77777777" w:rsidR="00964404" w:rsidRDefault="00AC3FB3">
            <w:pPr>
              <w:spacing w:after="20"/>
            </w:pPr>
            <w:r>
              <w:rPr>
                <w:sz w:val="20"/>
              </w:rPr>
              <w:t>1:15</w:t>
            </w:r>
          </w:p>
        </w:tc>
        <w:tc>
          <w:tcPr>
            <w:tcW w:w="1928" w:type="dxa"/>
          </w:tcPr>
          <w:p w14:paraId="79E67369" w14:textId="77777777" w:rsidR="00964404" w:rsidRDefault="00AC3FB3">
            <w:pPr>
              <w:spacing w:after="20"/>
            </w:pPr>
            <w:r>
              <w:rPr>
                <w:sz w:val="20"/>
              </w:rPr>
              <w:t>6:25 a 7:40</w:t>
            </w:r>
          </w:p>
        </w:tc>
      </w:tr>
      <w:tr w:rsidR="00964404" w14:paraId="37FF4399" w14:textId="77777777">
        <w:trPr>
          <w:jc w:val="center"/>
        </w:trPr>
        <w:tc>
          <w:tcPr>
            <w:tcW w:w="907" w:type="dxa"/>
          </w:tcPr>
          <w:p w14:paraId="5B24E34A" w14:textId="77777777" w:rsidR="00964404" w:rsidRDefault="00AC3FB3">
            <w:pPr>
              <w:spacing w:after="20"/>
            </w:pPr>
            <w:r>
              <w:rPr>
                <w:sz w:val="20"/>
              </w:rPr>
              <w:t>09a</w:t>
            </w:r>
          </w:p>
        </w:tc>
        <w:tc>
          <w:tcPr>
            <w:tcW w:w="3628" w:type="dxa"/>
          </w:tcPr>
          <w:p w14:paraId="3130713D" w14:textId="77777777" w:rsidR="00964404" w:rsidRDefault="00AC3FB3">
            <w:pPr>
              <w:spacing w:after="20"/>
            </w:pPr>
            <w:r>
              <w:rPr>
                <w:sz w:val="20"/>
              </w:rPr>
              <w:t>Normativa (primera parte)</w:t>
            </w:r>
          </w:p>
        </w:tc>
        <w:tc>
          <w:tcPr>
            <w:tcW w:w="1474" w:type="dxa"/>
          </w:tcPr>
          <w:p w14:paraId="2A750575" w14:textId="77777777" w:rsidR="00964404" w:rsidRDefault="00AC3FB3">
            <w:pPr>
              <w:spacing w:after="20"/>
            </w:pPr>
            <w:r>
              <w:rPr>
                <w:sz w:val="20"/>
              </w:rPr>
              <w:t>Skarlett</w:t>
            </w:r>
          </w:p>
        </w:tc>
        <w:tc>
          <w:tcPr>
            <w:tcW w:w="1020" w:type="dxa"/>
          </w:tcPr>
          <w:p w14:paraId="665F1A3D" w14:textId="77777777" w:rsidR="00964404" w:rsidRDefault="00AC3FB3">
            <w:pPr>
              <w:spacing w:after="20"/>
            </w:pPr>
            <w:r>
              <w:rPr>
                <w:sz w:val="20"/>
              </w:rPr>
              <w:t>0:20</w:t>
            </w:r>
          </w:p>
        </w:tc>
        <w:tc>
          <w:tcPr>
            <w:tcW w:w="1928" w:type="dxa"/>
          </w:tcPr>
          <w:p w14:paraId="697E93F6" w14:textId="77777777" w:rsidR="00964404" w:rsidRDefault="00AC3FB3">
            <w:pPr>
              <w:spacing w:after="20"/>
            </w:pPr>
            <w:r>
              <w:rPr>
                <w:sz w:val="20"/>
              </w:rPr>
              <w:t>7:40 a 8:00</w:t>
            </w:r>
          </w:p>
        </w:tc>
      </w:tr>
      <w:tr w:rsidR="00964404" w14:paraId="4343987F" w14:textId="77777777">
        <w:trPr>
          <w:jc w:val="center"/>
        </w:trPr>
        <w:tc>
          <w:tcPr>
            <w:tcW w:w="907" w:type="dxa"/>
          </w:tcPr>
          <w:p w14:paraId="56D10864" w14:textId="77777777" w:rsidR="00964404" w:rsidRDefault="00AC3FB3">
            <w:pPr>
              <w:spacing w:after="20"/>
            </w:pPr>
            <w:r>
              <w:rPr>
                <w:sz w:val="20"/>
              </w:rPr>
              <w:t>09b</w:t>
            </w:r>
          </w:p>
        </w:tc>
        <w:tc>
          <w:tcPr>
            <w:tcW w:w="3628" w:type="dxa"/>
          </w:tcPr>
          <w:p w14:paraId="2C3BCCEE" w14:textId="77777777" w:rsidR="00964404" w:rsidRDefault="00AC3FB3">
            <w:pPr>
              <w:spacing w:after="20"/>
            </w:pPr>
            <w:r>
              <w:rPr>
                <w:sz w:val="20"/>
              </w:rPr>
              <w:t>Normativa (segunda parte)</w:t>
            </w:r>
          </w:p>
        </w:tc>
        <w:tc>
          <w:tcPr>
            <w:tcW w:w="1474" w:type="dxa"/>
          </w:tcPr>
          <w:p w14:paraId="0D318FD2" w14:textId="77777777" w:rsidR="00964404" w:rsidRDefault="00AC3FB3">
            <w:pPr>
              <w:spacing w:after="20"/>
            </w:pPr>
            <w:r>
              <w:rPr>
                <w:sz w:val="20"/>
              </w:rPr>
              <w:t>Giannina</w:t>
            </w:r>
          </w:p>
        </w:tc>
        <w:tc>
          <w:tcPr>
            <w:tcW w:w="1020" w:type="dxa"/>
          </w:tcPr>
          <w:p w14:paraId="41671819" w14:textId="77777777" w:rsidR="00964404" w:rsidRDefault="00AC3FB3">
            <w:pPr>
              <w:spacing w:after="20"/>
            </w:pPr>
            <w:r>
              <w:rPr>
                <w:sz w:val="20"/>
              </w:rPr>
              <w:t>0:20</w:t>
            </w:r>
          </w:p>
        </w:tc>
        <w:tc>
          <w:tcPr>
            <w:tcW w:w="1928" w:type="dxa"/>
          </w:tcPr>
          <w:p w14:paraId="2B144263" w14:textId="77777777" w:rsidR="00964404" w:rsidRDefault="00AC3FB3">
            <w:pPr>
              <w:spacing w:after="20"/>
            </w:pPr>
            <w:r>
              <w:rPr>
                <w:sz w:val="20"/>
              </w:rPr>
              <w:t>8:00 a 8:20</w:t>
            </w:r>
          </w:p>
        </w:tc>
      </w:tr>
      <w:tr w:rsidR="00964404" w14:paraId="07B299B0" w14:textId="77777777">
        <w:trPr>
          <w:jc w:val="center"/>
        </w:trPr>
        <w:tc>
          <w:tcPr>
            <w:tcW w:w="907" w:type="dxa"/>
          </w:tcPr>
          <w:p w14:paraId="133E1363" w14:textId="77777777" w:rsidR="00964404" w:rsidRDefault="00AC3FB3">
            <w:pPr>
              <w:spacing w:after="20"/>
            </w:pPr>
            <w:r>
              <w:rPr>
                <w:sz w:val="20"/>
              </w:rPr>
              <w:t>10</w:t>
            </w:r>
          </w:p>
        </w:tc>
        <w:tc>
          <w:tcPr>
            <w:tcW w:w="3628" w:type="dxa"/>
          </w:tcPr>
          <w:p w14:paraId="4F7A68DF" w14:textId="77777777" w:rsidR="00964404" w:rsidRDefault="00AC3FB3">
            <w:pPr>
              <w:spacing w:after="20"/>
            </w:pPr>
            <w:r>
              <w:rPr>
                <w:sz w:val="20"/>
              </w:rPr>
              <w:t>Dictamen</w:t>
            </w:r>
          </w:p>
        </w:tc>
        <w:tc>
          <w:tcPr>
            <w:tcW w:w="1474" w:type="dxa"/>
          </w:tcPr>
          <w:p w14:paraId="26161DC9" w14:textId="77777777" w:rsidR="00964404" w:rsidRDefault="00AC3FB3">
            <w:pPr>
              <w:spacing w:after="20"/>
            </w:pPr>
            <w:r>
              <w:rPr>
                <w:sz w:val="20"/>
              </w:rPr>
              <w:t>Giannina</w:t>
            </w:r>
          </w:p>
        </w:tc>
        <w:tc>
          <w:tcPr>
            <w:tcW w:w="1020" w:type="dxa"/>
          </w:tcPr>
          <w:p w14:paraId="39817BA4" w14:textId="77777777" w:rsidR="00964404" w:rsidRDefault="00AC3FB3">
            <w:pPr>
              <w:spacing w:after="20"/>
            </w:pPr>
            <w:r>
              <w:rPr>
                <w:sz w:val="20"/>
              </w:rPr>
              <w:t>1:00</w:t>
            </w:r>
          </w:p>
        </w:tc>
        <w:tc>
          <w:tcPr>
            <w:tcW w:w="1928" w:type="dxa"/>
          </w:tcPr>
          <w:p w14:paraId="37711154" w14:textId="77777777" w:rsidR="00964404" w:rsidRDefault="00AC3FB3">
            <w:pPr>
              <w:spacing w:after="20"/>
            </w:pPr>
            <w:r>
              <w:rPr>
                <w:sz w:val="20"/>
              </w:rPr>
              <w:t>8:20 a 9:20</w:t>
            </w:r>
          </w:p>
        </w:tc>
      </w:tr>
      <w:tr w:rsidR="00964404" w14:paraId="416C8E90" w14:textId="77777777">
        <w:trPr>
          <w:jc w:val="center"/>
        </w:trPr>
        <w:tc>
          <w:tcPr>
            <w:tcW w:w="907" w:type="dxa"/>
          </w:tcPr>
          <w:p w14:paraId="69BEA411" w14:textId="77777777" w:rsidR="00964404" w:rsidRDefault="00AC3FB3">
            <w:pPr>
              <w:spacing w:after="20"/>
            </w:pPr>
            <w:r>
              <w:rPr>
                <w:sz w:val="20"/>
              </w:rPr>
              <w:t>11</w:t>
            </w:r>
          </w:p>
        </w:tc>
        <w:tc>
          <w:tcPr>
            <w:tcW w:w="3628" w:type="dxa"/>
          </w:tcPr>
          <w:p w14:paraId="51A903AE" w14:textId="77777777" w:rsidR="00964404" w:rsidRDefault="00AC3FB3">
            <w:pPr>
              <w:spacing w:after="20"/>
            </w:pPr>
            <w:r>
              <w:rPr>
                <w:sz w:val="20"/>
              </w:rPr>
              <w:t>Cierre</w:t>
            </w:r>
          </w:p>
        </w:tc>
        <w:tc>
          <w:tcPr>
            <w:tcW w:w="1474" w:type="dxa"/>
          </w:tcPr>
          <w:p w14:paraId="5BFF0C71" w14:textId="77777777" w:rsidR="00964404" w:rsidRDefault="00AC3FB3">
            <w:pPr>
              <w:spacing w:after="20"/>
            </w:pPr>
            <w:r>
              <w:rPr>
                <w:sz w:val="20"/>
              </w:rPr>
              <w:t>Ari</w:t>
            </w:r>
          </w:p>
        </w:tc>
        <w:tc>
          <w:tcPr>
            <w:tcW w:w="1020" w:type="dxa"/>
          </w:tcPr>
          <w:p w14:paraId="628D29E9" w14:textId="77777777" w:rsidR="00964404" w:rsidRDefault="00AC3FB3">
            <w:pPr>
              <w:spacing w:after="20"/>
            </w:pPr>
            <w:r>
              <w:rPr>
                <w:sz w:val="20"/>
              </w:rPr>
              <w:t>0:25</w:t>
            </w:r>
          </w:p>
        </w:tc>
        <w:tc>
          <w:tcPr>
            <w:tcW w:w="1928" w:type="dxa"/>
          </w:tcPr>
          <w:p w14:paraId="5C8DA7D5" w14:textId="77777777" w:rsidR="00964404" w:rsidRDefault="00AC3FB3">
            <w:pPr>
              <w:spacing w:after="20"/>
            </w:pPr>
            <w:r>
              <w:rPr>
                <w:sz w:val="20"/>
              </w:rPr>
              <w:t>9:20 a 9:45</w:t>
            </w:r>
          </w:p>
        </w:tc>
      </w:tr>
      <w:tr w:rsidR="00964404" w14:paraId="561C1CAD" w14:textId="77777777">
        <w:trPr>
          <w:jc w:val="center"/>
        </w:trPr>
        <w:tc>
          <w:tcPr>
            <w:tcW w:w="907" w:type="dxa"/>
          </w:tcPr>
          <w:p w14:paraId="7CA611A3" w14:textId="77777777" w:rsidR="00964404" w:rsidRDefault="00964404">
            <w:pPr>
              <w:spacing w:after="20"/>
            </w:pPr>
          </w:p>
        </w:tc>
        <w:tc>
          <w:tcPr>
            <w:tcW w:w="3628" w:type="dxa"/>
          </w:tcPr>
          <w:p w14:paraId="09FF8691" w14:textId="77777777" w:rsidR="00964404" w:rsidRDefault="00AC3FB3">
            <w:pPr>
              <w:spacing w:after="20"/>
            </w:pPr>
            <w:r>
              <w:rPr>
                <w:sz w:val="20"/>
              </w:rPr>
              <w:t>Margen</w:t>
            </w:r>
          </w:p>
        </w:tc>
        <w:tc>
          <w:tcPr>
            <w:tcW w:w="1474" w:type="dxa"/>
          </w:tcPr>
          <w:p w14:paraId="2ADA0EF7" w14:textId="77777777" w:rsidR="00964404" w:rsidRDefault="00964404">
            <w:pPr>
              <w:spacing w:after="20"/>
            </w:pPr>
          </w:p>
        </w:tc>
        <w:tc>
          <w:tcPr>
            <w:tcW w:w="1020" w:type="dxa"/>
          </w:tcPr>
          <w:p w14:paraId="0A7CEC9B" w14:textId="77777777" w:rsidR="00964404" w:rsidRDefault="00AC3FB3">
            <w:pPr>
              <w:spacing w:after="20"/>
            </w:pPr>
            <w:r>
              <w:rPr>
                <w:sz w:val="20"/>
              </w:rPr>
              <w:t>0:15</w:t>
            </w:r>
          </w:p>
        </w:tc>
        <w:tc>
          <w:tcPr>
            <w:tcW w:w="1928" w:type="dxa"/>
          </w:tcPr>
          <w:p w14:paraId="758DA5BC" w14:textId="77777777" w:rsidR="00964404" w:rsidRDefault="00AC3FB3">
            <w:pPr>
              <w:spacing w:after="20"/>
            </w:pPr>
            <w:r>
              <w:rPr>
                <w:sz w:val="20"/>
              </w:rPr>
              <w:t>9:45 a 10:00</w:t>
            </w:r>
          </w:p>
        </w:tc>
      </w:tr>
    </w:tbl>
    <w:p w14:paraId="0F84EA99" w14:textId="77777777" w:rsidR="00964404" w:rsidRDefault="00964404">
      <w:pPr>
        <w:spacing w:after="40"/>
      </w:pPr>
    </w:p>
    <w:p w14:paraId="7928A993" w14:textId="77777777" w:rsidR="00964404" w:rsidRDefault="00AC3FB3">
      <w:pPr>
        <w:pStyle w:val="Heading2"/>
      </w:pPr>
      <w:r>
        <w:t>Estructura de la exposición</w:t>
      </w:r>
    </w:p>
    <w:p w14:paraId="27FE5CDF" w14:textId="77777777" w:rsidR="00964404" w:rsidRDefault="00AC3FB3">
      <w:r>
        <w:t>La exposición sigue cuatro ejes: riesgo, evidencia, norma y recomendación. Cada sección cierra con una transición formal que anuncia la siguiente y quién la presenta.</w:t>
      </w:r>
    </w:p>
    <w:p w14:paraId="643DA336" w14:textId="77777777" w:rsidR="00964404" w:rsidRDefault="00AC3FB3">
      <w:pPr>
        <w:pStyle w:val="ListBullet"/>
        <w:spacing w:after="20"/>
      </w:pPr>
      <w:r>
        <w:t>Planificación y trazabilidad. Giannina presenta el propósito, Ari el sistema y la pregunta central, Nicolás la estrategia, Skarlett los tipos de prueba y Giannina la matriz.</w:t>
      </w:r>
    </w:p>
    <w:p w14:paraId="2BAB4468" w14:textId="77777777" w:rsidR="00964404" w:rsidRDefault="00AC3FB3">
      <w:pPr>
        <w:pStyle w:val="ListBullet"/>
        <w:spacing w:after="20"/>
      </w:pPr>
      <w:r>
        <w:t>Ejecución funcional. Nicolás presenta CP-07, CP-03 y los controles efectivos.</w:t>
      </w:r>
    </w:p>
    <w:p w14:paraId="646C11EF" w14:textId="77777777" w:rsidR="00964404" w:rsidRDefault="00AC3FB3">
      <w:pPr>
        <w:pStyle w:val="ListBullet"/>
        <w:spacing w:after="20"/>
      </w:pPr>
      <w:r>
        <w:t>Seguridad dinámica. Ari presenta la clasificación de defectos y la evidencia de ZAP, curl, John the Ripper y JMeter.</w:t>
      </w:r>
    </w:p>
    <w:p w14:paraId="20F8FAF5" w14:textId="77777777" w:rsidR="00964404" w:rsidRDefault="00AC3FB3">
      <w:pPr>
        <w:pStyle w:val="ListBullet"/>
        <w:spacing w:after="20"/>
      </w:pPr>
      <w:r>
        <w:t>Análisis estático y controles. Skarlett presenta SonarQube y la configuración frente a la ley.</w:t>
      </w:r>
    </w:p>
    <w:p w14:paraId="0AC04985" w14:textId="77777777" w:rsidR="00964404" w:rsidRDefault="00AC3FB3">
      <w:pPr>
        <w:pStyle w:val="ListBullet"/>
        <w:spacing w:after="20"/>
      </w:pPr>
      <w:r>
        <w:t>Análisis normativo y dictamen. Giannina presenta el marco legal, el dictamen y tres recomendaciones.</w:t>
      </w:r>
    </w:p>
    <w:p w14:paraId="0DD135DB" w14:textId="77777777" w:rsidR="00964404" w:rsidRDefault="00AC3FB3">
      <w:pPr>
        <w:pStyle w:val="ListBullet"/>
        <w:spacing w:after="20"/>
      </w:pPr>
      <w:r>
        <w:t>Conclusión. Ari sintetiza los resultados y cierra.</w:t>
      </w:r>
    </w:p>
    <w:p w14:paraId="2E0BD16D" w14:textId="77777777" w:rsidR="00964404" w:rsidRDefault="00AC3FB3">
      <w:pPr>
        <w:pStyle w:val="Heading2"/>
      </w:pPr>
      <w:r>
        <w:lastRenderedPageBreak/>
        <w:t>Antes de partir</w:t>
      </w:r>
    </w:p>
    <w:p w14:paraId="166E0549" w14:textId="77777777" w:rsidR="00964404" w:rsidRDefault="00AC3FB3">
      <w:pPr>
        <w:pStyle w:val="ListBullet"/>
        <w:spacing w:after="40"/>
      </w:pPr>
      <w:r>
        <w:t>Deck abierto en pantalla completa con la tecla F. Las flechas avanzan y retroceden.</w:t>
      </w:r>
    </w:p>
    <w:p w14:paraId="15CD8E53" w14:textId="77777777" w:rsidR="00964404" w:rsidRDefault="00AC3FB3">
      <w:pPr>
        <w:pStyle w:val="ListBullet"/>
        <w:spacing w:after="40"/>
      </w:pPr>
      <w:r>
        <w:t>En las láminas 07 y 08 las capturas se agrandan con un clic y se cierran con Esc.</w:t>
      </w:r>
    </w:p>
    <w:p w14:paraId="09D9C09A" w14:textId="77777777" w:rsidR="00964404" w:rsidRDefault="00AC3FB3">
      <w:pPr>
        <w:pStyle w:val="ListBullet"/>
        <w:spacing w:after="40"/>
      </w:pPr>
      <w:r>
        <w:t>Ari tiene a mano su evidencia de ZAP, John the Ripper y JMeter por si piden más detalle.</w:t>
      </w:r>
    </w:p>
    <w:p w14:paraId="01BE7B23" w14:textId="77777777" w:rsidR="00964404" w:rsidRDefault="00AC3FB3">
      <w:pPr>
        <w:pStyle w:val="ListBullet"/>
        <w:spacing w:after="40"/>
      </w:pPr>
      <w:r>
        <w:t>Quien habla maneja el control. Alguien del grupo lleva el cronómetro a la vista.</w:t>
      </w:r>
    </w:p>
    <w:p w14:paraId="0386A11F" w14:textId="77777777" w:rsidR="00964404" w:rsidRDefault="00AC3FB3">
      <w:pPr>
        <w:pStyle w:val="ListBullet"/>
        <w:spacing w:after="40"/>
      </w:pPr>
      <w:r>
        <w:t>La nota es individual. Cada uno tiene que poder explicar cualquier lámina, no solo la suya.</w:t>
      </w:r>
    </w:p>
    <w:p w14:paraId="5EDFC69A" w14:textId="77777777" w:rsidR="00964404" w:rsidRDefault="00AC3FB3">
      <w:pPr>
        <w:pStyle w:val="Heading1"/>
      </w:pPr>
      <w:r>
        <w:t>Lámina 01 · Portada · presentación</w:t>
      </w:r>
    </w:p>
    <w:tbl>
      <w:tblPr>
        <w:tblStyle w:val="TableGrid"/>
        <w:tblW w:w="0" w:type="auto"/>
        <w:jc w:val="center"/>
        <w:tblLook w:val="04A0" w:firstRow="1" w:lastRow="0" w:firstColumn="1" w:lastColumn="0" w:noHBand="0" w:noVBand="1"/>
      </w:tblPr>
      <w:tblGrid>
        <w:gridCol w:w="3969"/>
        <w:gridCol w:w="1701"/>
        <w:gridCol w:w="2835"/>
      </w:tblGrid>
      <w:tr w:rsidR="00964404" w14:paraId="320724FA" w14:textId="77777777">
        <w:trPr>
          <w:jc w:val="center"/>
        </w:trPr>
        <w:tc>
          <w:tcPr>
            <w:tcW w:w="3969" w:type="dxa"/>
            <w:shd w:val="clear" w:color="auto" w:fill="1F3A5F"/>
          </w:tcPr>
          <w:p w14:paraId="49D2F673" w14:textId="77777777" w:rsidR="00964404" w:rsidRDefault="00AC3FB3">
            <w:pPr>
              <w:keepNext/>
              <w:spacing w:after="20"/>
            </w:pPr>
            <w:r>
              <w:rPr>
                <w:b/>
                <w:color w:val="FFFFFF"/>
                <w:sz w:val="20"/>
              </w:rPr>
              <w:t>Habla</w:t>
            </w:r>
          </w:p>
        </w:tc>
        <w:tc>
          <w:tcPr>
            <w:tcW w:w="1701" w:type="dxa"/>
            <w:shd w:val="clear" w:color="auto" w:fill="1F3A5F"/>
          </w:tcPr>
          <w:p w14:paraId="3D4575A4" w14:textId="77777777" w:rsidR="00964404" w:rsidRDefault="00AC3FB3">
            <w:pPr>
              <w:keepNext/>
              <w:spacing w:after="20"/>
            </w:pPr>
            <w:r>
              <w:rPr>
                <w:b/>
                <w:color w:val="FFFFFF"/>
                <w:sz w:val="20"/>
              </w:rPr>
              <w:t>Tiempo</w:t>
            </w:r>
          </w:p>
        </w:tc>
        <w:tc>
          <w:tcPr>
            <w:tcW w:w="2835" w:type="dxa"/>
            <w:shd w:val="clear" w:color="auto" w:fill="1F3A5F"/>
          </w:tcPr>
          <w:p w14:paraId="2CBEE294" w14:textId="77777777" w:rsidR="00964404" w:rsidRDefault="00AC3FB3">
            <w:pPr>
              <w:keepNext/>
              <w:spacing w:after="20"/>
            </w:pPr>
            <w:r>
              <w:rPr>
                <w:b/>
                <w:color w:val="FFFFFF"/>
                <w:sz w:val="20"/>
              </w:rPr>
              <w:t>Reloj</w:t>
            </w:r>
          </w:p>
        </w:tc>
      </w:tr>
      <w:tr w:rsidR="00964404" w14:paraId="09D1F6D9" w14:textId="77777777">
        <w:trPr>
          <w:jc w:val="center"/>
        </w:trPr>
        <w:tc>
          <w:tcPr>
            <w:tcW w:w="3969" w:type="dxa"/>
          </w:tcPr>
          <w:p w14:paraId="57226329" w14:textId="77777777" w:rsidR="00964404" w:rsidRDefault="00AC3FB3">
            <w:pPr>
              <w:keepNext/>
              <w:spacing w:after="20"/>
            </w:pPr>
            <w:r>
              <w:rPr>
                <w:sz w:val="20"/>
              </w:rPr>
              <w:t>Giannina Guerrero</w:t>
            </w:r>
          </w:p>
        </w:tc>
        <w:tc>
          <w:tcPr>
            <w:tcW w:w="1701" w:type="dxa"/>
          </w:tcPr>
          <w:p w14:paraId="5D42FBA7" w14:textId="77777777" w:rsidR="00964404" w:rsidRDefault="00AC3FB3">
            <w:pPr>
              <w:keepNext/>
              <w:spacing w:after="20"/>
            </w:pPr>
            <w:r>
              <w:rPr>
                <w:sz w:val="20"/>
              </w:rPr>
              <w:t>0:30</w:t>
            </w:r>
          </w:p>
        </w:tc>
        <w:tc>
          <w:tcPr>
            <w:tcW w:w="2835" w:type="dxa"/>
          </w:tcPr>
          <w:p w14:paraId="6DBD14C0" w14:textId="77777777" w:rsidR="00964404" w:rsidRDefault="00AC3FB3">
            <w:pPr>
              <w:keepNext/>
              <w:spacing w:after="20"/>
            </w:pPr>
            <w:r>
              <w:rPr>
                <w:sz w:val="20"/>
              </w:rPr>
              <w:t>0:00 a 0:30</w:t>
            </w:r>
          </w:p>
        </w:tc>
      </w:tr>
    </w:tbl>
    <w:p w14:paraId="56F7A84A" w14:textId="77777777" w:rsidR="00964404" w:rsidRDefault="00AC3FB3">
      <w:pPr>
        <w:keepNext/>
        <w:spacing w:before="120" w:after="40"/>
      </w:pPr>
      <w:r>
        <w:rPr>
          <w:b/>
          <w:color w:val="1F3A5F"/>
        </w:rPr>
        <w:t>En pantalla</w:t>
      </w:r>
    </w:p>
    <w:p w14:paraId="76000754" w14:textId="77777777" w:rsidR="00964404" w:rsidRDefault="00AC3FB3">
      <w:pPr>
        <w:pStyle w:val="ListBullet"/>
        <w:spacing w:after="20"/>
      </w:pPr>
      <w:r>
        <w:t>Deck en pantalla completa (tecla F) antes de partir.</w:t>
      </w:r>
    </w:p>
    <w:p w14:paraId="7A2629A8" w14:textId="77777777" w:rsidR="00964404" w:rsidRDefault="00AC3FB3">
      <w:pPr>
        <w:pStyle w:val="ListBullet"/>
        <w:spacing w:after="20"/>
      </w:pPr>
      <w:r>
        <w:t>Giannina habla mirando al curso, sin leer la lámina.</w:t>
      </w:r>
    </w:p>
    <w:p w14:paraId="251913E2" w14:textId="77777777" w:rsidR="00964404" w:rsidRDefault="00AC3FB3">
      <w:pPr>
        <w:keepNext/>
        <w:spacing w:before="120" w:after="40"/>
      </w:pPr>
      <w:r>
        <w:rPr>
          <w:b/>
          <w:color w:val="1F3A5F"/>
        </w:rPr>
        <w:t>Qué decir</w:t>
      </w:r>
    </w:p>
    <w:p w14:paraId="4E1C96B3" w14:textId="77777777" w:rsidR="00964404" w:rsidRDefault="00AC3FB3">
      <w:pPr>
        <w:pBdr>
          <w:left w:val="single" w:sz="18" w:space="8" w:color="1F3A5F"/>
        </w:pBdr>
        <w:spacing w:after="120"/>
        <w:ind w:left="340"/>
      </w:pPr>
      <w:r>
        <w:rPr>
          <w:sz w:val="24"/>
        </w:rPr>
        <w:t>Buenas tardes. Presentamos la verificación de calidad, seguridad y cumplimiento normativo de Cuidarte+, el sistema de exámenes médicos del caso B. El análisis sigue cuatro ejes: el riesgo de cada componente, la evidencia obtenida en la ejecución, la norma aplicable y la recomendación que se deriva de ella.</w:t>
      </w:r>
    </w:p>
    <w:p w14:paraId="39CE2373" w14:textId="77777777" w:rsidR="00964404" w:rsidRDefault="00AC3FB3">
      <w:pPr>
        <w:pBdr>
          <w:left w:val="single" w:sz="18" w:space="8" w:color="1F3A5F"/>
        </w:pBdr>
        <w:spacing w:after="120"/>
        <w:ind w:left="340"/>
      </w:pPr>
      <w:r>
        <w:rPr>
          <w:sz w:val="24"/>
        </w:rPr>
        <w:t>Los integrantes son Ari Araya, Nicolás Barra, Skarlett Tropan y Giannina Guerrero.</w:t>
      </w:r>
    </w:p>
    <w:p w14:paraId="3432C520" w14:textId="77777777" w:rsidR="00964404" w:rsidRDefault="00AC3FB3">
      <w:pPr>
        <w:spacing w:before="40"/>
        <w:ind w:left="340"/>
      </w:pPr>
      <w:r>
        <w:rPr>
          <w:b/>
          <w:color w:val="1F3A5F"/>
        </w:rPr>
        <w:t>Pase a Ari. «A continuación, Ari presenta el sistema y dónde se almacenan los datos clínicos.»</w:t>
      </w:r>
    </w:p>
    <w:p w14:paraId="1AC12801" w14:textId="77777777" w:rsidR="00964404" w:rsidRDefault="00AC3FB3">
      <w:pPr>
        <w:pStyle w:val="Heading1"/>
      </w:pPr>
      <w:r>
        <w:t>Lámina 02 · Contexto · dónde residen los datos</w:t>
      </w:r>
    </w:p>
    <w:tbl>
      <w:tblPr>
        <w:tblStyle w:val="TableGrid"/>
        <w:tblW w:w="0" w:type="auto"/>
        <w:jc w:val="center"/>
        <w:tblLook w:val="04A0" w:firstRow="1" w:lastRow="0" w:firstColumn="1" w:lastColumn="0" w:noHBand="0" w:noVBand="1"/>
      </w:tblPr>
      <w:tblGrid>
        <w:gridCol w:w="3969"/>
        <w:gridCol w:w="1701"/>
        <w:gridCol w:w="2835"/>
      </w:tblGrid>
      <w:tr w:rsidR="00964404" w14:paraId="681948A2" w14:textId="77777777">
        <w:trPr>
          <w:jc w:val="center"/>
        </w:trPr>
        <w:tc>
          <w:tcPr>
            <w:tcW w:w="3969" w:type="dxa"/>
            <w:shd w:val="clear" w:color="auto" w:fill="1F3A5F"/>
          </w:tcPr>
          <w:p w14:paraId="7F287DDC" w14:textId="77777777" w:rsidR="00964404" w:rsidRDefault="00AC3FB3">
            <w:pPr>
              <w:keepNext/>
              <w:spacing w:after="20"/>
            </w:pPr>
            <w:r>
              <w:rPr>
                <w:b/>
                <w:color w:val="FFFFFF"/>
                <w:sz w:val="20"/>
              </w:rPr>
              <w:t>Habla</w:t>
            </w:r>
          </w:p>
        </w:tc>
        <w:tc>
          <w:tcPr>
            <w:tcW w:w="1701" w:type="dxa"/>
            <w:shd w:val="clear" w:color="auto" w:fill="1F3A5F"/>
          </w:tcPr>
          <w:p w14:paraId="4F715669" w14:textId="77777777" w:rsidR="00964404" w:rsidRDefault="00AC3FB3">
            <w:pPr>
              <w:keepNext/>
              <w:spacing w:after="20"/>
            </w:pPr>
            <w:r>
              <w:rPr>
                <w:b/>
                <w:color w:val="FFFFFF"/>
                <w:sz w:val="20"/>
              </w:rPr>
              <w:t>Tiempo</w:t>
            </w:r>
          </w:p>
        </w:tc>
        <w:tc>
          <w:tcPr>
            <w:tcW w:w="2835" w:type="dxa"/>
            <w:shd w:val="clear" w:color="auto" w:fill="1F3A5F"/>
          </w:tcPr>
          <w:p w14:paraId="4A0CCCCA" w14:textId="77777777" w:rsidR="00964404" w:rsidRDefault="00AC3FB3">
            <w:pPr>
              <w:keepNext/>
              <w:spacing w:after="20"/>
            </w:pPr>
            <w:r>
              <w:rPr>
                <w:b/>
                <w:color w:val="FFFFFF"/>
                <w:sz w:val="20"/>
              </w:rPr>
              <w:t>Reloj</w:t>
            </w:r>
          </w:p>
        </w:tc>
      </w:tr>
      <w:tr w:rsidR="00964404" w14:paraId="41D82E49" w14:textId="77777777">
        <w:trPr>
          <w:jc w:val="center"/>
        </w:trPr>
        <w:tc>
          <w:tcPr>
            <w:tcW w:w="3969" w:type="dxa"/>
          </w:tcPr>
          <w:p w14:paraId="2D04543B" w14:textId="77777777" w:rsidR="00964404" w:rsidRDefault="00AC3FB3">
            <w:pPr>
              <w:keepNext/>
              <w:spacing w:after="20"/>
            </w:pPr>
            <w:r>
              <w:rPr>
                <w:sz w:val="20"/>
              </w:rPr>
              <w:t>Ari Araya</w:t>
            </w:r>
          </w:p>
        </w:tc>
        <w:tc>
          <w:tcPr>
            <w:tcW w:w="1701" w:type="dxa"/>
          </w:tcPr>
          <w:p w14:paraId="1A202C0F" w14:textId="77777777" w:rsidR="00964404" w:rsidRDefault="00AC3FB3">
            <w:pPr>
              <w:keepNext/>
              <w:spacing w:after="20"/>
            </w:pPr>
            <w:r>
              <w:rPr>
                <w:sz w:val="20"/>
              </w:rPr>
              <w:t>0:30</w:t>
            </w:r>
          </w:p>
        </w:tc>
        <w:tc>
          <w:tcPr>
            <w:tcW w:w="2835" w:type="dxa"/>
          </w:tcPr>
          <w:p w14:paraId="5F470002" w14:textId="77777777" w:rsidR="00964404" w:rsidRDefault="00AC3FB3">
            <w:pPr>
              <w:keepNext/>
              <w:spacing w:after="20"/>
            </w:pPr>
            <w:r>
              <w:rPr>
                <w:sz w:val="20"/>
              </w:rPr>
              <w:t>0:30 a 1:00</w:t>
            </w:r>
          </w:p>
        </w:tc>
      </w:tr>
    </w:tbl>
    <w:p w14:paraId="1D746D08" w14:textId="77777777" w:rsidR="00964404" w:rsidRDefault="00AC3FB3">
      <w:pPr>
        <w:keepNext/>
        <w:spacing w:before="120" w:after="40"/>
      </w:pPr>
      <w:r>
        <w:rPr>
          <w:b/>
          <w:color w:val="1F3A5F"/>
        </w:rPr>
        <w:t>En pantalla</w:t>
      </w:r>
    </w:p>
    <w:p w14:paraId="16877C76" w14:textId="77777777" w:rsidR="00964404" w:rsidRDefault="00AC3FB3">
      <w:pPr>
        <w:pStyle w:val="ListBullet"/>
        <w:spacing w:after="20"/>
      </w:pPr>
      <w:r>
        <w:t>Recorrer la franja de arquitectura de izquierda a derecha (React, API, PostgreSQL).</w:t>
      </w:r>
    </w:p>
    <w:p w14:paraId="66BE8951" w14:textId="77777777" w:rsidR="00964404" w:rsidRDefault="00AC3FB3">
      <w:pPr>
        <w:pStyle w:val="ListBullet"/>
        <w:spacing w:after="20"/>
      </w:pPr>
      <w:r>
        <w:t>Apuntar a los tres roles y terminar en la tarjeta Dato sensible.</w:t>
      </w:r>
    </w:p>
    <w:p w14:paraId="36A6C916" w14:textId="77777777" w:rsidR="00964404" w:rsidRDefault="00AC3FB3">
      <w:pPr>
        <w:keepNext/>
        <w:spacing w:before="120" w:after="40"/>
      </w:pPr>
      <w:r>
        <w:rPr>
          <w:b/>
          <w:color w:val="1F3A5F"/>
        </w:rPr>
        <w:t>Qué decir</w:t>
      </w:r>
    </w:p>
    <w:p w14:paraId="377D109B" w14:textId="77777777" w:rsidR="00964404" w:rsidRDefault="00AC3FB3">
      <w:pPr>
        <w:pBdr>
          <w:left w:val="single" w:sz="18" w:space="8" w:color="1F3A5F"/>
        </w:pBdr>
        <w:spacing w:after="120"/>
        <w:ind w:left="340"/>
      </w:pPr>
      <w:r>
        <w:rPr>
          <w:sz w:val="24"/>
        </w:rPr>
        <w:t>Gracias. Cuidarte+ tiene tres capas. El usuario accede a una aplicación React que consume una API en Express, la cual persiste en PostgreSQL. Levanté el ambiente de pruebas en Docker local, con un contenedor por capa.</w:t>
      </w:r>
    </w:p>
    <w:p w14:paraId="53F2EC50" w14:textId="77777777" w:rsidR="00964404" w:rsidRDefault="00AC3FB3">
      <w:pPr>
        <w:pBdr>
          <w:left w:val="single" w:sz="18" w:space="8" w:color="1F3A5F"/>
        </w:pBdr>
        <w:spacing w:after="120"/>
        <w:ind w:left="340"/>
      </w:pPr>
      <w:r>
        <w:rPr>
          <w:sz w:val="24"/>
        </w:rPr>
        <w:t>Hay tres roles. El médico registra pacientes y exámenes, el administrador gestiona usuarios y auditoría, y el paciente solo debe acceder a su propia información. Los exámenes forman parte de la ficha clínica, que la Ley 20.584 califica como dato sensible.</w:t>
      </w:r>
    </w:p>
    <w:p w14:paraId="2960A962" w14:textId="77777777" w:rsidR="00964404" w:rsidRDefault="00AC3FB3">
      <w:pPr>
        <w:spacing w:before="40"/>
        <w:ind w:left="340"/>
      </w:pPr>
      <w:r>
        <w:rPr>
          <w:b/>
          <w:color w:val="1F3A5F"/>
        </w:rPr>
        <w:t>Sigue Ari con la lámina 03, sin pausa.</w:t>
      </w:r>
    </w:p>
    <w:p w14:paraId="7C4ED2CA" w14:textId="77777777" w:rsidR="00964404" w:rsidRDefault="00AC3FB3">
      <w:pPr>
        <w:pStyle w:val="Heading1"/>
      </w:pPr>
      <w:r>
        <w:lastRenderedPageBreak/>
        <w:t>Lámina 03 · Objetivo · pregunta central</w:t>
      </w:r>
    </w:p>
    <w:tbl>
      <w:tblPr>
        <w:tblStyle w:val="TableGrid"/>
        <w:tblW w:w="0" w:type="auto"/>
        <w:jc w:val="center"/>
        <w:tblLook w:val="04A0" w:firstRow="1" w:lastRow="0" w:firstColumn="1" w:lastColumn="0" w:noHBand="0" w:noVBand="1"/>
      </w:tblPr>
      <w:tblGrid>
        <w:gridCol w:w="3969"/>
        <w:gridCol w:w="1701"/>
        <w:gridCol w:w="2835"/>
      </w:tblGrid>
      <w:tr w:rsidR="00964404" w14:paraId="5DC74A8D" w14:textId="77777777">
        <w:trPr>
          <w:jc w:val="center"/>
        </w:trPr>
        <w:tc>
          <w:tcPr>
            <w:tcW w:w="3969" w:type="dxa"/>
            <w:shd w:val="clear" w:color="auto" w:fill="1F3A5F"/>
          </w:tcPr>
          <w:p w14:paraId="76F98671" w14:textId="77777777" w:rsidR="00964404" w:rsidRDefault="00AC3FB3">
            <w:pPr>
              <w:keepNext/>
              <w:spacing w:after="20"/>
            </w:pPr>
            <w:r>
              <w:rPr>
                <w:b/>
                <w:color w:val="FFFFFF"/>
                <w:sz w:val="20"/>
              </w:rPr>
              <w:t>Habla</w:t>
            </w:r>
          </w:p>
        </w:tc>
        <w:tc>
          <w:tcPr>
            <w:tcW w:w="1701" w:type="dxa"/>
            <w:shd w:val="clear" w:color="auto" w:fill="1F3A5F"/>
          </w:tcPr>
          <w:p w14:paraId="5DA78F04" w14:textId="77777777" w:rsidR="00964404" w:rsidRDefault="00AC3FB3">
            <w:pPr>
              <w:keepNext/>
              <w:spacing w:after="20"/>
            </w:pPr>
            <w:r>
              <w:rPr>
                <w:b/>
                <w:color w:val="FFFFFF"/>
                <w:sz w:val="20"/>
              </w:rPr>
              <w:t>Tiempo</w:t>
            </w:r>
          </w:p>
        </w:tc>
        <w:tc>
          <w:tcPr>
            <w:tcW w:w="2835" w:type="dxa"/>
            <w:shd w:val="clear" w:color="auto" w:fill="1F3A5F"/>
          </w:tcPr>
          <w:p w14:paraId="002670F0" w14:textId="77777777" w:rsidR="00964404" w:rsidRDefault="00AC3FB3">
            <w:pPr>
              <w:keepNext/>
              <w:spacing w:after="20"/>
            </w:pPr>
            <w:r>
              <w:rPr>
                <w:b/>
                <w:color w:val="FFFFFF"/>
                <w:sz w:val="20"/>
              </w:rPr>
              <w:t>Reloj</w:t>
            </w:r>
          </w:p>
        </w:tc>
      </w:tr>
      <w:tr w:rsidR="00964404" w14:paraId="238A443D" w14:textId="77777777">
        <w:trPr>
          <w:jc w:val="center"/>
        </w:trPr>
        <w:tc>
          <w:tcPr>
            <w:tcW w:w="3969" w:type="dxa"/>
          </w:tcPr>
          <w:p w14:paraId="4183F93D" w14:textId="77777777" w:rsidR="00964404" w:rsidRDefault="00AC3FB3">
            <w:pPr>
              <w:keepNext/>
              <w:spacing w:after="20"/>
            </w:pPr>
            <w:r>
              <w:rPr>
                <w:sz w:val="20"/>
              </w:rPr>
              <w:t>Ari Araya</w:t>
            </w:r>
          </w:p>
        </w:tc>
        <w:tc>
          <w:tcPr>
            <w:tcW w:w="1701" w:type="dxa"/>
          </w:tcPr>
          <w:p w14:paraId="7EFD5E3E" w14:textId="77777777" w:rsidR="00964404" w:rsidRDefault="00AC3FB3">
            <w:pPr>
              <w:keepNext/>
              <w:spacing w:after="20"/>
            </w:pPr>
            <w:r>
              <w:rPr>
                <w:sz w:val="20"/>
              </w:rPr>
              <w:t>0:15</w:t>
            </w:r>
          </w:p>
        </w:tc>
        <w:tc>
          <w:tcPr>
            <w:tcW w:w="2835" w:type="dxa"/>
          </w:tcPr>
          <w:p w14:paraId="59155C7E" w14:textId="77777777" w:rsidR="00964404" w:rsidRDefault="00AC3FB3">
            <w:pPr>
              <w:keepNext/>
              <w:spacing w:after="20"/>
            </w:pPr>
            <w:r>
              <w:rPr>
                <w:sz w:val="20"/>
              </w:rPr>
              <w:t>1:00 a 1:15</w:t>
            </w:r>
          </w:p>
        </w:tc>
      </w:tr>
    </w:tbl>
    <w:p w14:paraId="0A68924F" w14:textId="77777777" w:rsidR="00964404" w:rsidRDefault="00AC3FB3">
      <w:pPr>
        <w:keepNext/>
        <w:spacing w:before="120" w:after="40"/>
      </w:pPr>
      <w:r>
        <w:rPr>
          <w:b/>
          <w:color w:val="1F3A5F"/>
        </w:rPr>
        <w:t>En pantalla</w:t>
      </w:r>
    </w:p>
    <w:p w14:paraId="68C19260" w14:textId="77777777" w:rsidR="00964404" w:rsidRDefault="00AC3FB3">
      <w:pPr>
        <w:pStyle w:val="ListBullet"/>
        <w:spacing w:after="20"/>
      </w:pPr>
      <w:r>
        <w:t>Apuntar a la pregunta central y recorrer los cinco objetivos, de izquierda a derecha.</w:t>
      </w:r>
    </w:p>
    <w:p w14:paraId="6519571F" w14:textId="77777777" w:rsidR="00964404" w:rsidRDefault="00AC3FB3">
      <w:pPr>
        <w:keepNext/>
        <w:spacing w:before="120" w:after="40"/>
      </w:pPr>
      <w:r>
        <w:rPr>
          <w:b/>
          <w:color w:val="1F3A5F"/>
        </w:rPr>
        <w:t>Qué decir</w:t>
      </w:r>
    </w:p>
    <w:p w14:paraId="18302FD5" w14:textId="77777777" w:rsidR="00964404" w:rsidRDefault="00AC3FB3">
      <w:pPr>
        <w:pBdr>
          <w:left w:val="single" w:sz="18" w:space="8" w:color="1F3A5F"/>
        </w:pBdr>
        <w:spacing w:after="120"/>
        <w:ind w:left="340"/>
      </w:pPr>
      <w:r>
        <w:rPr>
          <w:sz w:val="24"/>
        </w:rPr>
        <w:t>La pregunta central es si Cuidarte+ está en condiciones de pasar a producción. Para responderla definimos cinco objetivos. Trazar, ejecutar, clasificar, contrastar con la normativa y recomendar. La ejecución se cerró el 26 de octubre y la revisión de código, el 27.</w:t>
      </w:r>
    </w:p>
    <w:p w14:paraId="0BA7C39E" w14:textId="77777777" w:rsidR="00964404" w:rsidRDefault="00AC3FB3">
      <w:pPr>
        <w:spacing w:before="40"/>
        <w:ind w:left="340"/>
      </w:pPr>
      <w:r>
        <w:rPr>
          <w:b/>
          <w:color w:val="1F3A5F"/>
        </w:rPr>
        <w:t>Pase a Nicolás. «Planteado el objetivo, Nicolás expone la estrategia con que abordamos el riesgo.»</w:t>
      </w:r>
    </w:p>
    <w:p w14:paraId="3E083195" w14:textId="77777777" w:rsidR="00964404" w:rsidRDefault="00AC3FB3">
      <w:pPr>
        <w:pStyle w:val="Heading1"/>
      </w:pPr>
      <w:r>
        <w:t>Lámina 04 · Estrategia · planificación</w:t>
      </w:r>
    </w:p>
    <w:tbl>
      <w:tblPr>
        <w:tblStyle w:val="TableGrid"/>
        <w:tblW w:w="0" w:type="auto"/>
        <w:jc w:val="center"/>
        <w:tblLook w:val="04A0" w:firstRow="1" w:lastRow="0" w:firstColumn="1" w:lastColumn="0" w:noHBand="0" w:noVBand="1"/>
      </w:tblPr>
      <w:tblGrid>
        <w:gridCol w:w="3969"/>
        <w:gridCol w:w="1701"/>
        <w:gridCol w:w="2835"/>
      </w:tblGrid>
      <w:tr w:rsidR="00964404" w14:paraId="52BE6194" w14:textId="77777777">
        <w:trPr>
          <w:jc w:val="center"/>
        </w:trPr>
        <w:tc>
          <w:tcPr>
            <w:tcW w:w="3969" w:type="dxa"/>
            <w:shd w:val="clear" w:color="auto" w:fill="1F3A5F"/>
          </w:tcPr>
          <w:p w14:paraId="5B62E8E9" w14:textId="77777777" w:rsidR="00964404" w:rsidRDefault="00AC3FB3">
            <w:pPr>
              <w:keepNext/>
              <w:spacing w:after="20"/>
            </w:pPr>
            <w:r>
              <w:rPr>
                <w:b/>
                <w:color w:val="FFFFFF"/>
                <w:sz w:val="20"/>
              </w:rPr>
              <w:t>Habla</w:t>
            </w:r>
          </w:p>
        </w:tc>
        <w:tc>
          <w:tcPr>
            <w:tcW w:w="1701" w:type="dxa"/>
            <w:shd w:val="clear" w:color="auto" w:fill="1F3A5F"/>
          </w:tcPr>
          <w:p w14:paraId="7C8E0CEE" w14:textId="77777777" w:rsidR="00964404" w:rsidRDefault="00AC3FB3">
            <w:pPr>
              <w:keepNext/>
              <w:spacing w:after="20"/>
            </w:pPr>
            <w:r>
              <w:rPr>
                <w:b/>
                <w:color w:val="FFFFFF"/>
                <w:sz w:val="20"/>
              </w:rPr>
              <w:t>Tiempo</w:t>
            </w:r>
          </w:p>
        </w:tc>
        <w:tc>
          <w:tcPr>
            <w:tcW w:w="2835" w:type="dxa"/>
            <w:shd w:val="clear" w:color="auto" w:fill="1F3A5F"/>
          </w:tcPr>
          <w:p w14:paraId="709301F1" w14:textId="77777777" w:rsidR="00964404" w:rsidRDefault="00AC3FB3">
            <w:pPr>
              <w:keepNext/>
              <w:spacing w:after="20"/>
            </w:pPr>
            <w:r>
              <w:rPr>
                <w:b/>
                <w:color w:val="FFFFFF"/>
                <w:sz w:val="20"/>
              </w:rPr>
              <w:t>Reloj</w:t>
            </w:r>
          </w:p>
        </w:tc>
      </w:tr>
      <w:tr w:rsidR="00964404" w14:paraId="72119139" w14:textId="77777777">
        <w:trPr>
          <w:jc w:val="center"/>
        </w:trPr>
        <w:tc>
          <w:tcPr>
            <w:tcW w:w="3969" w:type="dxa"/>
          </w:tcPr>
          <w:p w14:paraId="6CB23B50" w14:textId="77777777" w:rsidR="00964404" w:rsidRDefault="00AC3FB3">
            <w:pPr>
              <w:keepNext/>
              <w:spacing w:after="20"/>
            </w:pPr>
            <w:r>
              <w:rPr>
                <w:sz w:val="20"/>
              </w:rPr>
              <w:t>Nicolás Barra</w:t>
            </w:r>
          </w:p>
        </w:tc>
        <w:tc>
          <w:tcPr>
            <w:tcW w:w="1701" w:type="dxa"/>
          </w:tcPr>
          <w:p w14:paraId="0C9A5005" w14:textId="77777777" w:rsidR="00964404" w:rsidRDefault="00AC3FB3">
            <w:pPr>
              <w:keepNext/>
              <w:spacing w:after="20"/>
            </w:pPr>
            <w:r>
              <w:rPr>
                <w:sz w:val="20"/>
              </w:rPr>
              <w:t>0:55</w:t>
            </w:r>
          </w:p>
        </w:tc>
        <w:tc>
          <w:tcPr>
            <w:tcW w:w="2835" w:type="dxa"/>
          </w:tcPr>
          <w:p w14:paraId="16FC8F49" w14:textId="77777777" w:rsidR="00964404" w:rsidRDefault="00AC3FB3">
            <w:pPr>
              <w:keepNext/>
              <w:spacing w:after="20"/>
            </w:pPr>
            <w:r>
              <w:rPr>
                <w:sz w:val="20"/>
              </w:rPr>
              <w:t>1:15 a 2:10</w:t>
            </w:r>
          </w:p>
        </w:tc>
      </w:tr>
    </w:tbl>
    <w:p w14:paraId="26FD3045" w14:textId="77777777" w:rsidR="00964404" w:rsidRDefault="00AC3FB3">
      <w:pPr>
        <w:keepNext/>
        <w:spacing w:before="120" w:after="40"/>
      </w:pPr>
      <w:r>
        <w:rPr>
          <w:b/>
          <w:color w:val="1F3A5F"/>
        </w:rPr>
        <w:t>En pantalla</w:t>
      </w:r>
    </w:p>
    <w:p w14:paraId="5A318495" w14:textId="77777777" w:rsidR="00964404" w:rsidRDefault="00AC3FB3">
      <w:pPr>
        <w:pStyle w:val="ListBullet"/>
        <w:spacing w:after="20"/>
      </w:pPr>
      <w:r>
        <w:t>Apuntar primero a Automatizado y Manual.</w:t>
      </w:r>
    </w:p>
    <w:p w14:paraId="38B826D7" w14:textId="77777777" w:rsidR="00964404" w:rsidRDefault="00AC3FB3">
      <w:pPr>
        <w:pStyle w:val="ListBullet"/>
        <w:spacing w:after="20"/>
      </w:pPr>
      <w:r>
        <w:t>Detenerse en la frase destacada sobre la interfaz y la API.</w:t>
      </w:r>
    </w:p>
    <w:p w14:paraId="0BB6D05D" w14:textId="77777777" w:rsidR="00964404" w:rsidRDefault="00AC3FB3">
      <w:pPr>
        <w:pStyle w:val="ListBullet"/>
        <w:spacing w:after="20"/>
      </w:pPr>
      <w:r>
        <w:t>Señalar P0 y terminar en la línea de tiempo inferior.</w:t>
      </w:r>
    </w:p>
    <w:p w14:paraId="7F64337B" w14:textId="77777777" w:rsidR="00964404" w:rsidRDefault="00AC3FB3">
      <w:pPr>
        <w:keepNext/>
        <w:spacing w:before="120" w:after="40"/>
      </w:pPr>
      <w:r>
        <w:rPr>
          <w:b/>
          <w:color w:val="1F3A5F"/>
        </w:rPr>
        <w:t>Qué decir</w:t>
      </w:r>
    </w:p>
    <w:p w14:paraId="421802A0" w14:textId="77777777" w:rsidR="00964404" w:rsidRDefault="00AC3FB3">
      <w:pPr>
        <w:pBdr>
          <w:left w:val="single" w:sz="18" w:space="8" w:color="1F3A5F"/>
        </w:pBdr>
        <w:spacing w:after="120"/>
        <w:ind w:left="340"/>
      </w:pPr>
      <w:r>
        <w:rPr>
          <w:sz w:val="24"/>
        </w:rPr>
        <w:t>La estrategia es mixta. Automatizamos lo repetible o medible, con JMeter, ZAP, SQLMap, SonarQube y Selenium. Con Selenium armamos una suite de 11 pruebas de interfaz que el 27 de octubre pasó completa, y recorre login, logout, pacientes, exámenes, permisos por rol y Mis Resultados. Lo que requiere criterio queda manual, como la usabilidad para personas mayores, TLS y respaldos. La seguridad y la normativa entraron desde el diseño, porque son datos de salud.</w:t>
      </w:r>
    </w:p>
    <w:p w14:paraId="2E29813A" w14:textId="77777777" w:rsidR="00964404" w:rsidRDefault="00AC3FB3">
      <w:pPr>
        <w:pBdr>
          <w:left w:val="single" w:sz="18" w:space="8" w:color="1F3A5F"/>
        </w:pBdr>
        <w:spacing w:after="120"/>
        <w:ind w:left="340"/>
      </w:pPr>
      <w:r>
        <w:rPr>
          <w:sz w:val="24"/>
        </w:rPr>
        <w:t>Adoptamos además un criterio de verificación. La interfaz no constituye evidencia suficiente. El control de acceso se comprueba en la respuesta de la API y en la tabla de auditoría. Priorizamos por riesgo, de P0 a P4. P0 agrupa autenticación, control de acceso y documentos clínicos, es decir, los controles que protegen la ficha clínica. La secuencia fue preparación, diseño, prueba de humo, ejecución y cierre.</w:t>
      </w:r>
    </w:p>
    <w:p w14:paraId="094F6464" w14:textId="77777777" w:rsidR="00964404" w:rsidRDefault="00AC3FB3">
      <w:pPr>
        <w:spacing w:before="40"/>
        <w:ind w:left="340"/>
      </w:pPr>
      <w:r>
        <w:rPr>
          <w:b/>
          <w:color w:val="1F3A5F"/>
        </w:rPr>
        <w:t xml:space="preserve">Pase a Skarlett. </w:t>
      </w:r>
      <w:r>
        <w:rPr>
          <w:i/>
          <w:sz w:val="24"/>
        </w:rPr>
        <w:t>«Definida la estrategia, Skarlett explica los tipos de prueba aplicados y su fundamento.»</w:t>
      </w:r>
    </w:p>
    <w:p w14:paraId="45CB0D65" w14:textId="77777777" w:rsidR="00964404" w:rsidRDefault="00AC3FB3">
      <w:pPr>
        <w:pStyle w:val="Heading1"/>
      </w:pPr>
      <w:r>
        <w:lastRenderedPageBreak/>
        <w:t>Lámina 05 · Tipos de prueba · origen e impacto</w:t>
      </w:r>
    </w:p>
    <w:tbl>
      <w:tblPr>
        <w:tblStyle w:val="TableGrid"/>
        <w:tblW w:w="0" w:type="auto"/>
        <w:jc w:val="center"/>
        <w:tblLook w:val="04A0" w:firstRow="1" w:lastRow="0" w:firstColumn="1" w:lastColumn="0" w:noHBand="0" w:noVBand="1"/>
      </w:tblPr>
      <w:tblGrid>
        <w:gridCol w:w="3969"/>
        <w:gridCol w:w="1701"/>
        <w:gridCol w:w="2835"/>
      </w:tblGrid>
      <w:tr w:rsidR="00964404" w14:paraId="4AC5FB1C" w14:textId="77777777">
        <w:trPr>
          <w:jc w:val="center"/>
        </w:trPr>
        <w:tc>
          <w:tcPr>
            <w:tcW w:w="3969" w:type="dxa"/>
            <w:shd w:val="clear" w:color="auto" w:fill="1F3A5F"/>
          </w:tcPr>
          <w:p w14:paraId="19CDB6F5" w14:textId="77777777" w:rsidR="00964404" w:rsidRDefault="00AC3FB3">
            <w:pPr>
              <w:keepNext/>
              <w:spacing w:after="20"/>
            </w:pPr>
            <w:r>
              <w:rPr>
                <w:b/>
                <w:color w:val="FFFFFF"/>
                <w:sz w:val="20"/>
              </w:rPr>
              <w:t>Habla</w:t>
            </w:r>
          </w:p>
        </w:tc>
        <w:tc>
          <w:tcPr>
            <w:tcW w:w="1701" w:type="dxa"/>
            <w:shd w:val="clear" w:color="auto" w:fill="1F3A5F"/>
          </w:tcPr>
          <w:p w14:paraId="03F091A0" w14:textId="77777777" w:rsidR="00964404" w:rsidRDefault="00AC3FB3">
            <w:pPr>
              <w:keepNext/>
              <w:spacing w:after="20"/>
            </w:pPr>
            <w:r>
              <w:rPr>
                <w:b/>
                <w:color w:val="FFFFFF"/>
                <w:sz w:val="20"/>
              </w:rPr>
              <w:t>Tiempo</w:t>
            </w:r>
          </w:p>
        </w:tc>
        <w:tc>
          <w:tcPr>
            <w:tcW w:w="2835" w:type="dxa"/>
            <w:shd w:val="clear" w:color="auto" w:fill="1F3A5F"/>
          </w:tcPr>
          <w:p w14:paraId="3F0F5894" w14:textId="77777777" w:rsidR="00964404" w:rsidRDefault="00AC3FB3">
            <w:pPr>
              <w:keepNext/>
              <w:spacing w:after="20"/>
            </w:pPr>
            <w:r>
              <w:rPr>
                <w:b/>
                <w:color w:val="FFFFFF"/>
                <w:sz w:val="20"/>
              </w:rPr>
              <w:t>Reloj</w:t>
            </w:r>
          </w:p>
        </w:tc>
      </w:tr>
      <w:tr w:rsidR="00964404" w14:paraId="10FEDF1B" w14:textId="77777777">
        <w:trPr>
          <w:jc w:val="center"/>
        </w:trPr>
        <w:tc>
          <w:tcPr>
            <w:tcW w:w="3969" w:type="dxa"/>
          </w:tcPr>
          <w:p w14:paraId="283F36BE" w14:textId="77777777" w:rsidR="00964404" w:rsidRDefault="00AC3FB3">
            <w:pPr>
              <w:keepNext/>
              <w:spacing w:after="20"/>
            </w:pPr>
            <w:r>
              <w:rPr>
                <w:sz w:val="20"/>
              </w:rPr>
              <w:t>Skarlett Tropan</w:t>
            </w:r>
          </w:p>
        </w:tc>
        <w:tc>
          <w:tcPr>
            <w:tcW w:w="1701" w:type="dxa"/>
          </w:tcPr>
          <w:p w14:paraId="1C23DB23" w14:textId="77777777" w:rsidR="00964404" w:rsidRDefault="00AC3FB3">
            <w:pPr>
              <w:keepNext/>
              <w:spacing w:after="20"/>
            </w:pPr>
            <w:r>
              <w:rPr>
                <w:sz w:val="20"/>
              </w:rPr>
              <w:t>0:55</w:t>
            </w:r>
          </w:p>
        </w:tc>
        <w:tc>
          <w:tcPr>
            <w:tcW w:w="2835" w:type="dxa"/>
          </w:tcPr>
          <w:p w14:paraId="269A8577" w14:textId="77777777" w:rsidR="00964404" w:rsidRDefault="00AC3FB3">
            <w:pPr>
              <w:keepNext/>
              <w:spacing w:after="20"/>
            </w:pPr>
            <w:r>
              <w:rPr>
                <w:sz w:val="20"/>
              </w:rPr>
              <w:t>2:10 a 3:05</w:t>
            </w:r>
          </w:p>
        </w:tc>
      </w:tr>
    </w:tbl>
    <w:p w14:paraId="1CC1BD1E" w14:textId="77777777" w:rsidR="00964404" w:rsidRDefault="00AC3FB3">
      <w:pPr>
        <w:keepNext/>
        <w:spacing w:before="120" w:after="40"/>
      </w:pPr>
      <w:r>
        <w:rPr>
          <w:b/>
          <w:color w:val="1F3A5F"/>
        </w:rPr>
        <w:t>En pantalla</w:t>
      </w:r>
    </w:p>
    <w:p w14:paraId="4F80E51D" w14:textId="77777777" w:rsidR="00964404" w:rsidRDefault="00AC3FB3">
      <w:pPr>
        <w:pStyle w:val="ListBullet"/>
        <w:spacing w:after="20"/>
      </w:pPr>
      <w:r>
        <w:t>Recorrer las tarjetas en orden, señalando en cada una Origen e Impacto.</w:t>
      </w:r>
    </w:p>
    <w:p w14:paraId="1EE272BD" w14:textId="77777777" w:rsidR="00964404" w:rsidRDefault="00AC3FB3">
      <w:pPr>
        <w:pStyle w:val="ListBullet"/>
        <w:spacing w:after="20"/>
      </w:pPr>
      <w:r>
        <w:t>Al referirse a usabilidad, apuntar a la tarjeta 07.</w:t>
      </w:r>
    </w:p>
    <w:p w14:paraId="70587108" w14:textId="77777777" w:rsidR="00964404" w:rsidRDefault="00AC3FB3">
      <w:pPr>
        <w:keepNext/>
        <w:spacing w:before="120" w:after="40"/>
      </w:pPr>
      <w:r>
        <w:rPr>
          <w:b/>
          <w:color w:val="1F3A5F"/>
        </w:rPr>
        <w:t>Qué decir</w:t>
      </w:r>
    </w:p>
    <w:p w14:paraId="0BF53ED7" w14:textId="77777777" w:rsidR="00964404" w:rsidRDefault="00AC3FB3">
      <w:pPr>
        <w:pBdr>
          <w:left w:val="single" w:sz="18" w:space="8" w:color="1F3A5F"/>
        </w:pBdr>
        <w:spacing w:after="120"/>
        <w:ind w:left="340"/>
      </w:pPr>
      <w:r>
        <w:rPr>
          <w:sz w:val="24"/>
        </w:rPr>
        <w:t>Cada tipo de prueba responde a un requisito del ERS y a un impacto sobre el usuario. Las pruebas funcionales derivan de los RF y verifican que el paciente pueda consultar su examen. Las de API revisan lo que ocurre detrás de la interfaz, como tokens y códigos HTTP.</w:t>
      </w:r>
    </w:p>
    <w:p w14:paraId="5A786631" w14:textId="77777777" w:rsidR="00964404" w:rsidRDefault="00AC3FB3">
      <w:pPr>
        <w:pBdr>
          <w:left w:val="single" w:sz="18" w:space="8" w:color="1F3A5F"/>
        </w:pBdr>
        <w:spacing w:after="120"/>
        <w:ind w:left="340"/>
      </w:pPr>
      <w:r>
        <w:rPr>
          <w:sz w:val="24"/>
        </w:rPr>
        <w:t>La seguridad dinámica deriva de los NFR de seguridad y de RB-1, y su impacto es el acceso indebido a la ficha. El análisis estático busca secretos y dependencias vulnerables en el código. El rendimiento deriva del umbral de 300 milisegundos, y su impacto es un acceso tardío al examen.</w:t>
      </w:r>
    </w:p>
    <w:p w14:paraId="57F54675" w14:textId="77777777" w:rsidR="00964404" w:rsidRDefault="00AC3FB3">
      <w:pPr>
        <w:pBdr>
          <w:left w:val="single" w:sz="18" w:space="8" w:color="1F3A5F"/>
        </w:pBdr>
        <w:spacing w:after="120"/>
        <w:ind w:left="340"/>
      </w:pPr>
      <w:r>
        <w:rPr>
          <w:sz w:val="24"/>
        </w:rPr>
        <w:t>La usabilidad la ejecuté en CP-06. Lighthouse obtuvo 0,96 en accesibilidad, pero el texto del botón Entrar presenta un contraste de 3,98 a 1, inferior al mínimo de 4,5. Para una persona mayor, esto puede impedir el acceso a sus resultados.</w:t>
      </w:r>
    </w:p>
    <w:p w14:paraId="779CDC7A" w14:textId="77777777" w:rsidR="00964404" w:rsidRDefault="00AC3FB3">
      <w:pPr>
        <w:spacing w:before="40"/>
        <w:ind w:left="340"/>
      </w:pPr>
      <w:r>
        <w:rPr>
          <w:b/>
          <w:color w:val="1F3A5F"/>
        </w:rPr>
        <w:t xml:space="preserve">Pase a Giannina. </w:t>
      </w:r>
      <w:r>
        <w:rPr>
          <w:i/>
          <w:sz w:val="24"/>
        </w:rPr>
        <w:t>«Definidos los tipos de prueba, Giannina presenta la trazabilidad con el ERS.»</w:t>
      </w:r>
    </w:p>
    <w:p w14:paraId="57C33CB0" w14:textId="77777777" w:rsidR="00964404" w:rsidRDefault="00AC3FB3">
      <w:pPr>
        <w:pStyle w:val="Heading1"/>
      </w:pPr>
      <w:r>
        <w:t>Lámina 06 · Cobertura · trazabilidad</w:t>
      </w:r>
    </w:p>
    <w:tbl>
      <w:tblPr>
        <w:tblStyle w:val="TableGrid"/>
        <w:tblW w:w="0" w:type="auto"/>
        <w:jc w:val="center"/>
        <w:tblLook w:val="04A0" w:firstRow="1" w:lastRow="0" w:firstColumn="1" w:lastColumn="0" w:noHBand="0" w:noVBand="1"/>
      </w:tblPr>
      <w:tblGrid>
        <w:gridCol w:w="3969"/>
        <w:gridCol w:w="1701"/>
        <w:gridCol w:w="2835"/>
      </w:tblGrid>
      <w:tr w:rsidR="00964404" w14:paraId="07158D10" w14:textId="77777777">
        <w:trPr>
          <w:jc w:val="center"/>
        </w:trPr>
        <w:tc>
          <w:tcPr>
            <w:tcW w:w="3969" w:type="dxa"/>
            <w:shd w:val="clear" w:color="auto" w:fill="1F3A5F"/>
          </w:tcPr>
          <w:p w14:paraId="77FC1C40" w14:textId="77777777" w:rsidR="00964404" w:rsidRDefault="00AC3FB3">
            <w:pPr>
              <w:keepNext/>
              <w:spacing w:after="20"/>
            </w:pPr>
            <w:r>
              <w:rPr>
                <w:b/>
                <w:color w:val="FFFFFF"/>
                <w:sz w:val="20"/>
              </w:rPr>
              <w:t>Habla</w:t>
            </w:r>
          </w:p>
        </w:tc>
        <w:tc>
          <w:tcPr>
            <w:tcW w:w="1701" w:type="dxa"/>
            <w:shd w:val="clear" w:color="auto" w:fill="1F3A5F"/>
          </w:tcPr>
          <w:p w14:paraId="1DD4CE2B" w14:textId="77777777" w:rsidR="00964404" w:rsidRDefault="00AC3FB3">
            <w:pPr>
              <w:keepNext/>
              <w:spacing w:after="20"/>
            </w:pPr>
            <w:r>
              <w:rPr>
                <w:b/>
                <w:color w:val="FFFFFF"/>
                <w:sz w:val="20"/>
              </w:rPr>
              <w:t>Tiempo</w:t>
            </w:r>
          </w:p>
        </w:tc>
        <w:tc>
          <w:tcPr>
            <w:tcW w:w="2835" w:type="dxa"/>
            <w:shd w:val="clear" w:color="auto" w:fill="1F3A5F"/>
          </w:tcPr>
          <w:p w14:paraId="07F61879" w14:textId="77777777" w:rsidR="00964404" w:rsidRDefault="00AC3FB3">
            <w:pPr>
              <w:keepNext/>
              <w:spacing w:after="20"/>
            </w:pPr>
            <w:r>
              <w:rPr>
                <w:b/>
                <w:color w:val="FFFFFF"/>
                <w:sz w:val="20"/>
              </w:rPr>
              <w:t>Reloj</w:t>
            </w:r>
          </w:p>
        </w:tc>
      </w:tr>
      <w:tr w:rsidR="00964404" w14:paraId="41103A79" w14:textId="77777777">
        <w:trPr>
          <w:jc w:val="center"/>
        </w:trPr>
        <w:tc>
          <w:tcPr>
            <w:tcW w:w="3969" w:type="dxa"/>
          </w:tcPr>
          <w:p w14:paraId="60D14DA4" w14:textId="77777777" w:rsidR="00964404" w:rsidRDefault="00AC3FB3">
            <w:pPr>
              <w:keepNext/>
              <w:spacing w:after="20"/>
            </w:pPr>
            <w:r>
              <w:rPr>
                <w:sz w:val="20"/>
              </w:rPr>
              <w:t>Giannina Guerrero</w:t>
            </w:r>
          </w:p>
        </w:tc>
        <w:tc>
          <w:tcPr>
            <w:tcW w:w="1701" w:type="dxa"/>
          </w:tcPr>
          <w:p w14:paraId="589C7A92" w14:textId="77777777" w:rsidR="00964404" w:rsidRDefault="00AC3FB3">
            <w:pPr>
              <w:keepNext/>
              <w:spacing w:after="20"/>
            </w:pPr>
            <w:r>
              <w:rPr>
                <w:sz w:val="20"/>
              </w:rPr>
              <w:t>0:35</w:t>
            </w:r>
          </w:p>
        </w:tc>
        <w:tc>
          <w:tcPr>
            <w:tcW w:w="2835" w:type="dxa"/>
          </w:tcPr>
          <w:p w14:paraId="061725C2" w14:textId="77777777" w:rsidR="00964404" w:rsidRDefault="00AC3FB3">
            <w:pPr>
              <w:keepNext/>
              <w:spacing w:after="20"/>
            </w:pPr>
            <w:r>
              <w:rPr>
                <w:sz w:val="20"/>
              </w:rPr>
              <w:t>3:05 a 3:40</w:t>
            </w:r>
          </w:p>
        </w:tc>
      </w:tr>
    </w:tbl>
    <w:p w14:paraId="26A01A3C" w14:textId="77777777" w:rsidR="00964404" w:rsidRDefault="00AC3FB3">
      <w:pPr>
        <w:keepNext/>
        <w:spacing w:before="120" w:after="40"/>
      </w:pPr>
      <w:r>
        <w:rPr>
          <w:b/>
          <w:color w:val="1F3A5F"/>
        </w:rPr>
        <w:t>En pantalla</w:t>
      </w:r>
    </w:p>
    <w:p w14:paraId="671B4750" w14:textId="77777777" w:rsidR="00964404" w:rsidRDefault="00AC3FB3">
      <w:pPr>
        <w:pStyle w:val="ListBullet"/>
        <w:spacing w:after="20"/>
      </w:pPr>
      <w:r>
        <w:t>Apuntar al 14 y luego al 40.</w:t>
      </w:r>
    </w:p>
    <w:p w14:paraId="1C8BA7E6" w14:textId="77777777" w:rsidR="00964404" w:rsidRDefault="00AC3FB3">
      <w:pPr>
        <w:pStyle w:val="ListBullet"/>
        <w:spacing w:after="20"/>
      </w:pPr>
      <w:r>
        <w:t>Apuntar a la barra de resultados 10, 10, 18 y 2.</w:t>
      </w:r>
    </w:p>
    <w:p w14:paraId="34B4E23F" w14:textId="77777777" w:rsidR="00964404" w:rsidRDefault="00AC3FB3">
      <w:pPr>
        <w:keepNext/>
        <w:spacing w:before="120" w:after="40"/>
      </w:pPr>
      <w:r>
        <w:rPr>
          <w:b/>
          <w:color w:val="1F3A5F"/>
        </w:rPr>
        <w:t>Qué decir</w:t>
      </w:r>
    </w:p>
    <w:p w14:paraId="1A584D80" w14:textId="77777777" w:rsidR="00964404" w:rsidRDefault="00AC3FB3">
      <w:pPr>
        <w:pBdr>
          <w:left w:val="single" w:sz="18" w:space="8" w:color="1F3A5F"/>
        </w:pBdr>
        <w:spacing w:after="120"/>
        <w:ind w:left="340"/>
      </w:pPr>
      <w:r>
        <w:rPr>
          <w:sz w:val="24"/>
        </w:rPr>
        <w:t>Los 40 códigos del ERS B definen los requisitos que el sistema debe cumplir. En la EV1 la matriz cubría 14 y dejaba 21 sin caso. La reconstruí, y hoy los 40 tienen caso, tipo, riesgo y responsable.</w:t>
      </w:r>
    </w:p>
    <w:p w14:paraId="48A1ED55" w14:textId="77777777" w:rsidR="00964404" w:rsidRDefault="00AC3FB3">
      <w:pPr>
        <w:pBdr>
          <w:left w:val="single" w:sz="18" w:space="8" w:color="1F3A5F"/>
        </w:pBdr>
        <w:spacing w:after="120"/>
        <w:ind w:left="340"/>
      </w:pPr>
      <w:r>
        <w:rPr>
          <w:sz w:val="24"/>
        </w:rPr>
        <w:t>Sin embargo, la cobertura de diseño no equivale a cumplimiento. Hoy 38 de los 40 tienen resultado, con 10 aprobados, 10 parciales y 18 fallidos. Los 2 sin ejecutar son de rendimiento y dependen de CP-19, que al 27 de octubre no se ha corrido. RB-3 se probó tal como está escrita y quedó como observación OC-01 frente a la Ley 20.584.</w:t>
      </w:r>
    </w:p>
    <w:p w14:paraId="071ABAD0" w14:textId="77777777" w:rsidR="00964404" w:rsidRDefault="00AC3FB3">
      <w:pPr>
        <w:spacing w:before="40"/>
        <w:ind w:left="340"/>
      </w:pPr>
      <w:r>
        <w:rPr>
          <w:b/>
          <w:color w:val="1F3A5F"/>
        </w:rPr>
        <w:t>Pase a Nicolás. «Establecida la trazabilidad, Nicolás presenta la evidencia de la ejecución funcional.»</w:t>
      </w:r>
    </w:p>
    <w:p w14:paraId="277D6461" w14:textId="77777777" w:rsidR="00964404" w:rsidRDefault="00AC3FB3">
      <w:pPr>
        <w:pStyle w:val="Heading1"/>
      </w:pPr>
      <w:r>
        <w:lastRenderedPageBreak/>
        <w:t>Lámina 07a · Hallazgos (primera parte) · ejecución funcional</w:t>
      </w:r>
    </w:p>
    <w:tbl>
      <w:tblPr>
        <w:tblStyle w:val="TableGrid"/>
        <w:tblW w:w="0" w:type="auto"/>
        <w:jc w:val="center"/>
        <w:tblLook w:val="04A0" w:firstRow="1" w:lastRow="0" w:firstColumn="1" w:lastColumn="0" w:noHBand="0" w:noVBand="1"/>
      </w:tblPr>
      <w:tblGrid>
        <w:gridCol w:w="3969"/>
        <w:gridCol w:w="1701"/>
        <w:gridCol w:w="2835"/>
      </w:tblGrid>
      <w:tr w:rsidR="00964404" w14:paraId="0C4A7081" w14:textId="77777777">
        <w:trPr>
          <w:jc w:val="center"/>
        </w:trPr>
        <w:tc>
          <w:tcPr>
            <w:tcW w:w="3969" w:type="dxa"/>
            <w:shd w:val="clear" w:color="auto" w:fill="1F3A5F"/>
          </w:tcPr>
          <w:p w14:paraId="1080942A" w14:textId="77777777" w:rsidR="00964404" w:rsidRDefault="00AC3FB3">
            <w:pPr>
              <w:keepNext/>
              <w:spacing w:after="20"/>
            </w:pPr>
            <w:r>
              <w:rPr>
                <w:b/>
                <w:color w:val="FFFFFF"/>
                <w:sz w:val="20"/>
              </w:rPr>
              <w:t>Habla</w:t>
            </w:r>
          </w:p>
        </w:tc>
        <w:tc>
          <w:tcPr>
            <w:tcW w:w="1701" w:type="dxa"/>
            <w:shd w:val="clear" w:color="auto" w:fill="1F3A5F"/>
          </w:tcPr>
          <w:p w14:paraId="2FC0C834" w14:textId="77777777" w:rsidR="00964404" w:rsidRDefault="00AC3FB3">
            <w:pPr>
              <w:keepNext/>
              <w:spacing w:after="20"/>
            </w:pPr>
            <w:r>
              <w:rPr>
                <w:b/>
                <w:color w:val="FFFFFF"/>
                <w:sz w:val="20"/>
              </w:rPr>
              <w:t>Tiempo</w:t>
            </w:r>
          </w:p>
        </w:tc>
        <w:tc>
          <w:tcPr>
            <w:tcW w:w="2835" w:type="dxa"/>
            <w:shd w:val="clear" w:color="auto" w:fill="1F3A5F"/>
          </w:tcPr>
          <w:p w14:paraId="11CD4E88" w14:textId="77777777" w:rsidR="00964404" w:rsidRDefault="00AC3FB3">
            <w:pPr>
              <w:keepNext/>
              <w:spacing w:after="20"/>
            </w:pPr>
            <w:r>
              <w:rPr>
                <w:b/>
                <w:color w:val="FFFFFF"/>
                <w:sz w:val="20"/>
              </w:rPr>
              <w:t>Reloj</w:t>
            </w:r>
          </w:p>
        </w:tc>
      </w:tr>
      <w:tr w:rsidR="00964404" w14:paraId="087597E2" w14:textId="77777777">
        <w:trPr>
          <w:jc w:val="center"/>
        </w:trPr>
        <w:tc>
          <w:tcPr>
            <w:tcW w:w="3969" w:type="dxa"/>
          </w:tcPr>
          <w:p w14:paraId="1ECAC814" w14:textId="77777777" w:rsidR="00964404" w:rsidRDefault="00AC3FB3">
            <w:pPr>
              <w:keepNext/>
              <w:spacing w:after="20"/>
            </w:pPr>
            <w:r>
              <w:rPr>
                <w:sz w:val="20"/>
              </w:rPr>
              <w:t>Nicolás Barra</w:t>
            </w:r>
          </w:p>
        </w:tc>
        <w:tc>
          <w:tcPr>
            <w:tcW w:w="1701" w:type="dxa"/>
          </w:tcPr>
          <w:p w14:paraId="646A581E" w14:textId="77777777" w:rsidR="00964404" w:rsidRDefault="00AC3FB3">
            <w:pPr>
              <w:keepNext/>
              <w:spacing w:after="20"/>
            </w:pPr>
            <w:r>
              <w:rPr>
                <w:sz w:val="20"/>
              </w:rPr>
              <w:t>1:30</w:t>
            </w:r>
          </w:p>
        </w:tc>
        <w:tc>
          <w:tcPr>
            <w:tcW w:w="2835" w:type="dxa"/>
          </w:tcPr>
          <w:p w14:paraId="5EC36138" w14:textId="77777777" w:rsidR="00964404" w:rsidRDefault="00AC3FB3">
            <w:pPr>
              <w:keepNext/>
              <w:spacing w:after="20"/>
            </w:pPr>
            <w:r>
              <w:rPr>
                <w:sz w:val="20"/>
              </w:rPr>
              <w:t>3:40 a 5:10</w:t>
            </w:r>
          </w:p>
        </w:tc>
      </w:tr>
    </w:tbl>
    <w:p w14:paraId="22507A37" w14:textId="77777777" w:rsidR="00964404" w:rsidRDefault="00AC3FB3">
      <w:pPr>
        <w:keepNext/>
        <w:spacing w:before="120" w:after="40"/>
      </w:pPr>
      <w:r>
        <w:rPr>
          <w:b/>
          <w:color w:val="1F3A5F"/>
        </w:rPr>
        <w:t>En pantalla</w:t>
      </w:r>
    </w:p>
    <w:p w14:paraId="046D63E7" w14:textId="77777777" w:rsidR="00964404" w:rsidRDefault="00AC3FB3">
      <w:pPr>
        <w:pStyle w:val="ListBullet"/>
        <w:spacing w:after="20"/>
      </w:pPr>
      <w:r>
        <w:t>Clic en la captura de CP-07 para agrandarla. Esc para cerrar.</w:t>
      </w:r>
    </w:p>
    <w:p w14:paraId="739E592D" w14:textId="77777777" w:rsidR="00964404" w:rsidRDefault="00AC3FB3">
      <w:pPr>
        <w:pStyle w:val="ListBullet"/>
        <w:spacing w:after="20"/>
      </w:pPr>
      <w:r>
        <w:t>Clic en la captura de CP-03 para agrandarla. Esc para cerrar.</w:t>
      </w:r>
    </w:p>
    <w:p w14:paraId="1CCFFF66" w14:textId="77777777" w:rsidR="00964404" w:rsidRDefault="00AC3FB3">
      <w:pPr>
        <w:pStyle w:val="ListBullet"/>
        <w:spacing w:after="20"/>
      </w:pPr>
      <w:r>
        <w:t>Al final, apuntar a la tarjeta verde Controles OK.</w:t>
      </w:r>
    </w:p>
    <w:p w14:paraId="72859CD5" w14:textId="77777777" w:rsidR="00964404" w:rsidRDefault="00AC3FB3">
      <w:pPr>
        <w:keepNext/>
        <w:spacing w:before="120" w:after="40"/>
      </w:pPr>
      <w:r>
        <w:rPr>
          <w:b/>
          <w:color w:val="1F3A5F"/>
        </w:rPr>
        <w:t>Qué decir</w:t>
      </w:r>
    </w:p>
    <w:p w14:paraId="0ADE7ABD" w14:textId="77777777" w:rsidR="00964404" w:rsidRDefault="00AC3FB3">
      <w:pPr>
        <w:pBdr>
          <w:left w:val="single" w:sz="18" w:space="8" w:color="1F3A5F"/>
        </w:pBdr>
        <w:spacing w:after="120"/>
        <w:ind w:left="340"/>
      </w:pPr>
      <w:r>
        <w:rPr>
          <w:sz w:val="24"/>
        </w:rPr>
        <w:t>La ejecución funcional y de API se realizó el 20 de octubre y quedó registrada en la bitácora con su evidencia. Ese día se confirmaron cinco incidentes. Presento los dos de mayor riesgo para la confidencialidad de la ficha clínica.</w:t>
      </w:r>
    </w:p>
    <w:p w14:paraId="141752BE" w14:textId="77777777" w:rsidR="00964404" w:rsidRDefault="00AC3FB3">
      <w:pPr>
        <w:spacing w:after="120"/>
        <w:ind w:left="340"/>
      </w:pPr>
      <w:r>
        <w:rPr>
          <w:i/>
          <w:color w:val="555F6B"/>
        </w:rPr>
        <w:t>Clic en la captura de CP-07.</w:t>
      </w:r>
    </w:p>
    <w:p w14:paraId="5DCE11B2" w14:textId="77777777" w:rsidR="00964404" w:rsidRDefault="00AC3FB3">
      <w:pPr>
        <w:pBdr>
          <w:left w:val="single" w:sz="18" w:space="8" w:color="1F3A5F"/>
        </w:pBdr>
        <w:spacing w:after="120"/>
        <w:ind w:left="340"/>
      </w:pPr>
      <w:r>
        <w:rPr>
          <w:sz w:val="24"/>
        </w:rPr>
        <w:t>CP-07 verifica el cierre de sesión. Se obtiene un token, se cierra sesión y la interfaz vuelve al login. Sin embargo, el mismo token enviado a la API sigue respondiendo 200. No existe revocación y el token dura dos horas. Corresponde a INC-03, de severidad grave, en un caso P0. A esto se suma INC-02, el secreto JWT publicado en el repositorio.</w:t>
      </w:r>
    </w:p>
    <w:p w14:paraId="4589CF3A" w14:textId="77777777" w:rsidR="00964404" w:rsidRDefault="00AC3FB3">
      <w:pPr>
        <w:spacing w:after="120"/>
        <w:ind w:left="340"/>
      </w:pPr>
      <w:r>
        <w:rPr>
          <w:i/>
          <w:color w:val="555F6B"/>
        </w:rPr>
        <w:t>Esc. Clic en la captura de CP-03.</w:t>
      </w:r>
    </w:p>
    <w:p w14:paraId="52DFBDAF" w14:textId="77777777" w:rsidR="00964404" w:rsidRDefault="00AC3FB3">
      <w:pPr>
        <w:pBdr>
          <w:left w:val="single" w:sz="18" w:space="8" w:color="1F3A5F"/>
        </w:pBdr>
        <w:spacing w:after="120"/>
        <w:ind w:left="340"/>
      </w:pPr>
      <w:r>
        <w:rPr>
          <w:sz w:val="24"/>
        </w:rPr>
        <w:t>CP-03 verifica la auditoría. La subida de documentos queda registrada, pero la descarga no. Corresponde a INC-13. Además, con token de médico fue posible crear un registro arbitrario en la auditoría, con respuesta 201, lo que corresponde a INC-14.</w:t>
      </w:r>
    </w:p>
    <w:p w14:paraId="6C7CC5B4" w14:textId="77777777" w:rsidR="00964404" w:rsidRDefault="00AC3FB3">
      <w:pPr>
        <w:spacing w:after="120"/>
        <w:ind w:left="340"/>
      </w:pPr>
      <w:r>
        <w:rPr>
          <w:i/>
          <w:color w:val="555F6B"/>
        </w:rPr>
        <w:t>Esc.</w:t>
      </w:r>
    </w:p>
    <w:p w14:paraId="09B97026" w14:textId="77777777" w:rsidR="00964404" w:rsidRDefault="00AC3FB3">
      <w:pPr>
        <w:pBdr>
          <w:left w:val="single" w:sz="18" w:space="8" w:color="1F3A5F"/>
        </w:pBdr>
        <w:spacing w:after="120"/>
        <w:ind w:left="340"/>
      </w:pPr>
      <w:r>
        <w:rPr>
          <w:sz w:val="24"/>
        </w:rPr>
        <w:t>Según el código, la ruta /roles permite crear, editar y eliminar roles sin token. Es INC-07. Skarlett lo confirmó en el código el 27 de octubre, pero CP-08 no alcanzó a invocar la ruta, así que no tiene prueba dinámica. También se registraron controles efectivos. SQLMap no detectó inyección en el login y la carga OR 1=1 responde 401. El médico recibe 403 en /usuarios y el paciente solo accede a sus propios exámenes. La parte dinámica de CP-04 la presenta Ari a continuación.</w:t>
      </w:r>
    </w:p>
    <w:p w14:paraId="2A1008B2" w14:textId="77777777" w:rsidR="00964404" w:rsidRDefault="00AC3FB3">
      <w:pPr>
        <w:spacing w:before="40"/>
        <w:ind w:left="340"/>
      </w:pPr>
      <w:r>
        <w:rPr>
          <w:b/>
          <w:color w:val="1F3A5F"/>
        </w:rPr>
        <w:t>Pase a Ari. «Presentada la evidencia funcional, Ari expone la seguridad dinámica.»</w:t>
      </w:r>
    </w:p>
    <w:p w14:paraId="442A528E" w14:textId="77777777" w:rsidR="00964404" w:rsidRDefault="00AC3FB3">
      <w:pPr>
        <w:pStyle w:val="Heading1"/>
      </w:pPr>
      <w:r>
        <w:t>Lámina 07b · Hallazgos (segunda parte) · seguridad dinámica</w:t>
      </w:r>
    </w:p>
    <w:tbl>
      <w:tblPr>
        <w:tblStyle w:val="TableGrid"/>
        <w:tblW w:w="0" w:type="auto"/>
        <w:jc w:val="center"/>
        <w:tblLook w:val="04A0" w:firstRow="1" w:lastRow="0" w:firstColumn="1" w:lastColumn="0" w:noHBand="0" w:noVBand="1"/>
      </w:tblPr>
      <w:tblGrid>
        <w:gridCol w:w="3969"/>
        <w:gridCol w:w="1701"/>
        <w:gridCol w:w="2835"/>
      </w:tblGrid>
      <w:tr w:rsidR="00964404" w14:paraId="59B4A074" w14:textId="77777777">
        <w:trPr>
          <w:jc w:val="center"/>
        </w:trPr>
        <w:tc>
          <w:tcPr>
            <w:tcW w:w="3969" w:type="dxa"/>
            <w:shd w:val="clear" w:color="auto" w:fill="1F3A5F"/>
          </w:tcPr>
          <w:p w14:paraId="26ADECC7" w14:textId="77777777" w:rsidR="00964404" w:rsidRDefault="00AC3FB3">
            <w:pPr>
              <w:keepNext/>
              <w:spacing w:after="20"/>
            </w:pPr>
            <w:r>
              <w:rPr>
                <w:b/>
                <w:color w:val="FFFFFF"/>
                <w:sz w:val="20"/>
              </w:rPr>
              <w:t>Habla</w:t>
            </w:r>
          </w:p>
        </w:tc>
        <w:tc>
          <w:tcPr>
            <w:tcW w:w="1701" w:type="dxa"/>
            <w:shd w:val="clear" w:color="auto" w:fill="1F3A5F"/>
          </w:tcPr>
          <w:p w14:paraId="796143F0" w14:textId="77777777" w:rsidR="00964404" w:rsidRDefault="00AC3FB3">
            <w:pPr>
              <w:keepNext/>
              <w:spacing w:after="20"/>
            </w:pPr>
            <w:r>
              <w:rPr>
                <w:b/>
                <w:color w:val="FFFFFF"/>
                <w:sz w:val="20"/>
              </w:rPr>
              <w:t>Tiempo</w:t>
            </w:r>
          </w:p>
        </w:tc>
        <w:tc>
          <w:tcPr>
            <w:tcW w:w="2835" w:type="dxa"/>
            <w:shd w:val="clear" w:color="auto" w:fill="1F3A5F"/>
          </w:tcPr>
          <w:p w14:paraId="2378507D" w14:textId="77777777" w:rsidR="00964404" w:rsidRDefault="00AC3FB3">
            <w:pPr>
              <w:keepNext/>
              <w:spacing w:after="20"/>
            </w:pPr>
            <w:r>
              <w:rPr>
                <w:b/>
                <w:color w:val="FFFFFF"/>
                <w:sz w:val="20"/>
              </w:rPr>
              <w:t>Reloj</w:t>
            </w:r>
          </w:p>
        </w:tc>
      </w:tr>
      <w:tr w:rsidR="00964404" w14:paraId="2B162BD6" w14:textId="77777777">
        <w:trPr>
          <w:jc w:val="center"/>
        </w:trPr>
        <w:tc>
          <w:tcPr>
            <w:tcW w:w="3969" w:type="dxa"/>
          </w:tcPr>
          <w:p w14:paraId="017C6234" w14:textId="77777777" w:rsidR="00964404" w:rsidRDefault="00AC3FB3">
            <w:pPr>
              <w:keepNext/>
              <w:spacing w:after="20"/>
            </w:pPr>
            <w:r>
              <w:rPr>
                <w:sz w:val="20"/>
              </w:rPr>
              <w:t>Ari Araya</w:t>
            </w:r>
          </w:p>
        </w:tc>
        <w:tc>
          <w:tcPr>
            <w:tcW w:w="1701" w:type="dxa"/>
          </w:tcPr>
          <w:p w14:paraId="1BD01320" w14:textId="77777777" w:rsidR="00964404" w:rsidRDefault="00AC3FB3">
            <w:pPr>
              <w:keepNext/>
              <w:spacing w:after="20"/>
            </w:pPr>
            <w:r>
              <w:rPr>
                <w:sz w:val="20"/>
              </w:rPr>
              <w:t>1:15</w:t>
            </w:r>
          </w:p>
        </w:tc>
        <w:tc>
          <w:tcPr>
            <w:tcW w:w="2835" w:type="dxa"/>
          </w:tcPr>
          <w:p w14:paraId="187A68E1" w14:textId="77777777" w:rsidR="00964404" w:rsidRDefault="00AC3FB3">
            <w:pPr>
              <w:keepNext/>
              <w:spacing w:after="20"/>
            </w:pPr>
            <w:r>
              <w:rPr>
                <w:sz w:val="20"/>
              </w:rPr>
              <w:t>5:10 a 6:25</w:t>
            </w:r>
          </w:p>
        </w:tc>
      </w:tr>
    </w:tbl>
    <w:p w14:paraId="0C9C7365" w14:textId="77777777" w:rsidR="00964404" w:rsidRDefault="00AC3FB3">
      <w:pPr>
        <w:keepNext/>
        <w:spacing w:before="120" w:after="40"/>
      </w:pPr>
      <w:r>
        <w:rPr>
          <w:b/>
          <w:color w:val="1F3A5F"/>
        </w:rPr>
        <w:t>En pantalla</w:t>
      </w:r>
    </w:p>
    <w:p w14:paraId="69039FD3" w14:textId="77777777" w:rsidR="00964404" w:rsidRDefault="00AC3FB3">
      <w:pPr>
        <w:pStyle w:val="ListBullet"/>
        <w:spacing w:after="20"/>
      </w:pPr>
      <w:r>
        <w:t>Apuntar a la tarjeta roja INC-01 Crítico.</w:t>
      </w:r>
    </w:p>
    <w:p w14:paraId="4B1757B4" w14:textId="77777777" w:rsidR="00964404" w:rsidRDefault="00AC3FB3">
      <w:pPr>
        <w:pStyle w:val="ListBullet"/>
        <w:spacing w:after="20"/>
      </w:pPr>
      <w:r>
        <w:t>Clic en la captura de CP-15 para agrandarla. Esc para cerrar.</w:t>
      </w:r>
    </w:p>
    <w:p w14:paraId="598C61B7" w14:textId="77777777" w:rsidR="00964404" w:rsidRDefault="00AC3FB3">
      <w:pPr>
        <w:pStyle w:val="ListBullet"/>
        <w:spacing w:after="20"/>
      </w:pPr>
      <w:r>
        <w:t>Apuntar a la tarjeta INC-05 y a Controles OK.</w:t>
      </w:r>
    </w:p>
    <w:p w14:paraId="798D94B3" w14:textId="77777777" w:rsidR="00964404" w:rsidRDefault="00AC3FB3">
      <w:pPr>
        <w:pStyle w:val="ListBullet"/>
        <w:spacing w:after="20"/>
      </w:pPr>
      <w:r>
        <w:lastRenderedPageBreak/>
        <w:t>Clic en la captura de CP-05. Esc para cerrar.</w:t>
      </w:r>
    </w:p>
    <w:p w14:paraId="478E9475" w14:textId="77777777" w:rsidR="00964404" w:rsidRDefault="00AC3FB3">
      <w:pPr>
        <w:keepNext/>
        <w:spacing w:before="120" w:after="40"/>
      </w:pPr>
      <w:r>
        <w:rPr>
          <w:b/>
          <w:color w:val="1F3A5F"/>
        </w:rPr>
        <w:t>Qué decir</w:t>
      </w:r>
    </w:p>
    <w:p w14:paraId="43E2290A" w14:textId="77777777" w:rsidR="00964404" w:rsidRDefault="00AC3FB3">
      <w:pPr>
        <w:pBdr>
          <w:left w:val="single" w:sz="18" w:space="8" w:color="1F3A5F"/>
        </w:pBdr>
        <w:spacing w:after="120"/>
        <w:ind w:left="340"/>
      </w:pPr>
      <w:r>
        <w:rPr>
          <w:sz w:val="24"/>
        </w:rPr>
        <w:t>Clasificamos los defectos en cuatro niveles según el dato afectado. Con la ejecución del 26 de octubre y la revisión de Skarlett del 27 quedaron 1 crítico, 9 graves y 7 moderados, sin leves. INC-01 es el único crítico y CP-15 lo confirmó. Las contraseñas se guardan en texto plano.</w:t>
      </w:r>
    </w:p>
    <w:p w14:paraId="564D4AFC" w14:textId="77777777" w:rsidR="00964404" w:rsidRDefault="00AC3FB3">
      <w:pPr>
        <w:spacing w:after="120"/>
        <w:ind w:left="340"/>
      </w:pPr>
      <w:r>
        <w:rPr>
          <w:i/>
          <w:color w:val="555F6B"/>
        </w:rPr>
        <w:t>Clic en la captura de CP-15.</w:t>
      </w:r>
    </w:p>
    <w:p w14:paraId="6E428407" w14:textId="77777777" w:rsidR="00964404" w:rsidRDefault="00AC3FB3">
      <w:pPr>
        <w:pBdr>
          <w:left w:val="single" w:sz="18" w:space="8" w:color="1F3A5F"/>
        </w:pBdr>
        <w:spacing w:after="120"/>
        <w:ind w:left="340"/>
      </w:pPr>
      <w:r>
        <w:rPr>
          <w:sz w:val="24"/>
        </w:rPr>
        <w:t>John the Ripper respondió que no había hashes que cargar, porque no hay nada que romper. Quien acceda a la base obtiene las claves de todos los usuarios.</w:t>
      </w:r>
    </w:p>
    <w:p w14:paraId="08D0029F" w14:textId="77777777" w:rsidR="00964404" w:rsidRDefault="00AC3FB3">
      <w:pPr>
        <w:spacing w:after="120"/>
        <w:ind w:left="340"/>
      </w:pPr>
      <w:r>
        <w:rPr>
          <w:i/>
          <w:color w:val="555F6B"/>
        </w:rPr>
        <w:t>Esc.</w:t>
      </w:r>
    </w:p>
    <w:p w14:paraId="2F014DD4" w14:textId="77777777" w:rsidR="00964404" w:rsidRDefault="00AC3FB3">
      <w:pPr>
        <w:pBdr>
          <w:left w:val="single" w:sz="18" w:space="8" w:color="1F3A5F"/>
        </w:pBdr>
        <w:spacing w:after="120"/>
        <w:ind w:left="340"/>
      </w:pPr>
      <w:r>
        <w:rPr>
          <w:sz w:val="24"/>
        </w:rPr>
        <w:t>En la EV1, ZAP se ejecutó sin sesión. Ahora lo corrí autenticado, con token de médico y de paciente, y terminó sin alertas altas, con 2 medias y 4 bajas. Con curl confirmé el CORS abierto y la falta de cabeceras de seguridad, que es INC-05, moderado. Con token de paciente, pedir los exámenes de otro paciente o intentar escribir responde 403, así que RB-1 se cumple.</w:t>
      </w:r>
    </w:p>
    <w:p w14:paraId="60137D1B" w14:textId="77777777" w:rsidR="00964404" w:rsidRDefault="00AC3FB3">
      <w:pPr>
        <w:spacing w:after="120"/>
        <w:ind w:left="340"/>
      </w:pPr>
      <w:r>
        <w:rPr>
          <w:i/>
          <w:color w:val="555F6B"/>
        </w:rPr>
        <w:t>Clic en la captura de CP-05.</w:t>
      </w:r>
    </w:p>
    <w:p w14:paraId="66B34C66" w14:textId="77777777" w:rsidR="00964404" w:rsidRDefault="00AC3FB3">
      <w:pPr>
        <w:pBdr>
          <w:left w:val="single" w:sz="18" w:space="8" w:color="1F3A5F"/>
        </w:pBdr>
        <w:spacing w:after="120"/>
        <w:ind w:left="340"/>
      </w:pPr>
      <w:r>
        <w:rPr>
          <w:sz w:val="24"/>
        </w:rPr>
        <w:t>En rendimiento, JMeter midió consultas de cinco segundos frente a los 300 milisegundos del ERS, por el retraso escrito en el código. Es INC-04, grave. La corrida sin retraso y CP-19 quedaron sin ejecutar.</w:t>
      </w:r>
    </w:p>
    <w:p w14:paraId="0786CBDC" w14:textId="77777777" w:rsidR="00964404" w:rsidRDefault="00AC3FB3">
      <w:pPr>
        <w:spacing w:after="120"/>
        <w:ind w:left="340"/>
      </w:pPr>
      <w:r>
        <w:rPr>
          <w:i/>
          <w:color w:val="555F6B"/>
        </w:rPr>
        <w:t>Esc.</w:t>
      </w:r>
    </w:p>
    <w:p w14:paraId="5947727D" w14:textId="77777777" w:rsidR="00964404" w:rsidRDefault="00AC3FB3">
      <w:pPr>
        <w:spacing w:before="40"/>
        <w:ind w:left="340"/>
      </w:pPr>
      <w:r>
        <w:rPr>
          <w:b/>
          <w:color w:val="1F3A5F"/>
        </w:rPr>
        <w:t xml:space="preserve">Pase a Skarlett. </w:t>
      </w:r>
      <w:r>
        <w:rPr>
          <w:i/>
          <w:sz w:val="24"/>
        </w:rPr>
        <w:t>«Expuesta la evidencia dinámica, Skarlett presenta el análisis estático y su lectura normativa.»</w:t>
      </w:r>
    </w:p>
    <w:p w14:paraId="25000EC3" w14:textId="77777777" w:rsidR="00964404" w:rsidRDefault="00AC3FB3">
      <w:pPr>
        <w:pStyle w:val="Heading1"/>
      </w:pPr>
      <w:r>
        <w:t>Lámina 08 · SonarQube frente a la ley · análisis estático</w:t>
      </w:r>
    </w:p>
    <w:tbl>
      <w:tblPr>
        <w:tblStyle w:val="TableGrid"/>
        <w:tblW w:w="0" w:type="auto"/>
        <w:jc w:val="center"/>
        <w:tblLook w:val="04A0" w:firstRow="1" w:lastRow="0" w:firstColumn="1" w:lastColumn="0" w:noHBand="0" w:noVBand="1"/>
      </w:tblPr>
      <w:tblGrid>
        <w:gridCol w:w="3969"/>
        <w:gridCol w:w="1701"/>
        <w:gridCol w:w="2835"/>
      </w:tblGrid>
      <w:tr w:rsidR="00964404" w14:paraId="39149755" w14:textId="77777777">
        <w:trPr>
          <w:jc w:val="center"/>
        </w:trPr>
        <w:tc>
          <w:tcPr>
            <w:tcW w:w="3969" w:type="dxa"/>
            <w:shd w:val="clear" w:color="auto" w:fill="1F3A5F"/>
          </w:tcPr>
          <w:p w14:paraId="0E431128" w14:textId="77777777" w:rsidR="00964404" w:rsidRDefault="00AC3FB3">
            <w:pPr>
              <w:keepNext/>
              <w:spacing w:after="20"/>
            </w:pPr>
            <w:r>
              <w:rPr>
                <w:b/>
                <w:color w:val="FFFFFF"/>
                <w:sz w:val="20"/>
              </w:rPr>
              <w:t>Habla</w:t>
            </w:r>
          </w:p>
        </w:tc>
        <w:tc>
          <w:tcPr>
            <w:tcW w:w="1701" w:type="dxa"/>
            <w:shd w:val="clear" w:color="auto" w:fill="1F3A5F"/>
          </w:tcPr>
          <w:p w14:paraId="3DF5D57E" w14:textId="77777777" w:rsidR="00964404" w:rsidRDefault="00AC3FB3">
            <w:pPr>
              <w:keepNext/>
              <w:spacing w:after="20"/>
            </w:pPr>
            <w:r>
              <w:rPr>
                <w:b/>
                <w:color w:val="FFFFFF"/>
                <w:sz w:val="20"/>
              </w:rPr>
              <w:t>Tiempo</w:t>
            </w:r>
          </w:p>
        </w:tc>
        <w:tc>
          <w:tcPr>
            <w:tcW w:w="2835" w:type="dxa"/>
            <w:shd w:val="clear" w:color="auto" w:fill="1F3A5F"/>
          </w:tcPr>
          <w:p w14:paraId="1B0C11D3" w14:textId="77777777" w:rsidR="00964404" w:rsidRDefault="00AC3FB3">
            <w:pPr>
              <w:keepNext/>
              <w:spacing w:after="20"/>
            </w:pPr>
            <w:r>
              <w:rPr>
                <w:b/>
                <w:color w:val="FFFFFF"/>
                <w:sz w:val="20"/>
              </w:rPr>
              <w:t>Reloj</w:t>
            </w:r>
          </w:p>
        </w:tc>
      </w:tr>
      <w:tr w:rsidR="00964404" w14:paraId="62C61BD3" w14:textId="77777777">
        <w:trPr>
          <w:jc w:val="center"/>
        </w:trPr>
        <w:tc>
          <w:tcPr>
            <w:tcW w:w="3969" w:type="dxa"/>
          </w:tcPr>
          <w:p w14:paraId="65FE5CE3" w14:textId="77777777" w:rsidR="00964404" w:rsidRDefault="00AC3FB3">
            <w:pPr>
              <w:keepNext/>
              <w:spacing w:after="20"/>
            </w:pPr>
            <w:r>
              <w:rPr>
                <w:sz w:val="20"/>
              </w:rPr>
              <w:t>Skarlett Tropan</w:t>
            </w:r>
          </w:p>
        </w:tc>
        <w:tc>
          <w:tcPr>
            <w:tcW w:w="1701" w:type="dxa"/>
          </w:tcPr>
          <w:p w14:paraId="6A3E5577" w14:textId="77777777" w:rsidR="00964404" w:rsidRDefault="00AC3FB3">
            <w:pPr>
              <w:keepNext/>
              <w:spacing w:after="20"/>
            </w:pPr>
            <w:r>
              <w:rPr>
                <w:sz w:val="20"/>
              </w:rPr>
              <w:t>1:15</w:t>
            </w:r>
          </w:p>
        </w:tc>
        <w:tc>
          <w:tcPr>
            <w:tcW w:w="2835" w:type="dxa"/>
          </w:tcPr>
          <w:p w14:paraId="7461B0BC" w14:textId="77777777" w:rsidR="00964404" w:rsidRDefault="00AC3FB3">
            <w:pPr>
              <w:keepNext/>
              <w:spacing w:after="20"/>
            </w:pPr>
            <w:r>
              <w:rPr>
                <w:sz w:val="20"/>
              </w:rPr>
              <w:t>6:25 a 7:40</w:t>
            </w:r>
          </w:p>
        </w:tc>
      </w:tr>
    </w:tbl>
    <w:p w14:paraId="65264D7C" w14:textId="77777777" w:rsidR="00964404" w:rsidRDefault="00AC3FB3">
      <w:pPr>
        <w:keepNext/>
        <w:spacing w:before="120" w:after="40"/>
      </w:pPr>
      <w:r>
        <w:rPr>
          <w:b/>
          <w:color w:val="1F3A5F"/>
        </w:rPr>
        <w:t>En pantalla</w:t>
      </w:r>
    </w:p>
    <w:p w14:paraId="0977741A" w14:textId="77777777" w:rsidR="00964404" w:rsidRDefault="00AC3FB3">
      <w:pPr>
        <w:pStyle w:val="ListBullet"/>
        <w:spacing w:after="20"/>
      </w:pPr>
      <w:r>
        <w:t>Clic en la captura del resumen de SonarQube backend. Esc para cerrar.</w:t>
      </w:r>
    </w:p>
    <w:p w14:paraId="46ADCC0E" w14:textId="77777777" w:rsidR="00964404" w:rsidRDefault="00AC3FB3">
      <w:pPr>
        <w:pStyle w:val="ListBullet"/>
        <w:spacing w:after="20"/>
      </w:pPr>
      <w:r>
        <w:t>Apuntar a las métricas de la derecha.</w:t>
      </w:r>
    </w:p>
    <w:p w14:paraId="147A2149" w14:textId="77777777" w:rsidR="00964404" w:rsidRDefault="00AC3FB3">
      <w:pPr>
        <w:pStyle w:val="ListBullet"/>
        <w:spacing w:after="20"/>
      </w:pPr>
      <w:r>
        <w:t>Recorrer la tabla de la izquierda fila por fila, de la regla al deber legal.</w:t>
      </w:r>
    </w:p>
    <w:p w14:paraId="2C5BAC16" w14:textId="77777777" w:rsidR="00964404" w:rsidRDefault="00AC3FB3">
      <w:pPr>
        <w:pStyle w:val="ListBullet"/>
        <w:spacing w:after="20"/>
      </w:pPr>
      <w:r>
        <w:t>Detenerse en la fila Mensaje interno en errores 500 al hablar de CP-17.</w:t>
      </w:r>
    </w:p>
    <w:p w14:paraId="53E5952B" w14:textId="77777777" w:rsidR="00964404" w:rsidRDefault="00AC3FB3">
      <w:pPr>
        <w:keepNext/>
        <w:spacing w:before="120" w:after="40"/>
      </w:pPr>
      <w:r>
        <w:rPr>
          <w:b/>
          <w:color w:val="1F3A5F"/>
        </w:rPr>
        <w:t>Qué decir</w:t>
      </w:r>
    </w:p>
    <w:p w14:paraId="29986FE9" w14:textId="77777777" w:rsidR="00964404" w:rsidRDefault="00AC3FB3">
      <w:pPr>
        <w:pBdr>
          <w:left w:val="single" w:sz="18" w:space="8" w:color="1F3A5F"/>
        </w:pBdr>
        <w:spacing w:after="120"/>
        <w:ind w:left="340"/>
      </w:pPr>
      <w:r>
        <w:rPr>
          <w:sz w:val="24"/>
        </w:rPr>
        <w:t>Ejecuté SonarQube el 20 de octubre sobre backend y frontend.</w:t>
      </w:r>
    </w:p>
    <w:p w14:paraId="5809F697" w14:textId="77777777" w:rsidR="00964404" w:rsidRDefault="00AC3FB3">
      <w:pPr>
        <w:spacing w:after="120"/>
        <w:ind w:left="340"/>
      </w:pPr>
      <w:r>
        <w:rPr>
          <w:i/>
          <w:color w:val="555F6B"/>
        </w:rPr>
        <w:t>Clic en la captura del resumen de backend. Esc.</w:t>
      </w:r>
    </w:p>
    <w:p w14:paraId="1145DA7F" w14:textId="77777777" w:rsidR="00964404" w:rsidRDefault="00AC3FB3">
      <w:pPr>
        <w:pBdr>
          <w:left w:val="single" w:sz="18" w:space="8" w:color="1F3A5F"/>
        </w:pBdr>
        <w:spacing w:after="120"/>
        <w:ind w:left="340"/>
      </w:pPr>
      <w:r>
        <w:rPr>
          <w:sz w:val="24"/>
        </w:rPr>
        <w:t xml:space="preserve">El Quality Gate resultó Passed, pero esa condición evalúa solo el código nuevo. Sobre el código total, el backend presenta 4 vulnerabilidades y calificación E en </w:t>
      </w:r>
      <w:r>
        <w:rPr>
          <w:sz w:val="24"/>
        </w:rPr>
        <w:lastRenderedPageBreak/>
        <w:t>seguridad, y el frontend 14 bugs. La cobertura es cero, porque no existen pruebas unitarias.</w:t>
      </w:r>
    </w:p>
    <w:p w14:paraId="3FDBF33B" w14:textId="77777777" w:rsidR="00964404" w:rsidRDefault="00AC3FB3">
      <w:pPr>
        <w:pBdr>
          <w:left w:val="single" w:sz="18" w:space="8" w:color="1F3A5F"/>
        </w:pBdr>
        <w:spacing w:after="120"/>
        <w:ind w:left="340"/>
      </w:pPr>
      <w:r>
        <w:rPr>
          <w:sz w:val="24"/>
        </w:rPr>
        <w:t>Frente a la normativa, SonarQube clasificó como Blocker la contraseña de PostgreSQL escrita en el código, lo que contraviene el deber de cuidado del artículo 11 de la Ley 19.628. También detectó el CORS permisivo, que leemos con el artículo 8 del DS 41. No detectó el secreto JWT repetido en siete rutas, y el análisis de dependencias se omitió. Tampoco ve la lógica de negocio, como el texto plano o la descarga sin auditoría.</w:t>
      </w:r>
    </w:p>
    <w:p w14:paraId="740F0801" w14:textId="77777777" w:rsidR="00964404" w:rsidRDefault="00AC3FB3">
      <w:pPr>
        <w:pBdr>
          <w:left w:val="single" w:sz="18" w:space="8" w:color="1F3A5F"/>
        </w:pBdr>
        <w:spacing w:after="120"/>
        <w:ind w:left="340"/>
      </w:pPr>
      <w:r>
        <w:rPr>
          <w:sz w:val="24"/>
        </w:rPr>
        <w:t>Sonar tampoco marcó los mensajes internos de los errores, así que el 27 de octubre cerré CP-17 revisando el código. Encontré 34 bloques catch que le devuelven err.message al cliente. CP-17 queda fallido, con INC-06 confirmado en el código e INC-14 confirmado en CP-03. Por eso el análisis estático no reemplaza a las pruebas dinámicas.</w:t>
      </w:r>
    </w:p>
    <w:p w14:paraId="7FB30BF1" w14:textId="77777777" w:rsidR="00964404" w:rsidRDefault="00AC3FB3">
      <w:pPr>
        <w:spacing w:before="40"/>
        <w:ind w:left="340"/>
      </w:pPr>
      <w:r>
        <w:rPr>
          <w:b/>
          <w:color w:val="1F3A5F"/>
        </w:rPr>
        <w:t>Sigue Skarlett con la lámina 09a, sin pausa.</w:t>
      </w:r>
    </w:p>
    <w:p w14:paraId="12DE06E1" w14:textId="77777777" w:rsidR="00964404" w:rsidRDefault="00AC3FB3">
      <w:pPr>
        <w:pStyle w:val="Heading1"/>
      </w:pPr>
      <w:r>
        <w:t>Lámina 09a · Normativa (primera parte) · controles de configuración</w:t>
      </w:r>
    </w:p>
    <w:tbl>
      <w:tblPr>
        <w:tblStyle w:val="TableGrid"/>
        <w:tblW w:w="0" w:type="auto"/>
        <w:jc w:val="center"/>
        <w:tblLook w:val="04A0" w:firstRow="1" w:lastRow="0" w:firstColumn="1" w:lastColumn="0" w:noHBand="0" w:noVBand="1"/>
      </w:tblPr>
      <w:tblGrid>
        <w:gridCol w:w="3969"/>
        <w:gridCol w:w="1701"/>
        <w:gridCol w:w="2835"/>
      </w:tblGrid>
      <w:tr w:rsidR="00964404" w14:paraId="69B217B8" w14:textId="77777777">
        <w:trPr>
          <w:jc w:val="center"/>
        </w:trPr>
        <w:tc>
          <w:tcPr>
            <w:tcW w:w="3969" w:type="dxa"/>
            <w:shd w:val="clear" w:color="auto" w:fill="1F3A5F"/>
          </w:tcPr>
          <w:p w14:paraId="6ABA8F9F" w14:textId="77777777" w:rsidR="00964404" w:rsidRDefault="00AC3FB3">
            <w:pPr>
              <w:keepNext/>
              <w:spacing w:after="20"/>
            </w:pPr>
            <w:r>
              <w:rPr>
                <w:b/>
                <w:color w:val="FFFFFF"/>
                <w:sz w:val="20"/>
              </w:rPr>
              <w:t>Habla</w:t>
            </w:r>
          </w:p>
        </w:tc>
        <w:tc>
          <w:tcPr>
            <w:tcW w:w="1701" w:type="dxa"/>
            <w:shd w:val="clear" w:color="auto" w:fill="1F3A5F"/>
          </w:tcPr>
          <w:p w14:paraId="1224B536" w14:textId="77777777" w:rsidR="00964404" w:rsidRDefault="00AC3FB3">
            <w:pPr>
              <w:keepNext/>
              <w:spacing w:after="20"/>
            </w:pPr>
            <w:r>
              <w:rPr>
                <w:b/>
                <w:color w:val="FFFFFF"/>
                <w:sz w:val="20"/>
              </w:rPr>
              <w:t>Tiempo</w:t>
            </w:r>
          </w:p>
        </w:tc>
        <w:tc>
          <w:tcPr>
            <w:tcW w:w="2835" w:type="dxa"/>
            <w:shd w:val="clear" w:color="auto" w:fill="1F3A5F"/>
          </w:tcPr>
          <w:p w14:paraId="2548820E" w14:textId="77777777" w:rsidR="00964404" w:rsidRDefault="00AC3FB3">
            <w:pPr>
              <w:keepNext/>
              <w:spacing w:after="20"/>
            </w:pPr>
            <w:r>
              <w:rPr>
                <w:b/>
                <w:color w:val="FFFFFF"/>
                <w:sz w:val="20"/>
              </w:rPr>
              <w:t>Reloj</w:t>
            </w:r>
          </w:p>
        </w:tc>
      </w:tr>
      <w:tr w:rsidR="00964404" w14:paraId="13360181" w14:textId="77777777">
        <w:trPr>
          <w:jc w:val="center"/>
        </w:trPr>
        <w:tc>
          <w:tcPr>
            <w:tcW w:w="3969" w:type="dxa"/>
          </w:tcPr>
          <w:p w14:paraId="7044D65E" w14:textId="77777777" w:rsidR="00964404" w:rsidRDefault="00AC3FB3">
            <w:pPr>
              <w:keepNext/>
              <w:spacing w:after="20"/>
            </w:pPr>
            <w:r>
              <w:rPr>
                <w:sz w:val="20"/>
              </w:rPr>
              <w:t>Skarlett Tropan</w:t>
            </w:r>
          </w:p>
        </w:tc>
        <w:tc>
          <w:tcPr>
            <w:tcW w:w="1701" w:type="dxa"/>
          </w:tcPr>
          <w:p w14:paraId="1BE0BCE7" w14:textId="77777777" w:rsidR="00964404" w:rsidRDefault="00AC3FB3">
            <w:pPr>
              <w:keepNext/>
              <w:spacing w:after="20"/>
            </w:pPr>
            <w:r>
              <w:rPr>
                <w:sz w:val="20"/>
              </w:rPr>
              <w:t>0:20</w:t>
            </w:r>
          </w:p>
        </w:tc>
        <w:tc>
          <w:tcPr>
            <w:tcW w:w="2835" w:type="dxa"/>
          </w:tcPr>
          <w:p w14:paraId="17BB9B00" w14:textId="77777777" w:rsidR="00964404" w:rsidRDefault="00AC3FB3">
            <w:pPr>
              <w:keepNext/>
              <w:spacing w:after="20"/>
            </w:pPr>
            <w:r>
              <w:rPr>
                <w:sz w:val="20"/>
              </w:rPr>
              <w:t>7:40 a 8:00</w:t>
            </w:r>
          </w:p>
        </w:tc>
      </w:tr>
    </w:tbl>
    <w:p w14:paraId="19E475AD" w14:textId="77777777" w:rsidR="00964404" w:rsidRDefault="00AC3FB3">
      <w:pPr>
        <w:keepNext/>
        <w:spacing w:before="120" w:after="40"/>
      </w:pPr>
      <w:r>
        <w:rPr>
          <w:b/>
          <w:color w:val="1F3A5F"/>
        </w:rPr>
        <w:t>En pantalla</w:t>
      </w:r>
    </w:p>
    <w:p w14:paraId="6C833015" w14:textId="77777777" w:rsidR="00964404" w:rsidRDefault="00AC3FB3">
      <w:pPr>
        <w:pStyle w:val="ListBullet"/>
        <w:spacing w:after="20"/>
      </w:pPr>
      <w:r>
        <w:t>Apuntar a la tarjeta DS 41.</w:t>
      </w:r>
    </w:p>
    <w:p w14:paraId="7FD88558" w14:textId="77777777" w:rsidR="00964404" w:rsidRDefault="00AC3FB3">
      <w:pPr>
        <w:keepNext/>
        <w:spacing w:before="120" w:after="40"/>
      </w:pPr>
      <w:r>
        <w:rPr>
          <w:b/>
          <w:color w:val="1F3A5F"/>
        </w:rPr>
        <w:t>Qué decir</w:t>
      </w:r>
    </w:p>
    <w:p w14:paraId="30807A94" w14:textId="77777777" w:rsidR="00964404" w:rsidRDefault="00AC3FB3">
      <w:pPr>
        <w:pBdr>
          <w:left w:val="single" w:sz="18" w:space="8" w:color="1F3A5F"/>
        </w:pBdr>
        <w:spacing w:after="120"/>
        <w:ind w:left="340"/>
      </w:pPr>
      <w:r>
        <w:rPr>
          <w:sz w:val="24"/>
        </w:rPr>
        <w:t>En configuración, CP-14 muestra que no hay TLS, y CP-16, que los datos clínicos no tienen cifrado en reposo. CP-18 confirma que la restauración manual funciona, pero sin política de programación, retención ni copia externa. Estos resultados incumplen el artículo 8 del DS 41.</w:t>
      </w:r>
    </w:p>
    <w:p w14:paraId="4BEB521D" w14:textId="77777777" w:rsidR="00964404" w:rsidRDefault="00AC3FB3">
      <w:pPr>
        <w:spacing w:before="40"/>
        <w:ind w:left="340"/>
      </w:pPr>
      <w:r>
        <w:rPr>
          <w:b/>
          <w:color w:val="1F3A5F"/>
        </w:rPr>
        <w:t>Pase a Giannina. «Contrastada esta evidencia con la configuración, Giannina presenta el marco normativo.»</w:t>
      </w:r>
    </w:p>
    <w:p w14:paraId="1DB9EDEA" w14:textId="77777777" w:rsidR="00964404" w:rsidRDefault="00AC3FB3">
      <w:pPr>
        <w:pStyle w:val="Heading1"/>
      </w:pPr>
      <w:r>
        <w:t>Lámina 09b · Normativa (segunda parte) · análisis normativo</w:t>
      </w:r>
    </w:p>
    <w:tbl>
      <w:tblPr>
        <w:tblStyle w:val="TableGrid"/>
        <w:tblW w:w="0" w:type="auto"/>
        <w:jc w:val="center"/>
        <w:tblLook w:val="04A0" w:firstRow="1" w:lastRow="0" w:firstColumn="1" w:lastColumn="0" w:noHBand="0" w:noVBand="1"/>
      </w:tblPr>
      <w:tblGrid>
        <w:gridCol w:w="3969"/>
        <w:gridCol w:w="1701"/>
        <w:gridCol w:w="2835"/>
      </w:tblGrid>
      <w:tr w:rsidR="00964404" w14:paraId="7673A65A" w14:textId="77777777">
        <w:trPr>
          <w:jc w:val="center"/>
        </w:trPr>
        <w:tc>
          <w:tcPr>
            <w:tcW w:w="3969" w:type="dxa"/>
            <w:shd w:val="clear" w:color="auto" w:fill="1F3A5F"/>
          </w:tcPr>
          <w:p w14:paraId="00E8F983" w14:textId="77777777" w:rsidR="00964404" w:rsidRDefault="00AC3FB3">
            <w:pPr>
              <w:keepNext/>
              <w:spacing w:after="20"/>
            </w:pPr>
            <w:r>
              <w:rPr>
                <w:b/>
                <w:color w:val="FFFFFF"/>
                <w:sz w:val="20"/>
              </w:rPr>
              <w:t>Habla</w:t>
            </w:r>
          </w:p>
        </w:tc>
        <w:tc>
          <w:tcPr>
            <w:tcW w:w="1701" w:type="dxa"/>
            <w:shd w:val="clear" w:color="auto" w:fill="1F3A5F"/>
          </w:tcPr>
          <w:p w14:paraId="04B8BF5B" w14:textId="77777777" w:rsidR="00964404" w:rsidRDefault="00AC3FB3">
            <w:pPr>
              <w:keepNext/>
              <w:spacing w:after="20"/>
            </w:pPr>
            <w:r>
              <w:rPr>
                <w:b/>
                <w:color w:val="FFFFFF"/>
                <w:sz w:val="20"/>
              </w:rPr>
              <w:t>Tiempo</w:t>
            </w:r>
          </w:p>
        </w:tc>
        <w:tc>
          <w:tcPr>
            <w:tcW w:w="2835" w:type="dxa"/>
            <w:shd w:val="clear" w:color="auto" w:fill="1F3A5F"/>
          </w:tcPr>
          <w:p w14:paraId="3E91B258" w14:textId="77777777" w:rsidR="00964404" w:rsidRDefault="00AC3FB3">
            <w:pPr>
              <w:keepNext/>
              <w:spacing w:after="20"/>
            </w:pPr>
            <w:r>
              <w:rPr>
                <w:b/>
                <w:color w:val="FFFFFF"/>
                <w:sz w:val="20"/>
              </w:rPr>
              <w:t>Reloj</w:t>
            </w:r>
          </w:p>
        </w:tc>
      </w:tr>
      <w:tr w:rsidR="00964404" w14:paraId="4C9F9674" w14:textId="77777777">
        <w:trPr>
          <w:jc w:val="center"/>
        </w:trPr>
        <w:tc>
          <w:tcPr>
            <w:tcW w:w="3969" w:type="dxa"/>
          </w:tcPr>
          <w:p w14:paraId="4DC1B71E" w14:textId="77777777" w:rsidR="00964404" w:rsidRDefault="00AC3FB3">
            <w:pPr>
              <w:keepNext/>
              <w:spacing w:after="20"/>
            </w:pPr>
            <w:r>
              <w:rPr>
                <w:sz w:val="20"/>
              </w:rPr>
              <w:t>Giannina Guerrero</w:t>
            </w:r>
          </w:p>
        </w:tc>
        <w:tc>
          <w:tcPr>
            <w:tcW w:w="1701" w:type="dxa"/>
          </w:tcPr>
          <w:p w14:paraId="1B9ACD72" w14:textId="77777777" w:rsidR="00964404" w:rsidRDefault="00AC3FB3">
            <w:pPr>
              <w:keepNext/>
              <w:spacing w:after="20"/>
            </w:pPr>
            <w:r>
              <w:rPr>
                <w:sz w:val="20"/>
              </w:rPr>
              <w:t>0:20</w:t>
            </w:r>
          </w:p>
        </w:tc>
        <w:tc>
          <w:tcPr>
            <w:tcW w:w="2835" w:type="dxa"/>
          </w:tcPr>
          <w:p w14:paraId="1CC85633" w14:textId="77777777" w:rsidR="00964404" w:rsidRDefault="00AC3FB3">
            <w:pPr>
              <w:keepNext/>
              <w:spacing w:after="20"/>
            </w:pPr>
            <w:r>
              <w:rPr>
                <w:sz w:val="20"/>
              </w:rPr>
              <w:t>8:00 a 8:20</w:t>
            </w:r>
          </w:p>
        </w:tc>
      </w:tr>
    </w:tbl>
    <w:p w14:paraId="215BB543" w14:textId="77777777" w:rsidR="00964404" w:rsidRDefault="00AC3FB3">
      <w:pPr>
        <w:keepNext/>
        <w:spacing w:before="120" w:after="40"/>
      </w:pPr>
      <w:r>
        <w:rPr>
          <w:b/>
          <w:color w:val="1F3A5F"/>
        </w:rPr>
        <w:t>En pantalla</w:t>
      </w:r>
    </w:p>
    <w:p w14:paraId="56458C00" w14:textId="77777777" w:rsidR="00964404" w:rsidRDefault="00AC3FB3">
      <w:pPr>
        <w:pStyle w:val="ListBullet"/>
        <w:spacing w:after="20"/>
      </w:pPr>
      <w:r>
        <w:t>Apuntar a la línea de tiempo superior, en el 01-12-2026.</w:t>
      </w:r>
    </w:p>
    <w:p w14:paraId="4518D2D6" w14:textId="77777777" w:rsidR="00964404" w:rsidRDefault="00AC3FB3">
      <w:pPr>
        <w:pStyle w:val="ListBullet"/>
        <w:spacing w:after="20"/>
      </w:pPr>
      <w:r>
        <w:t>Apuntar a las tarjetas 20.584 y DS 41.</w:t>
      </w:r>
    </w:p>
    <w:p w14:paraId="645D38BA" w14:textId="77777777" w:rsidR="00964404" w:rsidRDefault="00AC3FB3">
      <w:pPr>
        <w:keepNext/>
        <w:spacing w:before="120" w:after="40"/>
      </w:pPr>
      <w:r>
        <w:rPr>
          <w:b/>
          <w:color w:val="1F3A5F"/>
        </w:rPr>
        <w:t>Qué decir</w:t>
      </w:r>
    </w:p>
    <w:p w14:paraId="6756215E" w14:textId="77777777" w:rsidR="00964404" w:rsidRDefault="00AC3FB3">
      <w:pPr>
        <w:pBdr>
          <w:left w:val="single" w:sz="18" w:space="8" w:color="1F3A5F"/>
        </w:pBdr>
        <w:spacing w:after="120"/>
        <w:ind w:left="340"/>
      </w:pPr>
      <w:r>
        <w:rPr>
          <w:sz w:val="24"/>
        </w:rPr>
        <w:t>Estas normas obligan principalmente al centro de salud, pero si el sistema no permite cumplirlas, el centro tampoco podrá hacerlo. El eje del análisis son la Ley 20.584 y el DS 41, ambos vigentes. La Ley 21.719 entrará en vigencia el 1 de diciembre, en cinco semanas.</w:t>
      </w:r>
    </w:p>
    <w:p w14:paraId="6E4AFF44" w14:textId="77777777" w:rsidR="00964404" w:rsidRDefault="00AC3FB3">
      <w:pPr>
        <w:spacing w:before="40"/>
        <w:ind w:left="340"/>
      </w:pPr>
      <w:r>
        <w:rPr>
          <w:b/>
          <w:color w:val="1F3A5F"/>
        </w:rPr>
        <w:lastRenderedPageBreak/>
        <w:t>Sigue Giannina con la lámina 10, sin pausa.</w:t>
      </w:r>
    </w:p>
    <w:p w14:paraId="4E2FD807" w14:textId="77777777" w:rsidR="00964404" w:rsidRDefault="00AC3FB3">
      <w:pPr>
        <w:pStyle w:val="Heading1"/>
      </w:pPr>
      <w:r>
        <w:t>Lámina 10 · Dictamen · recomendaciones</w:t>
      </w:r>
    </w:p>
    <w:tbl>
      <w:tblPr>
        <w:tblStyle w:val="TableGrid"/>
        <w:tblW w:w="0" w:type="auto"/>
        <w:jc w:val="center"/>
        <w:tblLook w:val="04A0" w:firstRow="1" w:lastRow="0" w:firstColumn="1" w:lastColumn="0" w:noHBand="0" w:noVBand="1"/>
      </w:tblPr>
      <w:tblGrid>
        <w:gridCol w:w="3969"/>
        <w:gridCol w:w="1701"/>
        <w:gridCol w:w="2835"/>
      </w:tblGrid>
      <w:tr w:rsidR="00964404" w14:paraId="57C98CCE" w14:textId="77777777">
        <w:trPr>
          <w:jc w:val="center"/>
        </w:trPr>
        <w:tc>
          <w:tcPr>
            <w:tcW w:w="3969" w:type="dxa"/>
            <w:shd w:val="clear" w:color="auto" w:fill="1F3A5F"/>
          </w:tcPr>
          <w:p w14:paraId="1C7F55FE" w14:textId="77777777" w:rsidR="00964404" w:rsidRDefault="00AC3FB3">
            <w:pPr>
              <w:keepNext/>
              <w:spacing w:after="20"/>
            </w:pPr>
            <w:r>
              <w:rPr>
                <w:b/>
                <w:color w:val="FFFFFF"/>
                <w:sz w:val="20"/>
              </w:rPr>
              <w:t>Habla</w:t>
            </w:r>
          </w:p>
        </w:tc>
        <w:tc>
          <w:tcPr>
            <w:tcW w:w="1701" w:type="dxa"/>
            <w:shd w:val="clear" w:color="auto" w:fill="1F3A5F"/>
          </w:tcPr>
          <w:p w14:paraId="5C12B5C2" w14:textId="77777777" w:rsidR="00964404" w:rsidRDefault="00AC3FB3">
            <w:pPr>
              <w:keepNext/>
              <w:spacing w:after="20"/>
            </w:pPr>
            <w:r>
              <w:rPr>
                <w:b/>
                <w:color w:val="FFFFFF"/>
                <w:sz w:val="20"/>
              </w:rPr>
              <w:t>Tiempo</w:t>
            </w:r>
          </w:p>
        </w:tc>
        <w:tc>
          <w:tcPr>
            <w:tcW w:w="2835" w:type="dxa"/>
            <w:shd w:val="clear" w:color="auto" w:fill="1F3A5F"/>
          </w:tcPr>
          <w:p w14:paraId="54D3AE10" w14:textId="77777777" w:rsidR="00964404" w:rsidRDefault="00AC3FB3">
            <w:pPr>
              <w:keepNext/>
              <w:spacing w:after="20"/>
            </w:pPr>
            <w:r>
              <w:rPr>
                <w:b/>
                <w:color w:val="FFFFFF"/>
                <w:sz w:val="20"/>
              </w:rPr>
              <w:t>Reloj</w:t>
            </w:r>
          </w:p>
        </w:tc>
      </w:tr>
      <w:tr w:rsidR="00964404" w14:paraId="0AA78210" w14:textId="77777777">
        <w:trPr>
          <w:jc w:val="center"/>
        </w:trPr>
        <w:tc>
          <w:tcPr>
            <w:tcW w:w="3969" w:type="dxa"/>
          </w:tcPr>
          <w:p w14:paraId="6A2B9160" w14:textId="77777777" w:rsidR="00964404" w:rsidRDefault="00AC3FB3">
            <w:pPr>
              <w:keepNext/>
              <w:spacing w:after="20"/>
            </w:pPr>
            <w:r>
              <w:rPr>
                <w:sz w:val="20"/>
              </w:rPr>
              <w:t>Giannina Guerrero</w:t>
            </w:r>
          </w:p>
        </w:tc>
        <w:tc>
          <w:tcPr>
            <w:tcW w:w="1701" w:type="dxa"/>
          </w:tcPr>
          <w:p w14:paraId="24750836" w14:textId="77777777" w:rsidR="00964404" w:rsidRDefault="00AC3FB3">
            <w:pPr>
              <w:keepNext/>
              <w:spacing w:after="20"/>
            </w:pPr>
            <w:r>
              <w:rPr>
                <w:sz w:val="20"/>
              </w:rPr>
              <w:t>1:00</w:t>
            </w:r>
          </w:p>
        </w:tc>
        <w:tc>
          <w:tcPr>
            <w:tcW w:w="2835" w:type="dxa"/>
          </w:tcPr>
          <w:p w14:paraId="38C8CE84" w14:textId="77777777" w:rsidR="00964404" w:rsidRDefault="00AC3FB3">
            <w:pPr>
              <w:keepNext/>
              <w:spacing w:after="20"/>
            </w:pPr>
            <w:r>
              <w:rPr>
                <w:sz w:val="20"/>
              </w:rPr>
              <w:t>8:20 a 9:20</w:t>
            </w:r>
          </w:p>
        </w:tc>
      </w:tr>
    </w:tbl>
    <w:p w14:paraId="573546B3" w14:textId="77777777" w:rsidR="00964404" w:rsidRDefault="00AC3FB3">
      <w:pPr>
        <w:keepNext/>
        <w:spacing w:before="120" w:after="40"/>
      </w:pPr>
      <w:r>
        <w:rPr>
          <w:b/>
          <w:color w:val="1F3A5F"/>
        </w:rPr>
        <w:t>En pantalla</w:t>
      </w:r>
    </w:p>
    <w:p w14:paraId="31E62548" w14:textId="77777777" w:rsidR="00964404" w:rsidRDefault="00AC3FB3">
      <w:pPr>
        <w:pStyle w:val="ListBullet"/>
        <w:spacing w:after="20"/>
      </w:pPr>
      <w:r>
        <w:t>Apuntar al sello No certificado.</w:t>
      </w:r>
    </w:p>
    <w:p w14:paraId="65311658" w14:textId="77777777" w:rsidR="00964404" w:rsidRDefault="00AC3FB3">
      <w:pPr>
        <w:pStyle w:val="ListBullet"/>
        <w:spacing w:after="20"/>
      </w:pPr>
      <w:r>
        <w:t>Apuntar al recuadro Hacia Certificado con reservas.</w:t>
      </w:r>
    </w:p>
    <w:p w14:paraId="273309FC" w14:textId="77777777" w:rsidR="00964404" w:rsidRDefault="00AC3FB3">
      <w:pPr>
        <w:pStyle w:val="ListBullet"/>
        <w:spacing w:after="20"/>
      </w:pPr>
      <w:r>
        <w:t>Al defender las tres recomendaciones, apuntar a las tarjetas 01, 02 y 03 en ese orden.</w:t>
      </w:r>
    </w:p>
    <w:p w14:paraId="6C12BE1E" w14:textId="77777777" w:rsidR="00964404" w:rsidRDefault="00AC3FB3">
      <w:pPr>
        <w:keepNext/>
        <w:spacing w:before="120" w:after="40"/>
      </w:pPr>
      <w:r>
        <w:rPr>
          <w:b/>
          <w:color w:val="1F3A5F"/>
        </w:rPr>
        <w:t>Qué decir</w:t>
      </w:r>
    </w:p>
    <w:p w14:paraId="2614803B" w14:textId="77777777" w:rsidR="00964404" w:rsidRDefault="00AC3FB3">
      <w:pPr>
        <w:pBdr>
          <w:left w:val="single" w:sz="18" w:space="8" w:color="1F3A5F"/>
        </w:pBdr>
        <w:spacing w:after="120"/>
        <w:ind w:left="340"/>
      </w:pPr>
      <w:r>
        <w:rPr>
          <w:sz w:val="24"/>
        </w:rPr>
        <w:t xml:space="preserve">Con esta evidencia, el dictamen es No certificado, y lo sostienen tres incidentes. El primero es INC-01, el único crítico, las contraseñas en texto plano que CP-15 confirmó. Le siguen dos graves que están en el código, INC-02, el secreto JWT publicado, e INC-07, la ruta /roles que no pide token. Además fallaron cuatro casos P0, CP-15, CP-07, CP-14 y CP-16, y también CP-17 y CP-23, mi revisión normativa. Para llegar a Certificado con reservas hay que cerrar esos tres, lograr que pasen los P0 y fechar INC-04 </w:t>
      </w:r>
      <w:r>
        <w:rPr>
          <w:sz w:val="24"/>
        </w:rPr>
        <w:t>e INC-13.</w:t>
      </w:r>
    </w:p>
    <w:p w14:paraId="7B8830AB" w14:textId="77777777" w:rsidR="00964404" w:rsidRDefault="00AC3FB3">
      <w:pPr>
        <w:pBdr>
          <w:left w:val="single" w:sz="18" w:space="8" w:color="1F3A5F"/>
        </w:pBdr>
        <w:spacing w:after="120"/>
        <w:ind w:left="340"/>
      </w:pPr>
      <w:r>
        <w:rPr>
          <w:sz w:val="24"/>
        </w:rPr>
        <w:t>Propongo tres recomendaciones, una por incidente. Primero, hash con bcrypt y contraseñas de 12 caracteres, por el deber de cuidado del artículo 11 de la Ley 19.628. Segundo, rotar el secreto JWT y que el cierre de sesión revoque el token. Tercero, exigir token y control de rol en /roles, porque el artículo 13 de la Ley 20.584 restringe el acceso a quienes participan en la atención.</w:t>
      </w:r>
    </w:p>
    <w:p w14:paraId="32C01D23" w14:textId="77777777" w:rsidR="00964404" w:rsidRDefault="00AC3FB3">
      <w:pPr>
        <w:spacing w:before="40"/>
        <w:ind w:left="340"/>
      </w:pPr>
      <w:r>
        <w:rPr>
          <w:b/>
          <w:color w:val="1F3A5F"/>
        </w:rPr>
        <w:t>Pase a Ari. «Definidas la norma y las recomendaciones, Ari presenta la conclusión.»</w:t>
      </w:r>
    </w:p>
    <w:p w14:paraId="0F2A9BDD" w14:textId="77777777" w:rsidR="00964404" w:rsidRDefault="00AC3FB3">
      <w:pPr>
        <w:pStyle w:val="Heading1"/>
      </w:pPr>
      <w:r>
        <w:t>Lámina 11 · Cierre · conclusión</w:t>
      </w:r>
    </w:p>
    <w:tbl>
      <w:tblPr>
        <w:tblStyle w:val="TableGrid"/>
        <w:tblW w:w="0" w:type="auto"/>
        <w:jc w:val="center"/>
        <w:tblLook w:val="04A0" w:firstRow="1" w:lastRow="0" w:firstColumn="1" w:lastColumn="0" w:noHBand="0" w:noVBand="1"/>
      </w:tblPr>
      <w:tblGrid>
        <w:gridCol w:w="3969"/>
        <w:gridCol w:w="1701"/>
        <w:gridCol w:w="2835"/>
      </w:tblGrid>
      <w:tr w:rsidR="00964404" w14:paraId="7A254574" w14:textId="77777777">
        <w:trPr>
          <w:jc w:val="center"/>
        </w:trPr>
        <w:tc>
          <w:tcPr>
            <w:tcW w:w="3969" w:type="dxa"/>
            <w:shd w:val="clear" w:color="auto" w:fill="1F3A5F"/>
          </w:tcPr>
          <w:p w14:paraId="70AA2015" w14:textId="77777777" w:rsidR="00964404" w:rsidRDefault="00AC3FB3">
            <w:pPr>
              <w:keepNext/>
              <w:spacing w:after="20"/>
            </w:pPr>
            <w:r>
              <w:rPr>
                <w:b/>
                <w:color w:val="FFFFFF"/>
                <w:sz w:val="20"/>
              </w:rPr>
              <w:t>Habla</w:t>
            </w:r>
          </w:p>
        </w:tc>
        <w:tc>
          <w:tcPr>
            <w:tcW w:w="1701" w:type="dxa"/>
            <w:shd w:val="clear" w:color="auto" w:fill="1F3A5F"/>
          </w:tcPr>
          <w:p w14:paraId="499DCBAD" w14:textId="77777777" w:rsidR="00964404" w:rsidRDefault="00AC3FB3">
            <w:pPr>
              <w:keepNext/>
              <w:spacing w:after="20"/>
            </w:pPr>
            <w:r>
              <w:rPr>
                <w:b/>
                <w:color w:val="FFFFFF"/>
                <w:sz w:val="20"/>
              </w:rPr>
              <w:t>Tiempo</w:t>
            </w:r>
          </w:p>
        </w:tc>
        <w:tc>
          <w:tcPr>
            <w:tcW w:w="2835" w:type="dxa"/>
            <w:shd w:val="clear" w:color="auto" w:fill="1F3A5F"/>
          </w:tcPr>
          <w:p w14:paraId="459B840A" w14:textId="77777777" w:rsidR="00964404" w:rsidRDefault="00AC3FB3">
            <w:pPr>
              <w:keepNext/>
              <w:spacing w:after="20"/>
            </w:pPr>
            <w:r>
              <w:rPr>
                <w:b/>
                <w:color w:val="FFFFFF"/>
                <w:sz w:val="20"/>
              </w:rPr>
              <w:t>Reloj</w:t>
            </w:r>
          </w:p>
        </w:tc>
      </w:tr>
      <w:tr w:rsidR="00964404" w14:paraId="47A0B9E5" w14:textId="77777777">
        <w:trPr>
          <w:jc w:val="center"/>
        </w:trPr>
        <w:tc>
          <w:tcPr>
            <w:tcW w:w="3969" w:type="dxa"/>
          </w:tcPr>
          <w:p w14:paraId="02E65A79" w14:textId="77777777" w:rsidR="00964404" w:rsidRDefault="00AC3FB3">
            <w:pPr>
              <w:keepNext/>
              <w:spacing w:after="20"/>
            </w:pPr>
            <w:r>
              <w:rPr>
                <w:sz w:val="20"/>
              </w:rPr>
              <w:t>Ari Araya</w:t>
            </w:r>
          </w:p>
        </w:tc>
        <w:tc>
          <w:tcPr>
            <w:tcW w:w="1701" w:type="dxa"/>
          </w:tcPr>
          <w:p w14:paraId="5A2973A7" w14:textId="77777777" w:rsidR="00964404" w:rsidRDefault="00AC3FB3">
            <w:pPr>
              <w:keepNext/>
              <w:spacing w:after="20"/>
            </w:pPr>
            <w:r>
              <w:rPr>
                <w:sz w:val="20"/>
              </w:rPr>
              <w:t>0:25</w:t>
            </w:r>
          </w:p>
        </w:tc>
        <w:tc>
          <w:tcPr>
            <w:tcW w:w="2835" w:type="dxa"/>
          </w:tcPr>
          <w:p w14:paraId="0346A125" w14:textId="77777777" w:rsidR="00964404" w:rsidRDefault="00AC3FB3">
            <w:pPr>
              <w:keepNext/>
              <w:spacing w:after="20"/>
            </w:pPr>
            <w:r>
              <w:rPr>
                <w:sz w:val="20"/>
              </w:rPr>
              <w:t>9:20 a 9:45</w:t>
            </w:r>
          </w:p>
        </w:tc>
      </w:tr>
    </w:tbl>
    <w:p w14:paraId="7C085B89" w14:textId="77777777" w:rsidR="00964404" w:rsidRDefault="00AC3FB3">
      <w:pPr>
        <w:keepNext/>
        <w:spacing w:before="120" w:after="40"/>
      </w:pPr>
      <w:r>
        <w:rPr>
          <w:b/>
          <w:color w:val="1F3A5F"/>
        </w:rPr>
        <w:t>En pantalla</w:t>
      </w:r>
    </w:p>
    <w:p w14:paraId="67AC8357" w14:textId="77777777" w:rsidR="00964404" w:rsidRDefault="00AC3FB3">
      <w:pPr>
        <w:pStyle w:val="ListBullet"/>
        <w:spacing w:after="20"/>
      </w:pPr>
      <w:r>
        <w:t>Apuntar a la frase central del cierre.</w:t>
      </w:r>
    </w:p>
    <w:p w14:paraId="60378216" w14:textId="77777777" w:rsidR="00964404" w:rsidRDefault="00AC3FB3">
      <w:pPr>
        <w:pStyle w:val="ListBullet"/>
        <w:spacing w:after="20"/>
      </w:pPr>
      <w:r>
        <w:t>Al agradecer, avanzar a la lámina de Preguntas.</w:t>
      </w:r>
    </w:p>
    <w:p w14:paraId="4C866BE5" w14:textId="77777777" w:rsidR="00964404" w:rsidRDefault="00AC3FB3">
      <w:pPr>
        <w:keepNext/>
        <w:spacing w:before="120" w:after="40"/>
      </w:pPr>
      <w:r>
        <w:rPr>
          <w:b/>
          <w:color w:val="1F3A5F"/>
        </w:rPr>
        <w:t>Qué decir</w:t>
      </w:r>
    </w:p>
    <w:p w14:paraId="5BE60B3A" w14:textId="77777777" w:rsidR="00964404" w:rsidRDefault="00AC3FB3">
      <w:pPr>
        <w:pBdr>
          <w:left w:val="single" w:sz="18" w:space="8" w:color="1F3A5F"/>
        </w:pBdr>
        <w:spacing w:after="120"/>
        <w:ind w:left="340"/>
      </w:pPr>
      <w:r>
        <w:rPr>
          <w:sz w:val="24"/>
        </w:rPr>
        <w:t>Para concluir, el riesgo se concentra en el control de acceso y en el resguardo de credenciales, y la evidencia lo confirma en la API y en el código. La normativa exige ese resguardo, y las tres recomendaciones definen el camino hacia la certificación. Todas las pruebas se realizaron con datos sintéticos y en nuestro ambiente local, conforme a la Ley 21.459 de delitos informáticos.</w:t>
      </w:r>
    </w:p>
    <w:p w14:paraId="2349A483" w14:textId="77777777" w:rsidR="00964404" w:rsidRDefault="00AC3FB3">
      <w:pPr>
        <w:spacing w:after="120"/>
        <w:ind w:left="340"/>
      </w:pPr>
      <w:r>
        <w:rPr>
          <w:i/>
          <w:color w:val="555F6B"/>
        </w:rPr>
        <w:t>Avanzar a la lámina 12.</w:t>
      </w:r>
    </w:p>
    <w:p w14:paraId="5B38F368" w14:textId="77777777" w:rsidR="00964404" w:rsidRDefault="00AC3FB3">
      <w:pPr>
        <w:pBdr>
          <w:left w:val="single" w:sz="18" w:space="8" w:color="1F3A5F"/>
        </w:pBdr>
        <w:spacing w:after="120"/>
        <w:ind w:left="340"/>
      </w:pPr>
      <w:r>
        <w:rPr>
          <w:sz w:val="24"/>
        </w:rPr>
        <w:t>Muchas gracias. Quedamos atentos a sus preguntas.</w:t>
      </w:r>
    </w:p>
    <w:p w14:paraId="32DEB100" w14:textId="77777777" w:rsidR="00964404" w:rsidRDefault="00AC3FB3">
      <w:pPr>
        <w:spacing w:before="40"/>
        <w:ind w:left="340"/>
      </w:pPr>
      <w:r>
        <w:rPr>
          <w:b/>
          <w:color w:val="1F3A5F"/>
        </w:rPr>
        <w:t>Se abre la ronda de preguntas.</w:t>
      </w:r>
    </w:p>
    <w:p w14:paraId="24392D23" w14:textId="77777777" w:rsidR="00964404" w:rsidRDefault="00AC3FB3">
      <w:pPr>
        <w:pStyle w:val="Heading1"/>
        <w:pageBreakBefore/>
      </w:pPr>
      <w:r>
        <w:lastRenderedPageBreak/>
        <w:t>Preguntas probables</w:t>
      </w:r>
    </w:p>
    <w:p w14:paraId="40854CEA" w14:textId="77777777" w:rsidR="00964404" w:rsidRDefault="00AC3FB3">
      <w:r>
        <w:rPr>
          <w:i/>
          <w:color w:val="555F6B"/>
        </w:rPr>
        <w:t>Dos por integrante, con respuesta breve de quien corresponda y basada solo en datos del informe.</w:t>
      </w:r>
    </w:p>
    <w:p w14:paraId="54E4857F" w14:textId="77777777" w:rsidR="00964404" w:rsidRDefault="00AC3FB3">
      <w:pPr>
        <w:keepNext/>
        <w:spacing w:before="80" w:after="20"/>
      </w:pPr>
      <w:r>
        <w:rPr>
          <w:b/>
          <w:color w:val="1F3A5F"/>
        </w:rPr>
        <w:t>Giannina Guerrero</w:t>
      </w:r>
    </w:p>
    <w:p w14:paraId="5DE246D5" w14:textId="77777777" w:rsidR="00964404" w:rsidRDefault="00AC3FB3">
      <w:pPr>
        <w:keepNext/>
        <w:spacing w:after="20"/>
      </w:pPr>
      <w:r>
        <w:rPr>
          <w:b/>
          <w:sz w:val="20"/>
        </w:rPr>
        <w:t>Si faltan 2 códigos por ejecutar, ¿no es prematuro emitir un dictamen No certificado?</w:t>
      </w:r>
    </w:p>
    <w:p w14:paraId="4CC43038" w14:textId="77777777" w:rsidR="00964404" w:rsidRDefault="00AC3FB3">
      <w:pPr>
        <w:spacing w:after="60"/>
        <w:ind w:left="227"/>
      </w:pPr>
      <w:r>
        <w:rPr>
          <w:sz w:val="20"/>
        </w:rPr>
        <w:t>No, porque lo que falta no altera el resultado. Para certificar se requiere que no haya críticos abiertos, que todos los casos P0 estén aprobados y que los 40 códigos tengan resultado. Hoy no se cumple ninguna de esas condiciones. Lo que falta modifica el plan de corrección, no el dictamen.</w:t>
      </w:r>
    </w:p>
    <w:p w14:paraId="1D7AC231" w14:textId="77777777" w:rsidR="00964404" w:rsidRDefault="00AC3FB3">
      <w:pPr>
        <w:keepNext/>
        <w:spacing w:after="20"/>
      </w:pPr>
      <w:r>
        <w:rPr>
          <w:b/>
          <w:sz w:val="20"/>
        </w:rPr>
        <w:t>¿Por qué el dictamen se apoya en INC-02 e INC-07 si no tienen prueba dinámica?</w:t>
      </w:r>
    </w:p>
    <w:p w14:paraId="09789038" w14:textId="77777777" w:rsidR="00964404" w:rsidRDefault="00AC3FB3">
      <w:pPr>
        <w:spacing w:after="60"/>
        <w:ind w:left="227"/>
      </w:pPr>
      <w:r>
        <w:rPr>
          <w:sz w:val="20"/>
        </w:rPr>
        <w:t>Porque el dictamen ya queda cerrado con INC-01 confirmado y los cuatro P0 fallidos. INC-02 e INC-07 se suman porque el defecto está a la vista en el código. El secreto JWT aparece en el README y /roles no pide token. Después de las contraseñas, son los que más exponen la ficha. La prueba dinámica de los dos quedó en el plan.</w:t>
      </w:r>
    </w:p>
    <w:p w14:paraId="71417395" w14:textId="77777777" w:rsidR="00964404" w:rsidRDefault="00AC3FB3">
      <w:pPr>
        <w:keepNext/>
        <w:spacing w:after="20"/>
      </w:pPr>
      <w:r>
        <w:rPr>
          <w:b/>
          <w:sz w:val="20"/>
        </w:rPr>
        <w:t>¿Qué conflicto presenta RB-3 con la normativa?</w:t>
      </w:r>
    </w:p>
    <w:p w14:paraId="76FC00A7" w14:textId="77777777" w:rsidR="00964404" w:rsidRDefault="00AC3FB3">
      <w:pPr>
        <w:spacing w:after="60"/>
        <w:ind w:left="227"/>
      </w:pPr>
      <w:r>
        <w:rPr>
          <w:sz w:val="20"/>
        </w:rPr>
        <w:t>RB-3 permite que cualquier médico acceda a la información de cualquier paciente, mientras que el artículo 13 de la Ley 20.584 restringe el acceso a quienes participan en la atención. La probamos como está escrita y la registramos como observación OC-01. Proponemos limitar el acceso a los pacientes atendidos, con un acceso de emergencia registrado conforme al artículo 15 b). Es una decisión que corresponde al cliente.</w:t>
      </w:r>
    </w:p>
    <w:p w14:paraId="3CB20BAB" w14:textId="77777777" w:rsidR="00964404" w:rsidRDefault="00AC3FB3">
      <w:pPr>
        <w:keepNext/>
        <w:spacing w:before="80" w:after="20"/>
      </w:pPr>
      <w:r>
        <w:rPr>
          <w:b/>
          <w:color w:val="1F3A5F"/>
        </w:rPr>
        <w:t>Nicolás Barra</w:t>
      </w:r>
    </w:p>
    <w:p w14:paraId="1576627C" w14:textId="77777777" w:rsidR="00964404" w:rsidRDefault="00AC3FB3">
      <w:pPr>
        <w:keepNext/>
        <w:spacing w:after="20"/>
      </w:pPr>
      <w:r>
        <w:rPr>
          <w:b/>
          <w:sz w:val="20"/>
        </w:rPr>
        <w:t>¿Usaron Selenium o no?</w:t>
      </w:r>
    </w:p>
    <w:p w14:paraId="79ACEDD5" w14:textId="77777777" w:rsidR="00964404" w:rsidRDefault="00AC3FB3">
      <w:pPr>
        <w:spacing w:after="60"/>
        <w:ind w:left="227"/>
      </w:pPr>
      <w:r>
        <w:rPr>
          <w:sz w:val="20"/>
        </w:rPr>
        <w:t>Sí. El 27 de octubre ejecuté una suite de 11 pruebas con pytest y Page Objects en Chrome, y pasaron las 11. Cubre el login válido e inválido, el logout, pacientes, exámenes, el acceso por rol a usuarios y Mis Resultados del paciente, y cada prueba deja su captura y un reporte. Selenium valida lo que se ve en pantalla. Por eso CP-07 sigue fallido, ya que la interfaz vuelve al login pero el token sigue válido en la API.</w:t>
      </w:r>
    </w:p>
    <w:p w14:paraId="7A2D0CD2" w14:textId="77777777" w:rsidR="00964404" w:rsidRDefault="00AC3FB3">
      <w:pPr>
        <w:keepNext/>
        <w:spacing w:after="20"/>
      </w:pPr>
      <w:r>
        <w:rPr>
          <w:b/>
          <w:sz w:val="20"/>
        </w:rPr>
        <w:t>Si la interfaz vuelve al login, ¿cómo se demuestra que la sesión no se cerró?</w:t>
      </w:r>
    </w:p>
    <w:p w14:paraId="2D51CBA7" w14:textId="77777777" w:rsidR="00964404" w:rsidRDefault="00AC3FB3">
      <w:pPr>
        <w:spacing w:after="60"/>
        <w:ind w:left="227"/>
      </w:pPr>
      <w:r>
        <w:rPr>
          <w:sz w:val="20"/>
        </w:rPr>
        <w:t>Guardé el token antes del cierre de sesión y luego lo envié nuevamente a GET /examenes. La API respondió 200. Swagger tampoco expone un endpoint de logout. La interfaz cambia, pero el servidor sigue aceptando el token, y por eso la evidencia se toma de la API.</w:t>
      </w:r>
    </w:p>
    <w:p w14:paraId="35FE86C8" w14:textId="77777777" w:rsidR="00964404" w:rsidRDefault="00AC3FB3">
      <w:pPr>
        <w:keepNext/>
        <w:spacing w:after="20"/>
      </w:pPr>
      <w:r>
        <w:rPr>
          <w:b/>
          <w:sz w:val="20"/>
        </w:rPr>
        <w:t>SQLMap no detectó inyección. ¿CP-04 queda aprobado?</w:t>
      </w:r>
    </w:p>
    <w:p w14:paraId="00857A95" w14:textId="77777777" w:rsidR="00964404" w:rsidRDefault="00AC3FB3">
      <w:pPr>
        <w:spacing w:after="60"/>
        <w:ind w:left="227"/>
      </w:pPr>
      <w:r>
        <w:rPr>
          <w:sz w:val="20"/>
        </w:rPr>
        <w:t>No, queda parcial. SQLMap se ejecutó sobre el login y no encontró parámetros inyectables, y las cargas OR 1=1 respondieron 401. Ari corrió ZAP autenticado sin alertas altas y probó el control de acceso con curl, pero el CORS abierto y la falta de cabeceras confirman INC-05, y Burp y Nikto no se usaron. Por eso no corresponde aprobarlo.</w:t>
      </w:r>
    </w:p>
    <w:p w14:paraId="1BBC4407" w14:textId="77777777" w:rsidR="00964404" w:rsidRDefault="00AC3FB3">
      <w:pPr>
        <w:keepNext/>
        <w:spacing w:before="80" w:after="20"/>
      </w:pPr>
      <w:r>
        <w:rPr>
          <w:b/>
          <w:color w:val="1F3A5F"/>
        </w:rPr>
        <w:t>Skarlett Tropan</w:t>
      </w:r>
    </w:p>
    <w:p w14:paraId="208A863B" w14:textId="77777777" w:rsidR="00964404" w:rsidRDefault="00AC3FB3">
      <w:pPr>
        <w:keepNext/>
        <w:spacing w:after="20"/>
      </w:pPr>
      <w:r>
        <w:rPr>
          <w:b/>
          <w:sz w:val="20"/>
        </w:rPr>
        <w:t>Si el Quality Gate resultó Passed, ¿por qué se informan deficiencias?</w:t>
      </w:r>
    </w:p>
    <w:p w14:paraId="7D4C418F" w14:textId="77777777" w:rsidR="00964404" w:rsidRDefault="00AC3FB3">
      <w:pPr>
        <w:spacing w:after="60"/>
        <w:ind w:left="227"/>
      </w:pPr>
      <w:r>
        <w:rPr>
          <w:sz w:val="20"/>
        </w:rPr>
        <w:t>Porque el Quality Gate evalúa el código nuevo, y en el primer análisis el código heredado lo aprueba igualmente. Sobre el código total, el backend presenta 4 vulnerabilidades y calificación E en seguridad, el frontend 14 bugs, y la cobertura es cero por ciento.</w:t>
      </w:r>
    </w:p>
    <w:p w14:paraId="717C1560" w14:textId="77777777" w:rsidR="00964404" w:rsidRDefault="00AC3FB3">
      <w:pPr>
        <w:keepNext/>
        <w:spacing w:after="20"/>
      </w:pPr>
      <w:r>
        <w:rPr>
          <w:b/>
          <w:sz w:val="20"/>
        </w:rPr>
        <w:t>¿Cómo se verificó TLS sin un ambiente de producción?</w:t>
      </w:r>
    </w:p>
    <w:p w14:paraId="404D0739" w14:textId="77777777" w:rsidR="00964404" w:rsidRDefault="00AC3FB3">
      <w:pPr>
        <w:spacing w:after="60"/>
        <w:ind w:left="227"/>
      </w:pPr>
      <w:r>
        <w:rPr>
          <w:sz w:val="20"/>
        </w:rPr>
        <w:t>Mediante la configuración del despliegue y solicitudes con curl. Frontend y API respondieron 200 por HTTP, la conexión HTTPS falló, no existe HSTS y PostgreSQL tiene ssl desactivado. Nikto no estaba instalado en mi equipo, así que CP-14 quedó fallido con curl y la revisión de la configuración, y esa limitación quedó declarada en el informe.</w:t>
      </w:r>
    </w:p>
    <w:p w14:paraId="661AFF94" w14:textId="77777777" w:rsidR="00964404" w:rsidRDefault="00AC3FB3">
      <w:pPr>
        <w:keepNext/>
        <w:spacing w:after="20"/>
      </w:pPr>
      <w:r>
        <w:rPr>
          <w:b/>
          <w:sz w:val="20"/>
        </w:rPr>
        <w:lastRenderedPageBreak/>
        <w:t>¿Por qué CP-17 queda fallido si no hay captura de un error 500?</w:t>
      </w:r>
    </w:p>
    <w:p w14:paraId="34CBC3DB" w14:textId="77777777" w:rsidR="00964404" w:rsidRDefault="00AC3FB3">
      <w:pPr>
        <w:spacing w:after="60"/>
        <w:ind w:left="227"/>
      </w:pPr>
      <w:r>
        <w:rPr>
          <w:sz w:val="20"/>
        </w:rPr>
        <w:t>Porque el defecto está en el código. Revisé las 8 rutas y 34 bloques catch devuelven err.message, así que cualquier error de la base llega al cliente con su mensaje interno. La captura de un 500 real no la tenemos y eso quedó declarado en el informe.</w:t>
      </w:r>
    </w:p>
    <w:p w14:paraId="08258267" w14:textId="77777777" w:rsidR="00964404" w:rsidRDefault="00AC3FB3">
      <w:pPr>
        <w:keepNext/>
        <w:spacing w:after="20"/>
      </w:pPr>
      <w:r>
        <w:rPr>
          <w:b/>
          <w:sz w:val="20"/>
        </w:rPr>
        <w:t>¿Por qué INC-14 e INC-16 suben a grave?</w:t>
      </w:r>
    </w:p>
    <w:p w14:paraId="220854BB" w14:textId="77777777" w:rsidR="00964404" w:rsidRDefault="00AC3FB3">
      <w:pPr>
        <w:spacing w:after="60"/>
        <w:ind w:left="227"/>
      </w:pPr>
      <w:r>
        <w:rPr>
          <w:sz w:val="20"/>
        </w:rPr>
        <w:t>Por el dato afectado. INC-14 permite escribir registros falsos en la auditoría, que el artículo 9 del DS 41 exige confiable. INC-16 deja documentos clínicos en una ruta pública sin token. INC-15 pasa de leve a moderado porque el ERS exige aceptar DOC y PPT.</w:t>
      </w:r>
    </w:p>
    <w:p w14:paraId="34A73CF6" w14:textId="77777777" w:rsidR="00964404" w:rsidRDefault="00AC3FB3">
      <w:pPr>
        <w:keepNext/>
        <w:spacing w:before="80" w:after="20"/>
      </w:pPr>
      <w:r>
        <w:rPr>
          <w:b/>
          <w:color w:val="1F3A5F"/>
        </w:rPr>
        <w:t>Ari Araya</w:t>
      </w:r>
    </w:p>
    <w:p w14:paraId="0EDA7798" w14:textId="77777777" w:rsidR="00964404" w:rsidRDefault="00AC3FB3">
      <w:pPr>
        <w:keepNext/>
        <w:spacing w:after="20"/>
      </w:pPr>
      <w:r>
        <w:rPr>
          <w:b/>
          <w:sz w:val="20"/>
        </w:rPr>
        <w:t>¿Por qué INC-01 se clasifica como crítico si el sistema sigue operando?</w:t>
      </w:r>
    </w:p>
    <w:p w14:paraId="6E2ACDF8" w14:textId="77777777" w:rsidR="00964404" w:rsidRDefault="00AC3FB3">
      <w:pPr>
        <w:spacing w:after="60"/>
        <w:ind w:left="227"/>
      </w:pPr>
      <w:r>
        <w:rPr>
          <w:sz w:val="20"/>
        </w:rPr>
        <w:t>Porque la severidad la determina el dato afectado. Con contraseñas en texto plano, quien acceda a la base obtiene las credenciales de todos los usuarios y, con ellas, acceso a la ficha clínica. La continuidad del servicio no reduce ese riesgo. El hallazgo ya se observó en la EV1, y en CP-15 la base de prueba mostró las claves sin hash.</w:t>
      </w:r>
    </w:p>
    <w:p w14:paraId="7B2C956E" w14:textId="77777777" w:rsidR="00964404" w:rsidRDefault="00AC3FB3">
      <w:pPr>
        <w:keepNext/>
        <w:spacing w:after="20"/>
      </w:pPr>
      <w:r>
        <w:rPr>
          <w:b/>
          <w:sz w:val="20"/>
        </w:rPr>
        <w:t>¿Por qué no se midió el sistema sin el retraso de cinco segundos?</w:t>
      </w:r>
    </w:p>
    <w:p w14:paraId="786DA45A" w14:textId="77777777" w:rsidR="00964404" w:rsidRDefault="00AC3FB3">
      <w:pPr>
        <w:spacing w:after="60"/>
        <w:ind w:left="227"/>
      </w:pPr>
      <w:r>
        <w:rPr>
          <w:sz w:val="20"/>
        </w:rPr>
        <w:t>Estaba planificado, pero no alcanzó a correrse. El retraso está escrito en el código y con él toda medición incumple los 300 milisegundos, como mostró CP-05 con consultas de cinco segundos. Por eso NFR-PERF-1 queda fallido, y NFR-PERF-2 y NFR-PERF-3 quedan sin ejecutar junto con CP-19.</w:t>
      </w:r>
    </w:p>
    <w:p w14:paraId="21471997" w14:textId="77777777" w:rsidR="00964404" w:rsidRDefault="00AC3FB3">
      <w:pPr>
        <w:pStyle w:val="Heading1"/>
        <w:pageBreakBefore/>
      </w:pPr>
      <w:r>
        <w:lastRenderedPageBreak/>
        <w:t>Nota para Ari · lo que sigue sin ejecutar</w:t>
      </w:r>
    </w:p>
    <w:tbl>
      <w:tblPr>
        <w:tblStyle w:val="TableGrid"/>
        <w:tblW w:w="0" w:type="auto"/>
        <w:tblLook w:val="04A0" w:firstRow="1" w:lastRow="0" w:firstColumn="1" w:lastColumn="0" w:noHBand="0" w:noVBand="1"/>
      </w:tblPr>
      <w:tblGrid>
        <w:gridCol w:w="9354"/>
      </w:tblGrid>
      <w:tr w:rsidR="00964404" w14:paraId="35104D6C" w14:textId="77777777">
        <w:tc>
          <w:tcPr>
            <w:tcW w:w="9354" w:type="dxa"/>
            <w:shd w:val="clear" w:color="auto" w:fill="FFF4E0"/>
          </w:tcPr>
          <w:p w14:paraId="3FAD8A4D" w14:textId="77777777" w:rsidR="00964404" w:rsidRDefault="00AC3FB3">
            <w:r>
              <w:rPr>
                <w:b/>
                <w:sz w:val="21"/>
              </w:rPr>
              <w:t>Los resultados del 26 de octubre ya están en el guion. Esto es lo único que queda sin ejecutar.</w:t>
            </w:r>
          </w:p>
          <w:p w14:paraId="7F9F7AA5" w14:textId="77777777" w:rsidR="00964404" w:rsidRDefault="00AC3FB3">
            <w:pPr>
              <w:pStyle w:val="ListBullet"/>
              <w:spacing w:after="40"/>
            </w:pPr>
            <w:r>
              <w:rPr>
                <w:sz w:val="21"/>
              </w:rPr>
              <w:t>CP-13, tiempo de descarga de un documento frente a los 10 segundos. No se midió y RF-4.2 queda parcial.</w:t>
            </w:r>
          </w:p>
          <w:p w14:paraId="24310182" w14:textId="77777777" w:rsidR="00964404" w:rsidRDefault="00AC3FB3">
            <w:pPr>
              <w:pStyle w:val="ListBullet"/>
              <w:spacing w:after="40"/>
            </w:pPr>
            <w:r>
              <w:rPr>
                <w:sz w:val="21"/>
              </w:rPr>
              <w:t>CP-19, Lighthouse sobre la página principal y JMeter con 200 usuarios. No se ejecutó, y NFR-PERF-2 y NFR-PERF-3 quedan sin ejecutar.</w:t>
            </w:r>
          </w:p>
          <w:p w14:paraId="07138B8E" w14:textId="77777777" w:rsidR="00964404" w:rsidRDefault="00AC3FB3">
            <w:pPr>
              <w:pStyle w:val="ListBullet"/>
              <w:spacing w:after="40"/>
            </w:pPr>
            <w:r>
              <w:rPr>
                <w:sz w:val="21"/>
              </w:rPr>
              <w:t>Burp y Nikto no se corrieron. Si lo preguntan, decirlo así y explicar que el control de acceso se probó con Swagger y curl y las cabeceras con curl.</w:t>
            </w:r>
          </w:p>
          <w:p w14:paraId="13DD8A53" w14:textId="77777777" w:rsidR="00964404" w:rsidRDefault="00AC3FB3">
            <w:pPr>
              <w:pStyle w:val="ListBullet"/>
              <w:spacing w:after="40"/>
            </w:pPr>
            <w:r>
              <w:rPr>
                <w:sz w:val="21"/>
              </w:rPr>
              <w:t>Si alcanzas a correr algo antes de la presentación, avisar a Giannina para ajustar el conteo de 38 de 40.</w:t>
            </w:r>
          </w:p>
        </w:tc>
      </w:tr>
    </w:tbl>
    <w:p w14:paraId="4D76F5B6" w14:textId="77777777" w:rsidR="00AC3FB3" w:rsidRDefault="00AC3FB3"/>
    <w:sectPr w:rsidR="00AC3FB3" w:rsidSect="00034616">
      <w:footerReference w:type="default" r:id="rId8"/>
      <w:pgSz w:w="12240" w:h="15840"/>
      <w:pgMar w:top="1247" w:right="1417" w:bottom="124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CAC27" w14:textId="77777777" w:rsidR="00AC3FB3" w:rsidRDefault="00AC3FB3">
      <w:pPr>
        <w:spacing w:after="0" w:line="240" w:lineRule="auto"/>
      </w:pPr>
      <w:r>
        <w:separator/>
      </w:r>
    </w:p>
  </w:endnote>
  <w:endnote w:type="continuationSeparator" w:id="0">
    <w:p w14:paraId="08FA1595" w14:textId="77777777" w:rsidR="00AC3FB3" w:rsidRDefault="00AC3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ACF9E" w14:textId="77777777" w:rsidR="00964404" w:rsidRDefault="00AC3FB3">
    <w:pPr>
      <w:pStyle w:val="Footer"/>
      <w:jc w:val="right"/>
    </w:pPr>
    <w:r>
      <w:rPr>
        <w:color w:val="555F6B"/>
        <w:sz w:val="18"/>
      </w:rPr>
      <w:t xml:space="preserve">Guion EP4 · Cuidarte+ · </w:t>
    </w:r>
    <w:r>
      <w:rPr>
        <w:color w:val="555F6B"/>
        <w:sz w:val="18"/>
      </w:rPr>
      <w:fldChar w:fldCharType="begin"/>
    </w:r>
    <w:r>
      <w:rPr>
        <w:color w:val="555F6B"/>
        <w:sz w:val="18"/>
      </w:rPr>
      <w:instrText>PAGE</w:instrText>
    </w:r>
    <w:r w:rsidR="00F32563">
      <w:rPr>
        <w:color w:val="555F6B"/>
        <w:sz w:val="18"/>
      </w:rPr>
      <w:fldChar w:fldCharType="separate"/>
    </w:r>
    <w:r w:rsidR="00F32563">
      <w:rPr>
        <w:noProof/>
        <w:color w:val="555F6B"/>
        <w:sz w:val="18"/>
      </w:rPr>
      <w:t>2</w:t>
    </w:r>
    <w:r>
      <w:rPr>
        <w:color w:val="555F6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278A8" w14:textId="77777777" w:rsidR="00AC3FB3" w:rsidRDefault="00AC3FB3">
      <w:pPr>
        <w:spacing w:after="0" w:line="240" w:lineRule="auto"/>
      </w:pPr>
      <w:r>
        <w:separator/>
      </w:r>
    </w:p>
  </w:footnote>
  <w:footnote w:type="continuationSeparator" w:id="0">
    <w:p w14:paraId="134A625F" w14:textId="77777777" w:rsidR="00AC3FB3" w:rsidRDefault="00AC3F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3863105">
    <w:abstractNumId w:val="8"/>
  </w:num>
  <w:num w:numId="2" w16cid:durableId="578368001">
    <w:abstractNumId w:val="6"/>
  </w:num>
  <w:num w:numId="3" w16cid:durableId="1770150996">
    <w:abstractNumId w:val="5"/>
  </w:num>
  <w:num w:numId="4" w16cid:durableId="927730943">
    <w:abstractNumId w:val="4"/>
  </w:num>
  <w:num w:numId="5" w16cid:durableId="1504198617">
    <w:abstractNumId w:val="7"/>
  </w:num>
  <w:num w:numId="6" w16cid:durableId="719011782">
    <w:abstractNumId w:val="3"/>
  </w:num>
  <w:num w:numId="7" w16cid:durableId="1395860651">
    <w:abstractNumId w:val="2"/>
  </w:num>
  <w:num w:numId="8" w16cid:durableId="1581022810">
    <w:abstractNumId w:val="1"/>
  </w:num>
  <w:num w:numId="9" w16cid:durableId="1479035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66BD"/>
    <w:rsid w:val="008E1734"/>
    <w:rsid w:val="00964404"/>
    <w:rsid w:val="00AA1D8D"/>
    <w:rsid w:val="00AC3FB3"/>
    <w:rsid w:val="00B47730"/>
    <w:rsid w:val="00CB0664"/>
    <w:rsid w:val="00F325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559494"/>
  <w14:defaultImageDpi w14:val="300"/>
  <w15:docId w15:val="{107BD9DD-30CB-4DC6-BE9F-6DDA6850F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rPr>
  </w:style>
  <w:style w:type="paragraph" w:styleId="Heading1">
    <w:name w:val="heading 1"/>
    <w:basedOn w:val="Normal"/>
    <w:next w:val="Normal"/>
    <w:link w:val="Heading1Char"/>
    <w:uiPriority w:val="9"/>
    <w:qFormat/>
    <w:rsid w:val="00FC693F"/>
    <w:pPr>
      <w:keepNext/>
      <w:keepLines/>
      <w:spacing w:before="280"/>
      <w:outlineLvl w:val="0"/>
    </w:pPr>
    <w:rPr>
      <w:rFonts w:cs="Arial"/>
      <w:b/>
      <w:bCs/>
      <w:color w:val="1F3A5F"/>
      <w:sz w:val="2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cs="Arial"/>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3690</Words>
  <Characters>17818</Characters>
  <Application>Microsoft Office Word</Application>
  <DocSecurity>0</DocSecurity>
  <Lines>513</Lines>
  <Paragraphs>357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GIANNINA FRANCISCA GUERRERO SANCHEZ</cp:lastModifiedBy>
  <cp:revision>3</cp:revision>
  <cp:lastPrinted>2026-10-27T17:43:00Z</cp:lastPrinted>
  <dcterms:created xsi:type="dcterms:W3CDTF">2013-12-23T23:15:00Z</dcterms:created>
  <dcterms:modified xsi:type="dcterms:W3CDTF">2026-10-27T17:43:00Z</dcterms:modified>
  <cp:category/>
</cp:coreProperties>
</file>