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D658B" w14:textId="77777777" w:rsidR="00537534" w:rsidRPr="00537534" w:rsidRDefault="00537534" w:rsidP="00537534">
      <w:pPr>
        <w:spacing w:before="0" w:after="0" w:line="240" w:lineRule="auto"/>
        <w:rPr>
          <w:b/>
          <w:bCs/>
        </w:rPr>
      </w:pPr>
      <w:r w:rsidRPr="00537534">
        <w:rPr>
          <w:b/>
          <w:bCs/>
        </w:rPr>
        <w:t>Street Signals – Product &amp; UI Design Framework</w:t>
      </w:r>
    </w:p>
    <w:p w14:paraId="419D536C" w14:textId="77777777" w:rsidR="00537534" w:rsidRPr="00537534" w:rsidRDefault="00537534" w:rsidP="00537534">
      <w:pPr>
        <w:spacing w:before="0" w:after="0" w:line="240" w:lineRule="auto"/>
      </w:pPr>
      <w:r w:rsidRPr="00537534">
        <w:rPr>
          <w:i/>
          <w:iCs/>
        </w:rPr>
        <w:t>Version 1.0 – March 2026</w:t>
      </w:r>
    </w:p>
    <w:p w14:paraId="089C0463" w14:textId="77777777" w:rsidR="00537534" w:rsidRDefault="00537534" w:rsidP="00537534">
      <w:pPr>
        <w:spacing w:before="0" w:after="0" w:line="240" w:lineRule="auto"/>
      </w:pPr>
    </w:p>
    <w:p w14:paraId="4B962C7A" w14:textId="61655C8A" w:rsidR="00537534" w:rsidRPr="00537534" w:rsidRDefault="00537534" w:rsidP="00537534">
      <w:pPr>
        <w:spacing w:before="0" w:after="0" w:line="240" w:lineRule="auto"/>
      </w:pPr>
      <w:r w:rsidRPr="00537534">
        <w:t>This document translates the updated scoring and content model into concrete UI and UX patterns for the Street Signals site (streetsignals.nextfiadvisors.com). It focuses on:</w:t>
      </w:r>
    </w:p>
    <w:p w14:paraId="5B3520C8" w14:textId="77777777" w:rsidR="00537534" w:rsidRPr="00537534" w:rsidRDefault="00537534" w:rsidP="00537534">
      <w:pPr>
        <w:numPr>
          <w:ilvl w:val="0"/>
          <w:numId w:val="21"/>
        </w:numPr>
        <w:spacing w:before="0" w:after="0" w:line="240" w:lineRule="auto"/>
      </w:pPr>
      <w:r w:rsidRPr="00537534">
        <w:t>Page-level layout for the Signals experience.</w:t>
      </w:r>
    </w:p>
    <w:p w14:paraId="2037780B" w14:textId="77777777" w:rsidR="00537534" w:rsidRPr="00537534" w:rsidRDefault="00537534" w:rsidP="00537534">
      <w:pPr>
        <w:numPr>
          <w:ilvl w:val="0"/>
          <w:numId w:val="21"/>
        </w:numPr>
        <w:spacing w:before="0" w:after="0" w:line="240" w:lineRule="auto"/>
      </w:pPr>
      <w:r w:rsidRPr="00537534">
        <w:t>Signal card design.</w:t>
      </w:r>
    </w:p>
    <w:p w14:paraId="0B04FA3E" w14:textId="77777777" w:rsidR="00537534" w:rsidRPr="00537534" w:rsidRDefault="00537534" w:rsidP="00537534">
      <w:pPr>
        <w:numPr>
          <w:ilvl w:val="0"/>
          <w:numId w:val="21"/>
        </w:numPr>
        <w:spacing w:before="0" w:after="0" w:line="240" w:lineRule="auto"/>
      </w:pPr>
      <w:r w:rsidRPr="00537534">
        <w:t>Priority Signals strip.</w:t>
      </w:r>
    </w:p>
    <w:p w14:paraId="5900D17F" w14:textId="77777777" w:rsidR="00537534" w:rsidRPr="00537534" w:rsidRDefault="00537534" w:rsidP="00537534">
      <w:pPr>
        <w:numPr>
          <w:ilvl w:val="0"/>
          <w:numId w:val="21"/>
        </w:numPr>
        <w:spacing w:before="0" w:after="0" w:line="240" w:lineRule="auto"/>
      </w:pPr>
      <w:r w:rsidRPr="00537534">
        <w:t>Persona-aware “Why this matters” views.</w:t>
      </w:r>
    </w:p>
    <w:p w14:paraId="7569866E" w14:textId="77777777" w:rsidR="00537534" w:rsidRDefault="00537534" w:rsidP="00537534">
      <w:pPr>
        <w:spacing w:before="0" w:after="0" w:line="240" w:lineRule="auto"/>
      </w:pPr>
    </w:p>
    <w:p w14:paraId="0F71DF17" w14:textId="6460ECCE" w:rsidR="00537534" w:rsidRPr="00537534" w:rsidRDefault="00537534" w:rsidP="00537534">
      <w:pPr>
        <w:spacing w:before="0" w:after="0" w:line="240" w:lineRule="auto"/>
      </w:pPr>
      <w:r w:rsidRPr="00537534">
        <w:t>It is scoped to the website UI; analytics, data pipelines, and backend scoring are assumed to follow the v3 Importance Methodology.</w:t>
      </w:r>
    </w:p>
    <w:p w14:paraId="1E8822B1" w14:textId="77777777" w:rsidR="00537534" w:rsidRPr="00537534" w:rsidRDefault="00000000" w:rsidP="00537534">
      <w:pPr>
        <w:spacing w:before="0" w:after="0" w:line="240" w:lineRule="auto"/>
      </w:pPr>
      <w:r>
        <w:pict w14:anchorId="09DE35FF">
          <v:rect id="_x0000_i1025" style="width:0;height:.75pt" o:hralign="center" o:hrstd="t" o:hr="t" fillcolor="#a0a0a0" stroked="f"/>
        </w:pict>
      </w:r>
    </w:p>
    <w:p w14:paraId="67A78FA7" w14:textId="77777777" w:rsidR="00537534" w:rsidRPr="00537534" w:rsidRDefault="00537534" w:rsidP="00537534">
      <w:pPr>
        <w:spacing w:before="0" w:after="0" w:line="240" w:lineRule="auto"/>
        <w:rPr>
          <w:b/>
          <w:bCs/>
        </w:rPr>
      </w:pPr>
      <w:r w:rsidRPr="00537534">
        <w:rPr>
          <w:b/>
          <w:bCs/>
        </w:rPr>
        <w:t>1. Design Goals</w:t>
      </w:r>
    </w:p>
    <w:p w14:paraId="223EF214" w14:textId="77777777" w:rsidR="00537534" w:rsidRPr="00537534" w:rsidRDefault="00537534" w:rsidP="00537534">
      <w:pPr>
        <w:numPr>
          <w:ilvl w:val="0"/>
          <w:numId w:val="22"/>
        </w:numPr>
        <w:spacing w:before="0" w:after="0" w:line="240" w:lineRule="auto"/>
      </w:pPr>
      <w:r w:rsidRPr="00537534">
        <w:rPr>
          <w:b/>
          <w:bCs/>
        </w:rPr>
        <w:t>Filter, not feed</w:t>
      </w:r>
    </w:p>
    <w:p w14:paraId="63D9BF22" w14:textId="77777777" w:rsidR="00537534" w:rsidRPr="00537534" w:rsidRDefault="00537534" w:rsidP="00537534">
      <w:pPr>
        <w:numPr>
          <w:ilvl w:val="1"/>
          <w:numId w:val="22"/>
        </w:numPr>
        <w:spacing w:before="0" w:after="0" w:line="240" w:lineRule="auto"/>
      </w:pPr>
      <w:r w:rsidRPr="00537534">
        <w:t>Make it obvious that Street Signals filters institutional noise into a small set of structural and material signals, not just “more headlines”.</w:t>
      </w:r>
    </w:p>
    <w:p w14:paraId="33865B56" w14:textId="77777777" w:rsidR="00537534" w:rsidRPr="00537534" w:rsidRDefault="00537534" w:rsidP="00537534">
      <w:pPr>
        <w:numPr>
          <w:ilvl w:val="0"/>
          <w:numId w:val="22"/>
        </w:numPr>
        <w:spacing w:before="0" w:after="0" w:line="240" w:lineRule="auto"/>
      </w:pPr>
      <w:r w:rsidRPr="00537534">
        <w:rPr>
          <w:b/>
          <w:bCs/>
        </w:rPr>
        <w:t>Importance first, trend second</w:t>
      </w:r>
    </w:p>
    <w:p w14:paraId="446ABFDE" w14:textId="77777777" w:rsidR="00537534" w:rsidRPr="00537534" w:rsidRDefault="00537534" w:rsidP="00537534">
      <w:pPr>
        <w:numPr>
          <w:ilvl w:val="1"/>
          <w:numId w:val="22"/>
        </w:numPr>
        <w:spacing w:before="0" w:after="0" w:line="240" w:lineRule="auto"/>
      </w:pPr>
      <w:r w:rsidRPr="00537534">
        <w:t>Visually separate </w:t>
      </w:r>
      <w:r w:rsidRPr="00537534">
        <w:rPr>
          <w:i/>
          <w:iCs/>
        </w:rPr>
        <w:t>signal importance</w:t>
      </w:r>
      <w:r w:rsidRPr="00537534">
        <w:t> (Structural / Material / Context / Noise) from </w:t>
      </w:r>
      <w:r w:rsidRPr="00537534">
        <w:rPr>
          <w:i/>
          <w:iCs/>
        </w:rPr>
        <w:t>trend context</w:t>
      </w:r>
      <w:r w:rsidRPr="00537534">
        <w:t> (Narrow / Emerging / Broad).</w:t>
      </w:r>
    </w:p>
    <w:p w14:paraId="4E4F8861" w14:textId="77777777" w:rsidR="00537534" w:rsidRPr="00537534" w:rsidRDefault="00537534" w:rsidP="00537534">
      <w:pPr>
        <w:numPr>
          <w:ilvl w:val="0"/>
          <w:numId w:val="22"/>
        </w:numPr>
        <w:spacing w:before="0" w:after="0" w:line="240" w:lineRule="auto"/>
      </w:pPr>
      <w:r w:rsidRPr="00537534">
        <w:rPr>
          <w:b/>
          <w:bCs/>
        </w:rPr>
        <w:t>Serve busy execs and deep-dive analysts in one layout</w:t>
      </w:r>
    </w:p>
    <w:p w14:paraId="5C2FDE2F" w14:textId="77777777" w:rsidR="00537534" w:rsidRPr="00537534" w:rsidRDefault="00537534" w:rsidP="00537534">
      <w:pPr>
        <w:numPr>
          <w:ilvl w:val="1"/>
          <w:numId w:val="22"/>
        </w:numPr>
        <w:spacing w:before="0" w:after="0" w:line="240" w:lineRule="auto"/>
      </w:pPr>
      <w:r w:rsidRPr="00537534">
        <w:t>Show a concise summary (who, what, why it matters) by default.</w:t>
      </w:r>
    </w:p>
    <w:p w14:paraId="336B8EF6" w14:textId="77777777" w:rsidR="00537534" w:rsidRPr="00537534" w:rsidRDefault="00537534" w:rsidP="00537534">
      <w:pPr>
        <w:numPr>
          <w:ilvl w:val="1"/>
          <w:numId w:val="22"/>
        </w:numPr>
        <w:spacing w:before="0" w:after="0" w:line="240" w:lineRule="auto"/>
      </w:pPr>
      <w:r w:rsidRPr="00537534">
        <w:t>Offer deeper narrative and relevance breakdown on demand.</w:t>
      </w:r>
    </w:p>
    <w:p w14:paraId="40583DB2" w14:textId="77777777" w:rsidR="00537534" w:rsidRPr="00537534" w:rsidRDefault="00537534" w:rsidP="00537534">
      <w:pPr>
        <w:numPr>
          <w:ilvl w:val="0"/>
          <w:numId w:val="22"/>
        </w:numPr>
        <w:spacing w:before="0" w:after="0" w:line="240" w:lineRule="auto"/>
      </w:pPr>
      <w:r w:rsidRPr="00537534">
        <w:rPr>
          <w:b/>
          <w:bCs/>
        </w:rPr>
        <w:t>Role-aware relevance without branching designs</w:t>
      </w:r>
    </w:p>
    <w:p w14:paraId="1443B6B3" w14:textId="77777777" w:rsidR="00537534" w:rsidRPr="00537534" w:rsidRDefault="00537534" w:rsidP="00537534">
      <w:pPr>
        <w:numPr>
          <w:ilvl w:val="1"/>
          <w:numId w:val="22"/>
        </w:numPr>
        <w:spacing w:before="0" w:after="0" w:line="240" w:lineRule="auto"/>
      </w:pPr>
      <w:r w:rsidRPr="00537534">
        <w:t>Allow users to view signals “as a fintech PM”, “as an asset manager”, “as a bank/FMI operator”, or “as policy/risk”, by swapping the “Why this matters” copy, not the core structure.</w:t>
      </w:r>
    </w:p>
    <w:p w14:paraId="04C4AD20" w14:textId="77777777" w:rsidR="00537534" w:rsidRPr="00537534" w:rsidRDefault="00000000" w:rsidP="00537534">
      <w:pPr>
        <w:spacing w:before="0" w:after="0" w:line="240" w:lineRule="auto"/>
      </w:pPr>
      <w:r>
        <w:pict w14:anchorId="2CCA3501">
          <v:rect id="_x0000_i1026" style="width:0;height:.75pt" o:hralign="center" o:hrstd="t" o:hr="t" fillcolor="#a0a0a0" stroked="f"/>
        </w:pict>
      </w:r>
    </w:p>
    <w:p w14:paraId="08324BAB" w14:textId="77777777" w:rsidR="00537534" w:rsidRPr="00537534" w:rsidRDefault="00537534" w:rsidP="00537534">
      <w:pPr>
        <w:spacing w:before="0" w:after="0" w:line="240" w:lineRule="auto"/>
        <w:rPr>
          <w:b/>
          <w:bCs/>
        </w:rPr>
      </w:pPr>
      <w:r w:rsidRPr="00537534">
        <w:rPr>
          <w:b/>
          <w:bCs/>
        </w:rPr>
        <w:t>2. Page-Level Layout – Signals Experience</w:t>
      </w:r>
    </w:p>
    <w:p w14:paraId="6607E9DE" w14:textId="77777777" w:rsidR="00537534" w:rsidRDefault="00537534" w:rsidP="00537534">
      <w:pPr>
        <w:spacing w:before="0" w:after="0" w:line="240" w:lineRule="auto"/>
        <w:rPr>
          <w:b/>
          <w:bCs/>
        </w:rPr>
      </w:pPr>
    </w:p>
    <w:p w14:paraId="0C8D8497" w14:textId="6C5723DE" w:rsidR="00537534" w:rsidRPr="00537534" w:rsidRDefault="00537534" w:rsidP="00537534">
      <w:pPr>
        <w:spacing w:before="0" w:after="0" w:line="240" w:lineRule="auto"/>
        <w:rPr>
          <w:b/>
          <w:bCs/>
        </w:rPr>
      </w:pPr>
      <w:r w:rsidRPr="00537534">
        <w:rPr>
          <w:b/>
          <w:bCs/>
        </w:rPr>
        <w:t>2.1 Hero Section</w:t>
      </w:r>
    </w:p>
    <w:p w14:paraId="2C244170" w14:textId="77777777" w:rsidR="00537534" w:rsidRPr="00537534" w:rsidRDefault="00537534" w:rsidP="00537534">
      <w:pPr>
        <w:spacing w:before="0" w:after="0" w:line="240" w:lineRule="auto"/>
      </w:pPr>
      <w:r w:rsidRPr="00537534">
        <w:rPr>
          <w:b/>
          <w:bCs/>
        </w:rPr>
        <w:t>Current:</w:t>
      </w:r>
      <w:r w:rsidRPr="00537534">
        <w:t> “The Institutional Migration to Blockchain Infrastructure” + descriptive paragraph.</w:t>
      </w:r>
      <w:r w:rsidRPr="00537534">
        <w:br/>
      </w:r>
      <w:r w:rsidRPr="00537534">
        <w:rPr>
          <w:b/>
          <w:bCs/>
        </w:rPr>
        <w:t>Goal:</w:t>
      </w:r>
      <w:r w:rsidRPr="00537534">
        <w:t> Make the filter/value proposition explicit.</w:t>
      </w:r>
    </w:p>
    <w:p w14:paraId="05EF4274" w14:textId="77777777" w:rsidR="00537534" w:rsidRPr="00537534" w:rsidRDefault="00537534" w:rsidP="00537534">
      <w:pPr>
        <w:spacing w:before="0" w:after="0" w:line="240" w:lineRule="auto"/>
      </w:pPr>
      <w:r w:rsidRPr="00537534">
        <w:rPr>
          <w:b/>
          <w:bCs/>
        </w:rPr>
        <w:t>Proposed layout:</w:t>
      </w:r>
    </w:p>
    <w:p w14:paraId="46D50AAC" w14:textId="77777777" w:rsidR="00537534" w:rsidRPr="00537534" w:rsidRDefault="00537534" w:rsidP="00537534">
      <w:pPr>
        <w:numPr>
          <w:ilvl w:val="0"/>
          <w:numId w:val="23"/>
        </w:numPr>
        <w:spacing w:before="0" w:after="0" w:line="240" w:lineRule="auto"/>
      </w:pPr>
      <w:r w:rsidRPr="00537534">
        <w:t>Small label above H1:</w:t>
      </w:r>
    </w:p>
    <w:p w14:paraId="76073A9A" w14:textId="77777777" w:rsidR="00537534" w:rsidRPr="00537534" w:rsidRDefault="00537534" w:rsidP="00537534">
      <w:pPr>
        <w:numPr>
          <w:ilvl w:val="1"/>
          <w:numId w:val="23"/>
        </w:numPr>
        <w:spacing w:before="0" w:after="0" w:line="240" w:lineRule="auto"/>
      </w:pPr>
      <w:r w:rsidRPr="00537534">
        <w:t>Signal Strength: Structural · Material · Context</w:t>
      </w:r>
    </w:p>
    <w:p w14:paraId="0E602926" w14:textId="77777777" w:rsidR="00537534" w:rsidRPr="00537534" w:rsidRDefault="00537534" w:rsidP="00537534">
      <w:pPr>
        <w:numPr>
          <w:ilvl w:val="0"/>
          <w:numId w:val="23"/>
        </w:numPr>
        <w:spacing w:before="0" w:after="0" w:line="240" w:lineRule="auto"/>
      </w:pPr>
      <w:r w:rsidRPr="00537534">
        <w:t>H1 (keep):</w:t>
      </w:r>
    </w:p>
    <w:p w14:paraId="1A174C62" w14:textId="77777777" w:rsidR="00537534" w:rsidRPr="00537534" w:rsidRDefault="00537534" w:rsidP="00537534">
      <w:pPr>
        <w:numPr>
          <w:ilvl w:val="1"/>
          <w:numId w:val="23"/>
        </w:numPr>
        <w:spacing w:before="0" w:after="0" w:line="240" w:lineRule="auto"/>
      </w:pPr>
      <w:r w:rsidRPr="00537534">
        <w:t>The Institutional Migration to Blockchain Infrastructure</w:t>
      </w:r>
    </w:p>
    <w:p w14:paraId="0AD9FA36" w14:textId="77777777" w:rsidR="00537534" w:rsidRPr="00537534" w:rsidRDefault="00537534" w:rsidP="00537534">
      <w:pPr>
        <w:numPr>
          <w:ilvl w:val="0"/>
          <w:numId w:val="23"/>
        </w:numPr>
        <w:spacing w:before="0" w:after="0" w:line="240" w:lineRule="auto"/>
      </w:pPr>
      <w:r w:rsidRPr="00537534">
        <w:t>Subhead (2–3 lines):</w:t>
      </w:r>
    </w:p>
    <w:p w14:paraId="67609C57" w14:textId="77777777" w:rsidR="00537534" w:rsidRPr="00537534" w:rsidRDefault="00537534" w:rsidP="00537534">
      <w:pPr>
        <w:numPr>
          <w:ilvl w:val="1"/>
          <w:numId w:val="23"/>
        </w:numPr>
        <w:spacing w:before="0" w:after="0" w:line="240" w:lineRule="auto"/>
      </w:pPr>
      <w:r w:rsidRPr="00537534">
        <w:t>“Street Signals filters hundreds of institutional digital</w:t>
      </w:r>
      <w:r w:rsidRPr="00537534">
        <w:noBreakHyphen/>
        <w:t>asset initiatives to highlight only the most consequential moves from global banks, asset managers, FMIs, and regulators.”</w:t>
      </w:r>
    </w:p>
    <w:p w14:paraId="005AB4B0" w14:textId="77777777" w:rsidR="00537534" w:rsidRPr="00537534" w:rsidRDefault="00537534" w:rsidP="00537534">
      <w:pPr>
        <w:numPr>
          <w:ilvl w:val="1"/>
          <w:numId w:val="23"/>
        </w:numPr>
        <w:spacing w:before="0" w:after="0" w:line="240" w:lineRule="auto"/>
      </w:pPr>
      <w:r w:rsidRPr="00537534">
        <w:t>“Signals are scored for importance and trend context so you can see what’s real, what’s material, and what’s likely durable over the next 3–5 years.”</w:t>
      </w:r>
    </w:p>
    <w:p w14:paraId="32D279D0" w14:textId="77777777" w:rsidR="00537534" w:rsidRPr="00537534" w:rsidRDefault="00537534" w:rsidP="00537534">
      <w:pPr>
        <w:numPr>
          <w:ilvl w:val="0"/>
          <w:numId w:val="23"/>
        </w:numPr>
        <w:spacing w:before="0" w:after="0" w:line="240" w:lineRule="auto"/>
      </w:pPr>
      <w:r w:rsidRPr="00537534">
        <w:t>Audience line (small text under subhead):</w:t>
      </w:r>
    </w:p>
    <w:p w14:paraId="4F97EB0B" w14:textId="77777777" w:rsidR="00537534" w:rsidRPr="00537534" w:rsidRDefault="00537534" w:rsidP="00537534">
      <w:pPr>
        <w:numPr>
          <w:ilvl w:val="1"/>
          <w:numId w:val="23"/>
        </w:numPr>
        <w:spacing w:before="0" w:after="0" w:line="240" w:lineRule="auto"/>
      </w:pPr>
      <w:r w:rsidRPr="00537534">
        <w:t>“For fintech product &amp; strategy leaders, asset managers, banks, FMIs, and policy / risk stakeholders.”</w:t>
      </w:r>
    </w:p>
    <w:p w14:paraId="1220DBFE" w14:textId="77777777" w:rsidR="00537534" w:rsidRPr="00537534" w:rsidRDefault="00000000" w:rsidP="00537534">
      <w:pPr>
        <w:spacing w:before="0" w:after="0" w:line="240" w:lineRule="auto"/>
      </w:pPr>
      <w:r>
        <w:pict w14:anchorId="64603822">
          <v:rect id="_x0000_i1027" style="width:0;height:.75pt" o:hralign="center" o:hrstd="t" o:hr="t" fillcolor="#a0a0a0" stroked="f"/>
        </w:pict>
      </w:r>
    </w:p>
    <w:p w14:paraId="11A44E55" w14:textId="77777777" w:rsidR="00537534" w:rsidRPr="00537534" w:rsidRDefault="00537534" w:rsidP="00537534">
      <w:pPr>
        <w:spacing w:before="0" w:after="0" w:line="240" w:lineRule="auto"/>
        <w:rPr>
          <w:b/>
          <w:bCs/>
        </w:rPr>
      </w:pPr>
      <w:r w:rsidRPr="00537534">
        <w:rPr>
          <w:b/>
          <w:bCs/>
        </w:rPr>
        <w:t>2.2 Persona Selector (Global)</w:t>
      </w:r>
    </w:p>
    <w:p w14:paraId="675DC90D" w14:textId="77777777" w:rsidR="00537534" w:rsidRPr="00537534" w:rsidRDefault="00537534" w:rsidP="00537534">
      <w:pPr>
        <w:spacing w:before="0" w:after="0" w:line="240" w:lineRule="auto"/>
      </w:pPr>
      <w:r w:rsidRPr="00537534">
        <w:t>Place immediately below the hero, above the Signals list.</w:t>
      </w:r>
    </w:p>
    <w:p w14:paraId="13F6DE14" w14:textId="77777777" w:rsidR="00537534" w:rsidRPr="00537534" w:rsidRDefault="00537534" w:rsidP="00537534">
      <w:pPr>
        <w:numPr>
          <w:ilvl w:val="0"/>
          <w:numId w:val="24"/>
        </w:numPr>
        <w:spacing w:before="0" w:after="0" w:line="240" w:lineRule="auto"/>
      </w:pPr>
      <w:r w:rsidRPr="00537534">
        <w:t>Label:</w:t>
      </w:r>
    </w:p>
    <w:p w14:paraId="00B25D64" w14:textId="77777777" w:rsidR="00537534" w:rsidRPr="00537534" w:rsidRDefault="00537534" w:rsidP="00537534">
      <w:pPr>
        <w:numPr>
          <w:ilvl w:val="1"/>
          <w:numId w:val="24"/>
        </w:numPr>
        <w:spacing w:before="0" w:after="0" w:line="240" w:lineRule="auto"/>
      </w:pPr>
      <w:r w:rsidRPr="00537534">
        <w:t>View signals from the perspective of:</w:t>
      </w:r>
    </w:p>
    <w:p w14:paraId="55B57AAD" w14:textId="77777777" w:rsidR="00537534" w:rsidRPr="00537534" w:rsidRDefault="00537534" w:rsidP="00537534">
      <w:pPr>
        <w:numPr>
          <w:ilvl w:val="0"/>
          <w:numId w:val="24"/>
        </w:numPr>
        <w:spacing w:before="0" w:after="0" w:line="240" w:lineRule="auto"/>
      </w:pPr>
      <w:r w:rsidRPr="00537534">
        <w:lastRenderedPageBreak/>
        <w:t>Control: segmented buttons or radio group:</w:t>
      </w:r>
    </w:p>
    <w:p w14:paraId="2E302547" w14:textId="77777777" w:rsidR="00537534" w:rsidRPr="00537534" w:rsidRDefault="00537534" w:rsidP="00537534">
      <w:pPr>
        <w:numPr>
          <w:ilvl w:val="1"/>
          <w:numId w:val="24"/>
        </w:numPr>
        <w:spacing w:before="0" w:after="0" w:line="240" w:lineRule="auto"/>
      </w:pPr>
      <w:r w:rsidRPr="00537534">
        <w:t>All roles (default)</w:t>
      </w:r>
    </w:p>
    <w:p w14:paraId="0812DF5A" w14:textId="77777777" w:rsidR="00537534" w:rsidRPr="00537534" w:rsidRDefault="00537534" w:rsidP="00537534">
      <w:pPr>
        <w:numPr>
          <w:ilvl w:val="1"/>
          <w:numId w:val="24"/>
        </w:numPr>
        <w:spacing w:before="0" w:after="0" w:line="240" w:lineRule="auto"/>
      </w:pPr>
      <w:r w:rsidRPr="00537534">
        <w:t>Fintech Product &amp; Strategy</w:t>
      </w:r>
    </w:p>
    <w:p w14:paraId="570F28E8" w14:textId="77777777" w:rsidR="00537534" w:rsidRPr="00537534" w:rsidRDefault="00537534" w:rsidP="00537534">
      <w:pPr>
        <w:numPr>
          <w:ilvl w:val="1"/>
          <w:numId w:val="24"/>
        </w:numPr>
        <w:spacing w:before="0" w:after="0" w:line="240" w:lineRule="auto"/>
      </w:pPr>
      <w:r w:rsidRPr="00537534">
        <w:t>Asset Managers / Institutional Investors</w:t>
      </w:r>
    </w:p>
    <w:p w14:paraId="7BA1225F" w14:textId="77777777" w:rsidR="00537534" w:rsidRPr="00537534" w:rsidRDefault="00537534" w:rsidP="00537534">
      <w:pPr>
        <w:numPr>
          <w:ilvl w:val="1"/>
          <w:numId w:val="24"/>
        </w:numPr>
        <w:spacing w:before="0" w:after="0" w:line="240" w:lineRule="auto"/>
      </w:pPr>
      <w:r w:rsidRPr="00537534">
        <w:t>Banks &amp; FMIs / Operations &amp; Infra</w:t>
      </w:r>
    </w:p>
    <w:p w14:paraId="6FB08B66" w14:textId="77777777" w:rsidR="00537534" w:rsidRPr="00537534" w:rsidRDefault="00537534" w:rsidP="00537534">
      <w:pPr>
        <w:numPr>
          <w:ilvl w:val="1"/>
          <w:numId w:val="24"/>
        </w:numPr>
        <w:spacing w:before="0" w:after="0" w:line="240" w:lineRule="auto"/>
      </w:pPr>
      <w:r w:rsidRPr="00537534">
        <w:t>Policy / Risk / Regulatory</w:t>
      </w:r>
    </w:p>
    <w:p w14:paraId="62E0AFAE" w14:textId="77777777" w:rsidR="00537534" w:rsidRPr="00537534" w:rsidRDefault="00537534" w:rsidP="00537534">
      <w:pPr>
        <w:spacing w:before="0" w:after="0" w:line="240" w:lineRule="auto"/>
      </w:pPr>
      <w:r w:rsidRPr="00537534">
        <w:rPr>
          <w:b/>
          <w:bCs/>
        </w:rPr>
        <w:t>Behavior:</w:t>
      </w:r>
    </w:p>
    <w:p w14:paraId="60C08824" w14:textId="77777777" w:rsidR="00537534" w:rsidRPr="00537534" w:rsidRDefault="00537534" w:rsidP="00537534">
      <w:pPr>
        <w:numPr>
          <w:ilvl w:val="0"/>
          <w:numId w:val="25"/>
        </w:numPr>
        <w:spacing w:before="0" w:after="0" w:line="240" w:lineRule="auto"/>
      </w:pPr>
      <w:r w:rsidRPr="00537534">
        <w:t>When All roles is selected: cards show generic “Why this matters” text.</w:t>
      </w:r>
    </w:p>
    <w:p w14:paraId="5533B66D" w14:textId="77777777" w:rsidR="00537534" w:rsidRPr="00537534" w:rsidRDefault="00537534" w:rsidP="00537534">
      <w:pPr>
        <w:numPr>
          <w:ilvl w:val="0"/>
          <w:numId w:val="25"/>
        </w:numPr>
        <w:spacing w:before="0" w:after="0" w:line="240" w:lineRule="auto"/>
      </w:pPr>
      <w:r w:rsidRPr="00537534">
        <w:t>When a persona is selected: all cards show the persona-specific “Why this matters” variant (if present), and fall back to generic if absent.</w:t>
      </w:r>
    </w:p>
    <w:p w14:paraId="3BEA5C46" w14:textId="77777777" w:rsidR="00537534" w:rsidRPr="00537534" w:rsidRDefault="00537534" w:rsidP="00537534">
      <w:pPr>
        <w:numPr>
          <w:ilvl w:val="0"/>
          <w:numId w:val="25"/>
        </w:numPr>
        <w:spacing w:before="0" w:after="0" w:line="240" w:lineRule="auto"/>
      </w:pPr>
      <w:r w:rsidRPr="00537534">
        <w:t>Optional small helper text / tooltip:</w:t>
      </w:r>
    </w:p>
    <w:p w14:paraId="28E2B9C1" w14:textId="77777777" w:rsidR="00537534" w:rsidRPr="00537534" w:rsidRDefault="00537534" w:rsidP="00537534">
      <w:pPr>
        <w:numPr>
          <w:ilvl w:val="1"/>
          <w:numId w:val="25"/>
        </w:numPr>
        <w:spacing w:before="0" w:after="0" w:line="240" w:lineRule="auto"/>
      </w:pPr>
      <w:r w:rsidRPr="00537534">
        <w:t>“Changes only the ‘Why this matters’ lens; importance and trend scores remain the same.”</w:t>
      </w:r>
    </w:p>
    <w:p w14:paraId="1CFCF02A" w14:textId="77777777" w:rsidR="00537534" w:rsidRPr="00537534" w:rsidRDefault="00000000" w:rsidP="00537534">
      <w:pPr>
        <w:spacing w:before="0" w:after="0" w:line="240" w:lineRule="auto"/>
      </w:pPr>
      <w:r>
        <w:pict w14:anchorId="5A566936">
          <v:rect id="_x0000_i1028" style="width:0;height:.75pt" o:hralign="center" o:hrstd="t" o:hr="t" fillcolor="#a0a0a0" stroked="f"/>
        </w:pict>
      </w:r>
    </w:p>
    <w:p w14:paraId="2E9646F0" w14:textId="77777777" w:rsidR="00537534" w:rsidRPr="00537534" w:rsidRDefault="00537534" w:rsidP="00537534">
      <w:pPr>
        <w:spacing w:before="0" w:after="0" w:line="240" w:lineRule="auto"/>
        <w:rPr>
          <w:b/>
          <w:bCs/>
        </w:rPr>
      </w:pPr>
      <w:r w:rsidRPr="00537534">
        <w:rPr>
          <w:b/>
          <w:bCs/>
        </w:rPr>
        <w:t>2.3 Priority Signals Strip</w:t>
      </w:r>
    </w:p>
    <w:p w14:paraId="562C2A32" w14:textId="77777777" w:rsidR="00537534" w:rsidRPr="00537534" w:rsidRDefault="00537534" w:rsidP="00537534">
      <w:pPr>
        <w:spacing w:before="0" w:after="0" w:line="240" w:lineRule="auto"/>
      </w:pPr>
      <w:r w:rsidRPr="00537534">
        <w:t>Place below the persona selector, above the main list.</w:t>
      </w:r>
    </w:p>
    <w:p w14:paraId="775BA52A" w14:textId="77777777" w:rsidR="00537534" w:rsidRPr="00537534" w:rsidRDefault="00537534" w:rsidP="00537534">
      <w:pPr>
        <w:spacing w:before="0" w:after="0" w:line="240" w:lineRule="auto"/>
      </w:pPr>
      <w:r w:rsidRPr="00537534">
        <w:rPr>
          <w:b/>
          <w:bCs/>
        </w:rPr>
        <w:t>Title:</w:t>
      </w:r>
    </w:p>
    <w:p w14:paraId="11DC36C5" w14:textId="77777777" w:rsidR="00537534" w:rsidRPr="00537534" w:rsidRDefault="00537534" w:rsidP="00537534">
      <w:pPr>
        <w:numPr>
          <w:ilvl w:val="0"/>
          <w:numId w:val="26"/>
        </w:numPr>
        <w:spacing w:before="0" w:after="0" w:line="240" w:lineRule="auto"/>
      </w:pPr>
      <w:r w:rsidRPr="00537534">
        <w:t>Priority Signals – This Quarter</w:t>
      </w:r>
    </w:p>
    <w:p w14:paraId="482DD671" w14:textId="77777777" w:rsidR="00537534" w:rsidRPr="00537534" w:rsidRDefault="00537534" w:rsidP="00537534">
      <w:pPr>
        <w:spacing w:before="0" w:after="0" w:line="240" w:lineRule="auto"/>
      </w:pPr>
      <w:r w:rsidRPr="00537534">
        <w:rPr>
          <w:b/>
          <w:bCs/>
        </w:rPr>
        <w:t>Content:</w:t>
      </w:r>
    </w:p>
    <w:p w14:paraId="218893B4" w14:textId="77777777" w:rsidR="00537534" w:rsidRPr="00537534" w:rsidRDefault="00537534" w:rsidP="00537534">
      <w:pPr>
        <w:numPr>
          <w:ilvl w:val="0"/>
          <w:numId w:val="27"/>
        </w:numPr>
        <w:spacing w:before="0" w:after="0" w:line="240" w:lineRule="auto"/>
      </w:pPr>
      <w:r w:rsidRPr="00537534">
        <w:t>Horizontal scroll of 3–5 mini-cards (Structural only by default).</w:t>
      </w:r>
    </w:p>
    <w:p w14:paraId="0F973463" w14:textId="77777777" w:rsidR="00537534" w:rsidRPr="00537534" w:rsidRDefault="00537534" w:rsidP="00537534">
      <w:pPr>
        <w:spacing w:before="0" w:after="0" w:line="240" w:lineRule="auto"/>
      </w:pPr>
      <w:r w:rsidRPr="00537534">
        <w:rPr>
          <w:b/>
          <w:bCs/>
        </w:rPr>
        <w:t>Mini-card layout:</w:t>
      </w:r>
    </w:p>
    <w:p w14:paraId="36C18532" w14:textId="77777777" w:rsidR="00537534" w:rsidRPr="00537534" w:rsidRDefault="00537534" w:rsidP="00537534">
      <w:pPr>
        <w:numPr>
          <w:ilvl w:val="0"/>
          <w:numId w:val="28"/>
        </w:numPr>
        <w:spacing w:before="0" w:after="0" w:line="240" w:lineRule="auto"/>
      </w:pPr>
      <w:r w:rsidRPr="00537534">
        <w:t>Badge (importance): Structural signal</w:t>
      </w:r>
    </w:p>
    <w:p w14:paraId="391F90BA" w14:textId="77777777" w:rsidR="00537534" w:rsidRPr="00537534" w:rsidRDefault="00537534" w:rsidP="00537534">
      <w:pPr>
        <w:numPr>
          <w:ilvl w:val="0"/>
          <w:numId w:val="28"/>
        </w:numPr>
        <w:spacing w:before="0" w:after="0" w:line="240" w:lineRule="auto"/>
      </w:pPr>
      <w:r w:rsidRPr="00537534">
        <w:t>Institution + date (small):</w:t>
      </w:r>
    </w:p>
    <w:p w14:paraId="0B0006F1" w14:textId="77777777" w:rsidR="00537534" w:rsidRPr="00537534" w:rsidRDefault="00537534" w:rsidP="00537534">
      <w:pPr>
        <w:numPr>
          <w:ilvl w:val="1"/>
          <w:numId w:val="28"/>
        </w:numPr>
        <w:spacing w:before="0" w:after="0" w:line="240" w:lineRule="auto"/>
      </w:pPr>
      <w:r w:rsidRPr="00537534">
        <w:t>Global Custodian Bank · Jan 2026</w:t>
      </w:r>
    </w:p>
    <w:p w14:paraId="1B16F716" w14:textId="77777777" w:rsidR="00537534" w:rsidRPr="00537534" w:rsidRDefault="00537534" w:rsidP="00537534">
      <w:pPr>
        <w:numPr>
          <w:ilvl w:val="0"/>
          <w:numId w:val="28"/>
        </w:numPr>
        <w:spacing w:before="0" w:after="0" w:line="240" w:lineRule="auto"/>
      </w:pPr>
      <w:r w:rsidRPr="00537534">
        <w:t>Title (1 line):</w:t>
      </w:r>
    </w:p>
    <w:p w14:paraId="5B11CEEC" w14:textId="77777777" w:rsidR="00537534" w:rsidRPr="00537534" w:rsidRDefault="00537534" w:rsidP="00537534">
      <w:pPr>
        <w:numPr>
          <w:ilvl w:val="1"/>
          <w:numId w:val="28"/>
        </w:numPr>
        <w:spacing w:before="0" w:after="0" w:line="240" w:lineRule="auto"/>
      </w:pPr>
      <w:r w:rsidRPr="00537534">
        <w:t>Production tokenized collateral platform</w:t>
      </w:r>
    </w:p>
    <w:p w14:paraId="553C1BF5" w14:textId="77777777" w:rsidR="00537534" w:rsidRPr="00537534" w:rsidRDefault="00537534" w:rsidP="00537534">
      <w:pPr>
        <w:numPr>
          <w:ilvl w:val="0"/>
          <w:numId w:val="28"/>
        </w:numPr>
        <w:spacing w:before="0" w:after="0" w:line="240" w:lineRule="auto"/>
      </w:pPr>
      <w:r w:rsidRPr="00537534">
        <w:t>One-line “Why this matters”:</w:t>
      </w:r>
    </w:p>
    <w:p w14:paraId="7E09793D" w14:textId="77777777" w:rsidR="00537534" w:rsidRPr="00537534" w:rsidRDefault="00537534" w:rsidP="00537534">
      <w:pPr>
        <w:numPr>
          <w:ilvl w:val="1"/>
          <w:numId w:val="28"/>
        </w:numPr>
        <w:spacing w:before="0" w:after="0" w:line="240" w:lineRule="auto"/>
      </w:pPr>
      <w:r w:rsidRPr="00537534">
        <w:t>Redefines how collateral moves between banks, CCPs, and FMIs in Europe.</w:t>
      </w:r>
    </w:p>
    <w:p w14:paraId="4C7D274C" w14:textId="77777777" w:rsidR="00537534" w:rsidRPr="00537534" w:rsidRDefault="00537534" w:rsidP="00537534">
      <w:pPr>
        <w:numPr>
          <w:ilvl w:val="0"/>
          <w:numId w:val="28"/>
        </w:numPr>
        <w:spacing w:before="0" w:after="0" w:line="240" w:lineRule="auto"/>
      </w:pPr>
      <w:r w:rsidRPr="00537534">
        <w:t>Chip: Trend: Broad</w:t>
      </w:r>
    </w:p>
    <w:p w14:paraId="78597E79" w14:textId="77777777" w:rsidR="00537534" w:rsidRPr="00537534" w:rsidRDefault="00537534" w:rsidP="00537534">
      <w:pPr>
        <w:spacing w:before="0" w:after="0" w:line="240" w:lineRule="auto"/>
      </w:pPr>
      <w:r w:rsidRPr="00537534">
        <w:t>Clicking a mini-card scrolls or navigates to the full signal card.</w:t>
      </w:r>
    </w:p>
    <w:p w14:paraId="1C55EF6E" w14:textId="77777777" w:rsidR="00537534" w:rsidRPr="00537534" w:rsidRDefault="00000000" w:rsidP="00537534">
      <w:pPr>
        <w:spacing w:before="0" w:after="0" w:line="240" w:lineRule="auto"/>
      </w:pPr>
      <w:r>
        <w:pict w14:anchorId="400F15EF">
          <v:rect id="_x0000_i1029" style="width:0;height:.75pt" o:hralign="center" o:hrstd="t" o:hr="t" fillcolor="#a0a0a0" stroked="f"/>
        </w:pict>
      </w:r>
    </w:p>
    <w:p w14:paraId="27CF1206" w14:textId="77777777" w:rsidR="00537534" w:rsidRPr="00537534" w:rsidRDefault="00537534" w:rsidP="00537534">
      <w:pPr>
        <w:spacing w:before="0" w:after="0" w:line="240" w:lineRule="auto"/>
        <w:rPr>
          <w:b/>
          <w:bCs/>
        </w:rPr>
      </w:pPr>
      <w:r w:rsidRPr="00537534">
        <w:rPr>
          <w:b/>
          <w:bCs/>
        </w:rPr>
        <w:t>2.4 Signals by Institution – Main List</w:t>
      </w:r>
    </w:p>
    <w:p w14:paraId="4DF33976" w14:textId="77777777" w:rsidR="00537534" w:rsidRPr="00537534" w:rsidRDefault="00537534" w:rsidP="00537534">
      <w:pPr>
        <w:spacing w:before="0" w:after="0" w:line="240" w:lineRule="auto"/>
      </w:pPr>
      <w:r w:rsidRPr="00537534">
        <w:t>This is the primary browsing experience (e.g., “Global Banks”, “Asset &amp; Investment Management”, etc.).</w:t>
      </w:r>
    </w:p>
    <w:p w14:paraId="06F03013" w14:textId="77777777" w:rsidR="00537534" w:rsidRPr="00537534" w:rsidRDefault="00537534" w:rsidP="00537534">
      <w:pPr>
        <w:spacing w:before="0" w:after="0" w:line="240" w:lineRule="auto"/>
      </w:pPr>
      <w:r w:rsidRPr="00537534">
        <w:rPr>
          <w:b/>
          <w:bCs/>
        </w:rPr>
        <w:t>Structure:</w:t>
      </w:r>
    </w:p>
    <w:p w14:paraId="4770F1F7" w14:textId="77777777" w:rsidR="00537534" w:rsidRPr="00537534" w:rsidRDefault="00537534" w:rsidP="00537534">
      <w:pPr>
        <w:numPr>
          <w:ilvl w:val="0"/>
          <w:numId w:val="29"/>
        </w:numPr>
        <w:spacing w:before="0" w:after="0" w:line="240" w:lineRule="auto"/>
      </w:pPr>
      <w:r w:rsidRPr="00537534">
        <w:t>Tabs or accordion per institution segment:</w:t>
      </w:r>
    </w:p>
    <w:p w14:paraId="52FF58E3" w14:textId="77777777" w:rsidR="00537534" w:rsidRPr="00537534" w:rsidRDefault="00537534" w:rsidP="00537534">
      <w:pPr>
        <w:numPr>
          <w:ilvl w:val="1"/>
          <w:numId w:val="29"/>
        </w:numPr>
        <w:spacing w:before="0" w:after="0" w:line="240" w:lineRule="auto"/>
      </w:pPr>
      <w:r w:rsidRPr="00537534">
        <w:t>Global Banks</w:t>
      </w:r>
    </w:p>
    <w:p w14:paraId="2901D33C" w14:textId="77777777" w:rsidR="00537534" w:rsidRPr="00537534" w:rsidRDefault="00537534" w:rsidP="00537534">
      <w:pPr>
        <w:numPr>
          <w:ilvl w:val="1"/>
          <w:numId w:val="29"/>
        </w:numPr>
        <w:spacing w:before="0" w:after="0" w:line="240" w:lineRule="auto"/>
      </w:pPr>
      <w:r w:rsidRPr="00537534">
        <w:t>Asset &amp; Investment Management</w:t>
      </w:r>
    </w:p>
    <w:p w14:paraId="4611654F" w14:textId="77777777" w:rsidR="00537534" w:rsidRPr="00537534" w:rsidRDefault="00537534" w:rsidP="00537534">
      <w:pPr>
        <w:numPr>
          <w:ilvl w:val="1"/>
          <w:numId w:val="29"/>
        </w:numPr>
        <w:spacing w:before="0" w:after="0" w:line="240" w:lineRule="auto"/>
      </w:pPr>
      <w:r w:rsidRPr="00537534">
        <w:t>Payments Providers</w:t>
      </w:r>
    </w:p>
    <w:p w14:paraId="2468709A" w14:textId="77777777" w:rsidR="00537534" w:rsidRPr="00537534" w:rsidRDefault="00537534" w:rsidP="00537534">
      <w:pPr>
        <w:numPr>
          <w:ilvl w:val="1"/>
          <w:numId w:val="29"/>
        </w:numPr>
        <w:spacing w:before="0" w:after="0" w:line="240" w:lineRule="auto"/>
      </w:pPr>
      <w:r w:rsidRPr="00537534">
        <w:t>Exchanges &amp; Central Intermediaries</w:t>
      </w:r>
    </w:p>
    <w:p w14:paraId="55B482CF" w14:textId="77777777" w:rsidR="00537534" w:rsidRPr="00537534" w:rsidRDefault="00537534" w:rsidP="00537534">
      <w:pPr>
        <w:numPr>
          <w:ilvl w:val="1"/>
          <w:numId w:val="29"/>
        </w:numPr>
        <w:spacing w:before="0" w:after="0" w:line="240" w:lineRule="auto"/>
      </w:pPr>
      <w:r w:rsidRPr="00537534">
        <w:t>Regulatory Agencies</w:t>
      </w:r>
    </w:p>
    <w:p w14:paraId="090B2841" w14:textId="77777777" w:rsidR="00537534" w:rsidRPr="00537534" w:rsidRDefault="00537534" w:rsidP="00537534">
      <w:pPr>
        <w:numPr>
          <w:ilvl w:val="1"/>
          <w:numId w:val="29"/>
        </w:numPr>
        <w:spacing w:before="0" w:after="0" w:line="240" w:lineRule="auto"/>
      </w:pPr>
      <w:r w:rsidRPr="00537534">
        <w:t>Infrastructure &amp; Technology</w:t>
      </w:r>
    </w:p>
    <w:p w14:paraId="0C13EC0E" w14:textId="77777777" w:rsidR="00537534" w:rsidRPr="00537534" w:rsidRDefault="00537534" w:rsidP="00537534">
      <w:pPr>
        <w:numPr>
          <w:ilvl w:val="0"/>
          <w:numId w:val="29"/>
        </w:numPr>
        <w:spacing w:before="0" w:after="0" w:line="240" w:lineRule="auto"/>
      </w:pPr>
      <w:r w:rsidRPr="00537534">
        <w:t>Within each segment:</w:t>
      </w:r>
    </w:p>
    <w:p w14:paraId="73538F87" w14:textId="77777777" w:rsidR="00537534" w:rsidRPr="00537534" w:rsidRDefault="00537534" w:rsidP="00537534">
      <w:pPr>
        <w:numPr>
          <w:ilvl w:val="1"/>
          <w:numId w:val="29"/>
        </w:numPr>
        <w:spacing w:before="0" w:after="0" w:line="240" w:lineRule="auto"/>
      </w:pPr>
      <w:r w:rsidRPr="00537534">
        <w:t>Filter + sort bar</w:t>
      </w:r>
    </w:p>
    <w:p w14:paraId="67B621F4" w14:textId="77777777" w:rsidR="00537534" w:rsidRPr="00537534" w:rsidRDefault="00537534" w:rsidP="00537534">
      <w:pPr>
        <w:numPr>
          <w:ilvl w:val="1"/>
          <w:numId w:val="29"/>
        </w:numPr>
        <w:spacing w:before="0" w:after="0" w:line="240" w:lineRule="auto"/>
      </w:pPr>
      <w:r w:rsidRPr="00537534">
        <w:t>Signal cards</w:t>
      </w:r>
    </w:p>
    <w:p w14:paraId="51418DD8" w14:textId="77777777" w:rsidR="00537534" w:rsidRPr="00537534" w:rsidRDefault="00537534" w:rsidP="00537534">
      <w:pPr>
        <w:spacing w:before="0" w:after="0" w:line="240" w:lineRule="auto"/>
      </w:pPr>
      <w:r w:rsidRPr="00537534">
        <w:rPr>
          <w:b/>
          <w:bCs/>
        </w:rPr>
        <w:t>Filter + sort bar:</w:t>
      </w:r>
    </w:p>
    <w:p w14:paraId="5AEB6924" w14:textId="77777777" w:rsidR="00537534" w:rsidRPr="00537534" w:rsidRDefault="00537534" w:rsidP="00537534">
      <w:pPr>
        <w:numPr>
          <w:ilvl w:val="0"/>
          <w:numId w:val="30"/>
        </w:numPr>
        <w:spacing w:before="0" w:after="0" w:line="240" w:lineRule="auto"/>
      </w:pPr>
      <w:r w:rsidRPr="00537534">
        <w:t>Tier filters (chips, multi-select):</w:t>
      </w:r>
    </w:p>
    <w:p w14:paraId="142D6378" w14:textId="77777777" w:rsidR="00537534" w:rsidRPr="00537534" w:rsidRDefault="00537534" w:rsidP="00537534">
      <w:pPr>
        <w:numPr>
          <w:ilvl w:val="1"/>
          <w:numId w:val="30"/>
        </w:numPr>
        <w:spacing w:before="0" w:after="0" w:line="240" w:lineRule="auto"/>
      </w:pPr>
      <w:r w:rsidRPr="00537534">
        <w:t>[Structural] [Material] [Context]</w:t>
      </w:r>
    </w:p>
    <w:p w14:paraId="2C4DC0D2" w14:textId="77777777" w:rsidR="00537534" w:rsidRPr="00537534" w:rsidRDefault="00537534" w:rsidP="00537534">
      <w:pPr>
        <w:numPr>
          <w:ilvl w:val="1"/>
          <w:numId w:val="30"/>
        </w:numPr>
        <w:spacing w:before="0" w:after="0" w:line="240" w:lineRule="auto"/>
      </w:pPr>
      <w:r w:rsidRPr="00537534">
        <w:t>Default: Structural + Material checked; Noise hidden by default.</w:t>
      </w:r>
    </w:p>
    <w:p w14:paraId="3DEB040B" w14:textId="77777777" w:rsidR="00537534" w:rsidRPr="00537534" w:rsidRDefault="00537534" w:rsidP="00537534">
      <w:pPr>
        <w:numPr>
          <w:ilvl w:val="0"/>
          <w:numId w:val="30"/>
        </w:numPr>
        <w:spacing w:before="0" w:after="0" w:line="240" w:lineRule="auto"/>
      </w:pPr>
      <w:r w:rsidRPr="00537534">
        <w:t>Trend context filters (chips, multi-select):</w:t>
      </w:r>
    </w:p>
    <w:p w14:paraId="7C06E5F8" w14:textId="77777777" w:rsidR="00537534" w:rsidRPr="00537534" w:rsidRDefault="00537534" w:rsidP="00537534">
      <w:pPr>
        <w:numPr>
          <w:ilvl w:val="1"/>
          <w:numId w:val="30"/>
        </w:numPr>
        <w:spacing w:before="0" w:after="0" w:line="240" w:lineRule="auto"/>
      </w:pPr>
      <w:r w:rsidRPr="00537534">
        <w:t>[Narrow] [Emerging] [Broad]</w:t>
      </w:r>
    </w:p>
    <w:p w14:paraId="2FB16257" w14:textId="77777777" w:rsidR="00537534" w:rsidRPr="00537534" w:rsidRDefault="00537534" w:rsidP="00537534">
      <w:pPr>
        <w:numPr>
          <w:ilvl w:val="1"/>
          <w:numId w:val="30"/>
        </w:numPr>
        <w:spacing w:before="0" w:after="0" w:line="240" w:lineRule="auto"/>
      </w:pPr>
      <w:r w:rsidRPr="00537534">
        <w:t>Default: all selected.</w:t>
      </w:r>
    </w:p>
    <w:p w14:paraId="43167833" w14:textId="77777777" w:rsidR="00537534" w:rsidRPr="00537534" w:rsidRDefault="00537534" w:rsidP="00537534">
      <w:pPr>
        <w:numPr>
          <w:ilvl w:val="0"/>
          <w:numId w:val="30"/>
        </w:numPr>
        <w:spacing w:before="0" w:after="0" w:line="240" w:lineRule="auto"/>
      </w:pPr>
      <w:r w:rsidRPr="00537534">
        <w:t>Sort dropdown:</w:t>
      </w:r>
    </w:p>
    <w:p w14:paraId="500E1923" w14:textId="77777777" w:rsidR="00537534" w:rsidRPr="00537534" w:rsidRDefault="00537534" w:rsidP="00537534">
      <w:pPr>
        <w:numPr>
          <w:ilvl w:val="1"/>
          <w:numId w:val="30"/>
        </w:numPr>
        <w:spacing w:before="0" w:after="0" w:line="240" w:lineRule="auto"/>
      </w:pPr>
      <w:r w:rsidRPr="00537534">
        <w:lastRenderedPageBreak/>
        <w:t>Sort by: [Importance (default)] [Most recent] [Institution name]</w:t>
      </w:r>
    </w:p>
    <w:p w14:paraId="47E74109" w14:textId="77777777" w:rsidR="00537534" w:rsidRPr="00537534" w:rsidRDefault="00000000" w:rsidP="00537534">
      <w:pPr>
        <w:spacing w:before="0" w:after="0" w:line="240" w:lineRule="auto"/>
      </w:pPr>
      <w:r>
        <w:pict w14:anchorId="1DC93915">
          <v:rect id="_x0000_i1030" style="width:0;height:.75pt" o:hralign="center" o:hrstd="t" o:hr="t" fillcolor="#a0a0a0" stroked="f"/>
        </w:pict>
      </w:r>
    </w:p>
    <w:p w14:paraId="0DB6D0A3" w14:textId="77777777" w:rsidR="00537534" w:rsidRPr="00537534" w:rsidRDefault="00537534" w:rsidP="00537534">
      <w:pPr>
        <w:spacing w:before="0" w:after="0" w:line="240" w:lineRule="auto"/>
        <w:rPr>
          <w:b/>
          <w:bCs/>
        </w:rPr>
      </w:pPr>
      <w:r w:rsidRPr="00537534">
        <w:rPr>
          <w:b/>
          <w:bCs/>
        </w:rPr>
        <w:t>3. Signal Card Design</w:t>
      </w:r>
    </w:p>
    <w:p w14:paraId="396EB2F0" w14:textId="77777777" w:rsidR="00537534" w:rsidRPr="00537534" w:rsidRDefault="00537534" w:rsidP="00537534">
      <w:pPr>
        <w:spacing w:before="0" w:after="0" w:line="240" w:lineRule="auto"/>
      </w:pPr>
      <w:r w:rsidRPr="00537534">
        <w:t>Use one card layout for all signals; vary content (badges, text, expanded areas). Cards should be single-column on mobile, 2-column grid on desktop when space allows.</w:t>
      </w:r>
    </w:p>
    <w:p w14:paraId="66D38417" w14:textId="77777777" w:rsidR="00537534" w:rsidRPr="00537534" w:rsidRDefault="00537534" w:rsidP="00537534">
      <w:pPr>
        <w:spacing w:before="0" w:after="0" w:line="240" w:lineRule="auto"/>
        <w:rPr>
          <w:b/>
          <w:bCs/>
        </w:rPr>
      </w:pPr>
      <w:r w:rsidRPr="00537534">
        <w:rPr>
          <w:b/>
          <w:bCs/>
        </w:rPr>
        <w:t>3.1 Card Anatomy</w:t>
      </w:r>
    </w:p>
    <w:p w14:paraId="5B7F5D91" w14:textId="77777777" w:rsidR="00537534" w:rsidRPr="00537534" w:rsidRDefault="00537534" w:rsidP="00537534">
      <w:pPr>
        <w:spacing w:before="0" w:after="0" w:line="240" w:lineRule="auto"/>
      </w:pPr>
      <w:r w:rsidRPr="00537534">
        <w:t>Top → bottom:</w:t>
      </w:r>
    </w:p>
    <w:p w14:paraId="40355D24" w14:textId="77777777" w:rsidR="00537534" w:rsidRPr="00537534" w:rsidRDefault="00537534" w:rsidP="00537534">
      <w:pPr>
        <w:numPr>
          <w:ilvl w:val="0"/>
          <w:numId w:val="31"/>
        </w:numPr>
        <w:spacing w:before="0" w:after="0" w:line="240" w:lineRule="auto"/>
      </w:pPr>
      <w:r w:rsidRPr="00537534">
        <w:rPr>
          <w:b/>
          <w:bCs/>
        </w:rPr>
        <w:t>Header row</w:t>
      </w:r>
    </w:p>
    <w:p w14:paraId="5A430345" w14:textId="77777777" w:rsidR="00537534" w:rsidRPr="00537534" w:rsidRDefault="00537534" w:rsidP="00537534">
      <w:pPr>
        <w:numPr>
          <w:ilvl w:val="1"/>
          <w:numId w:val="31"/>
        </w:numPr>
        <w:spacing w:before="0" w:after="0" w:line="240" w:lineRule="auto"/>
      </w:pPr>
      <w:r w:rsidRPr="00537534">
        <w:t>Left: institution name with dot icon</w:t>
      </w:r>
    </w:p>
    <w:p w14:paraId="57E15C0F" w14:textId="77777777" w:rsidR="00537534" w:rsidRPr="00537534" w:rsidRDefault="00537534" w:rsidP="00537534">
      <w:pPr>
        <w:numPr>
          <w:ilvl w:val="2"/>
          <w:numId w:val="31"/>
        </w:numPr>
        <w:spacing w:before="0" w:after="0" w:line="240" w:lineRule="auto"/>
      </w:pPr>
      <w:r w:rsidRPr="00537534">
        <w:t>● T. Rowe Price</w:t>
      </w:r>
    </w:p>
    <w:p w14:paraId="7B959E29" w14:textId="77777777" w:rsidR="00537534" w:rsidRPr="00537534" w:rsidRDefault="00537534" w:rsidP="00537534">
      <w:pPr>
        <w:numPr>
          <w:ilvl w:val="1"/>
          <w:numId w:val="31"/>
        </w:numPr>
        <w:spacing w:before="0" w:after="0" w:line="240" w:lineRule="auto"/>
      </w:pPr>
      <w:r w:rsidRPr="00537534">
        <w:t>Right: month/year</w:t>
      </w:r>
    </w:p>
    <w:p w14:paraId="35E18E9F" w14:textId="77777777" w:rsidR="00537534" w:rsidRPr="00537534" w:rsidRDefault="00537534" w:rsidP="00537534">
      <w:pPr>
        <w:numPr>
          <w:ilvl w:val="2"/>
          <w:numId w:val="31"/>
        </w:numPr>
        <w:spacing w:before="0" w:after="0" w:line="240" w:lineRule="auto"/>
      </w:pPr>
      <w:r w:rsidRPr="00537534">
        <w:t>Mar 2026</w:t>
      </w:r>
    </w:p>
    <w:p w14:paraId="292929D4" w14:textId="77777777" w:rsidR="00537534" w:rsidRPr="00537534" w:rsidRDefault="00537534" w:rsidP="00537534">
      <w:pPr>
        <w:numPr>
          <w:ilvl w:val="0"/>
          <w:numId w:val="31"/>
        </w:numPr>
        <w:spacing w:before="0" w:after="0" w:line="240" w:lineRule="auto"/>
      </w:pPr>
      <w:r w:rsidRPr="00537534">
        <w:rPr>
          <w:b/>
          <w:bCs/>
        </w:rPr>
        <w:t>Badges row</w:t>
      </w:r>
    </w:p>
    <w:p w14:paraId="2B36691B" w14:textId="77777777" w:rsidR="00537534" w:rsidRPr="00537534" w:rsidRDefault="00537534" w:rsidP="00537534">
      <w:pPr>
        <w:numPr>
          <w:ilvl w:val="1"/>
          <w:numId w:val="31"/>
        </w:numPr>
        <w:spacing w:before="0" w:after="0" w:line="240" w:lineRule="auto"/>
      </w:pPr>
      <w:r w:rsidRPr="00537534">
        <w:t>Importance badge (colored):</w:t>
      </w:r>
    </w:p>
    <w:p w14:paraId="616B0866" w14:textId="77777777" w:rsidR="00537534" w:rsidRPr="00537534" w:rsidRDefault="00537534" w:rsidP="00537534">
      <w:pPr>
        <w:numPr>
          <w:ilvl w:val="2"/>
          <w:numId w:val="31"/>
        </w:numPr>
        <w:spacing w:before="0" w:after="0" w:line="240" w:lineRule="auto"/>
      </w:pPr>
      <w:r w:rsidRPr="00537534">
        <w:t>Structural signal</w:t>
      </w:r>
    </w:p>
    <w:p w14:paraId="622E17DB" w14:textId="77777777" w:rsidR="00537534" w:rsidRPr="00537534" w:rsidRDefault="00537534" w:rsidP="00537534">
      <w:pPr>
        <w:numPr>
          <w:ilvl w:val="2"/>
          <w:numId w:val="31"/>
        </w:numPr>
        <w:spacing w:before="0" w:after="0" w:line="240" w:lineRule="auto"/>
      </w:pPr>
      <w:r w:rsidRPr="00537534">
        <w:t>Material signal</w:t>
      </w:r>
    </w:p>
    <w:p w14:paraId="1D560E7E" w14:textId="77777777" w:rsidR="00537534" w:rsidRPr="00537534" w:rsidRDefault="00537534" w:rsidP="00537534">
      <w:pPr>
        <w:numPr>
          <w:ilvl w:val="2"/>
          <w:numId w:val="31"/>
        </w:numPr>
        <w:spacing w:before="0" w:after="0" w:line="240" w:lineRule="auto"/>
      </w:pPr>
      <w:r w:rsidRPr="00537534">
        <w:t>Context signal</w:t>
      </w:r>
    </w:p>
    <w:p w14:paraId="0976BAC3" w14:textId="77777777" w:rsidR="00537534" w:rsidRPr="00537534" w:rsidRDefault="00537534" w:rsidP="00537534">
      <w:pPr>
        <w:numPr>
          <w:ilvl w:val="1"/>
          <w:numId w:val="31"/>
        </w:numPr>
        <w:spacing w:before="0" w:after="0" w:line="240" w:lineRule="auto"/>
      </w:pPr>
      <w:r w:rsidRPr="00537534">
        <w:t>Trend context badge (neutral):</w:t>
      </w:r>
    </w:p>
    <w:p w14:paraId="2AE78D27" w14:textId="77777777" w:rsidR="00537534" w:rsidRPr="00537534" w:rsidRDefault="00537534" w:rsidP="00537534">
      <w:pPr>
        <w:numPr>
          <w:ilvl w:val="2"/>
          <w:numId w:val="31"/>
        </w:numPr>
        <w:spacing w:before="0" w:after="0" w:line="240" w:lineRule="auto"/>
      </w:pPr>
      <w:r w:rsidRPr="00537534">
        <w:t>Trend: Narrow</w:t>
      </w:r>
    </w:p>
    <w:p w14:paraId="101EE17F" w14:textId="77777777" w:rsidR="00537534" w:rsidRPr="00537534" w:rsidRDefault="00537534" w:rsidP="00537534">
      <w:pPr>
        <w:numPr>
          <w:ilvl w:val="2"/>
          <w:numId w:val="31"/>
        </w:numPr>
        <w:spacing w:before="0" w:after="0" w:line="240" w:lineRule="auto"/>
      </w:pPr>
      <w:r w:rsidRPr="00537534">
        <w:t>Trend: Emerging</w:t>
      </w:r>
    </w:p>
    <w:p w14:paraId="0BBD6DD4" w14:textId="77777777" w:rsidR="00537534" w:rsidRPr="00537534" w:rsidRDefault="00537534" w:rsidP="00537534">
      <w:pPr>
        <w:numPr>
          <w:ilvl w:val="2"/>
          <w:numId w:val="31"/>
        </w:numPr>
        <w:spacing w:before="0" w:after="0" w:line="240" w:lineRule="auto"/>
      </w:pPr>
      <w:r w:rsidRPr="00537534">
        <w:t>Trend: Broad</w:t>
      </w:r>
    </w:p>
    <w:p w14:paraId="7D2B0354" w14:textId="77777777" w:rsidR="00537534" w:rsidRPr="00537534" w:rsidRDefault="00537534" w:rsidP="00537534">
      <w:pPr>
        <w:numPr>
          <w:ilvl w:val="0"/>
          <w:numId w:val="31"/>
        </w:numPr>
        <w:spacing w:before="0" w:after="0" w:line="240" w:lineRule="auto"/>
      </w:pPr>
      <w:r w:rsidRPr="00537534">
        <w:rPr>
          <w:b/>
          <w:bCs/>
        </w:rPr>
        <w:t>Title</w:t>
      </w:r>
    </w:p>
    <w:p w14:paraId="762B98E3" w14:textId="77777777" w:rsidR="00537534" w:rsidRPr="00537534" w:rsidRDefault="00537534" w:rsidP="00537534">
      <w:pPr>
        <w:numPr>
          <w:ilvl w:val="1"/>
          <w:numId w:val="31"/>
        </w:numPr>
        <w:spacing w:before="0" w:after="0" w:line="240" w:lineRule="auto"/>
      </w:pPr>
      <w:r w:rsidRPr="00537534">
        <w:t>Bold, single line or two-line clamp:</w:t>
      </w:r>
    </w:p>
    <w:p w14:paraId="0195218C" w14:textId="77777777" w:rsidR="00537534" w:rsidRPr="00537534" w:rsidRDefault="00537534" w:rsidP="00537534">
      <w:pPr>
        <w:numPr>
          <w:ilvl w:val="2"/>
          <w:numId w:val="31"/>
        </w:numPr>
        <w:spacing w:before="0" w:after="0" w:line="240" w:lineRule="auto"/>
      </w:pPr>
      <w:r w:rsidRPr="00537534">
        <w:t>Active Crypto ETF SEC Filing (S</w:t>
      </w:r>
      <w:r w:rsidRPr="00537534">
        <w:noBreakHyphen/>
        <w:t>1)</w:t>
      </w:r>
    </w:p>
    <w:p w14:paraId="5134ACAF" w14:textId="77777777" w:rsidR="00537534" w:rsidRPr="00537534" w:rsidRDefault="00537534" w:rsidP="00537534">
      <w:pPr>
        <w:numPr>
          <w:ilvl w:val="0"/>
          <w:numId w:val="31"/>
        </w:numPr>
        <w:spacing w:before="0" w:after="0" w:line="240" w:lineRule="auto"/>
      </w:pPr>
      <w:r w:rsidRPr="00537534">
        <w:rPr>
          <w:b/>
          <w:bCs/>
        </w:rPr>
        <w:t>Meta line</w:t>
      </w:r>
    </w:p>
    <w:p w14:paraId="6CD19196" w14:textId="77777777" w:rsidR="00537534" w:rsidRPr="00537534" w:rsidRDefault="00537534" w:rsidP="00537534">
      <w:pPr>
        <w:numPr>
          <w:ilvl w:val="1"/>
          <w:numId w:val="31"/>
        </w:numPr>
        <w:spacing w:before="0" w:after="0" w:line="240" w:lineRule="auto"/>
      </w:pPr>
      <w:r w:rsidRPr="00537534">
        <w:t>Small text:</w:t>
      </w:r>
    </w:p>
    <w:p w14:paraId="3ECB0EE5" w14:textId="77777777" w:rsidR="00537534" w:rsidRPr="00537534" w:rsidRDefault="00537534" w:rsidP="00537534">
      <w:pPr>
        <w:numPr>
          <w:ilvl w:val="2"/>
          <w:numId w:val="31"/>
        </w:numPr>
        <w:spacing w:before="0" w:after="0" w:line="240" w:lineRule="auto"/>
      </w:pPr>
      <w:r w:rsidRPr="00537534">
        <w:t>[Institution type] · Initiative: [initiative class(es)] · Stage: [stage] · Materiality: [materiality]</w:t>
      </w:r>
    </w:p>
    <w:p w14:paraId="0F073425" w14:textId="77777777" w:rsidR="00537534" w:rsidRPr="00537534" w:rsidRDefault="00537534" w:rsidP="00537534">
      <w:pPr>
        <w:numPr>
          <w:ilvl w:val="1"/>
          <w:numId w:val="31"/>
        </w:numPr>
        <w:spacing w:before="0" w:after="0" w:line="240" w:lineRule="auto"/>
      </w:pPr>
      <w:r w:rsidRPr="00537534">
        <w:t>Example:</w:t>
      </w:r>
    </w:p>
    <w:p w14:paraId="226837D3" w14:textId="77777777" w:rsidR="00537534" w:rsidRPr="00537534" w:rsidRDefault="00537534" w:rsidP="00537534">
      <w:pPr>
        <w:numPr>
          <w:ilvl w:val="2"/>
          <w:numId w:val="31"/>
        </w:numPr>
        <w:spacing w:before="0" w:after="0" w:line="240" w:lineRule="auto"/>
      </w:pPr>
      <w:r w:rsidRPr="00537534">
        <w:t>Asset &amp; Investment Management · Initiative: Crypto / Digital Assets · Stage: Production · Materiality: High</w:t>
      </w:r>
    </w:p>
    <w:p w14:paraId="13325EF7" w14:textId="77777777" w:rsidR="00537534" w:rsidRPr="00537534" w:rsidRDefault="00537534" w:rsidP="00537534">
      <w:pPr>
        <w:numPr>
          <w:ilvl w:val="0"/>
          <w:numId w:val="31"/>
        </w:numPr>
        <w:spacing w:before="0" w:after="0" w:line="240" w:lineRule="auto"/>
      </w:pPr>
      <w:r w:rsidRPr="00537534">
        <w:rPr>
          <w:b/>
          <w:bCs/>
        </w:rPr>
        <w:t>Why this matters (always visible)</w:t>
      </w:r>
    </w:p>
    <w:p w14:paraId="0E71DDE2" w14:textId="77777777" w:rsidR="00537534" w:rsidRPr="00537534" w:rsidRDefault="00537534" w:rsidP="00537534">
      <w:pPr>
        <w:numPr>
          <w:ilvl w:val="1"/>
          <w:numId w:val="31"/>
        </w:numPr>
        <w:spacing w:before="0" w:after="0" w:line="240" w:lineRule="auto"/>
      </w:pPr>
      <w:r w:rsidRPr="00537534">
        <w:t>Label: Why this matters</w:t>
      </w:r>
    </w:p>
    <w:p w14:paraId="4159EAC3" w14:textId="77777777" w:rsidR="00537534" w:rsidRPr="00537534" w:rsidRDefault="00537534" w:rsidP="00537534">
      <w:pPr>
        <w:numPr>
          <w:ilvl w:val="1"/>
          <w:numId w:val="31"/>
        </w:numPr>
        <w:spacing w:before="0" w:after="0" w:line="240" w:lineRule="auto"/>
      </w:pPr>
      <w:r w:rsidRPr="00537534">
        <w:t>Body: 2–3 sentences, swapped by persona selector.</w:t>
      </w:r>
    </w:p>
    <w:p w14:paraId="31901581" w14:textId="77777777" w:rsidR="00537534" w:rsidRPr="00537534" w:rsidRDefault="00537534" w:rsidP="00537534">
      <w:pPr>
        <w:numPr>
          <w:ilvl w:val="1"/>
          <w:numId w:val="31"/>
        </w:numPr>
        <w:spacing w:before="0" w:after="0" w:line="240" w:lineRule="auto"/>
      </w:pPr>
      <w:r w:rsidRPr="00537534">
        <w:t>Example (generic, for T. Rowe Price):</w:t>
      </w:r>
    </w:p>
    <w:p w14:paraId="7F95C775" w14:textId="77777777" w:rsidR="00537534" w:rsidRPr="00537534" w:rsidRDefault="00537534" w:rsidP="00537534">
      <w:pPr>
        <w:numPr>
          <w:ilvl w:val="2"/>
          <w:numId w:val="31"/>
        </w:numPr>
        <w:spacing w:before="0" w:after="0" w:line="240" w:lineRule="auto"/>
      </w:pPr>
      <w:r w:rsidRPr="00537534">
        <w:t>“T. Rowe Price is moving from crypto commentary to an actively managed ETF that directly holds a basket of digital assets, with an updated S</w:t>
      </w:r>
      <w:r w:rsidRPr="00537534">
        <w:noBreakHyphen/>
        <w:t>1 that expands eligible tokens, clarifies creation/redemption mechanics, and locks in institutional</w:t>
      </w:r>
      <w:r w:rsidRPr="00537534">
        <w:noBreakHyphen/>
        <w:t>grade custody. For a USD 1.8T traditional asset manager, this marks a strategic shift from observation to active exposure, signalling that diversified, regulated crypto products are entering the core toolkit of mainstream asset managers.”</w:t>
      </w:r>
    </w:p>
    <w:p w14:paraId="3011CC4A" w14:textId="77777777" w:rsidR="00537534" w:rsidRPr="00537534" w:rsidRDefault="00537534" w:rsidP="00537534">
      <w:pPr>
        <w:numPr>
          <w:ilvl w:val="0"/>
          <w:numId w:val="31"/>
        </w:numPr>
        <w:spacing w:before="0" w:after="0" w:line="240" w:lineRule="auto"/>
      </w:pPr>
      <w:r w:rsidRPr="00537534">
        <w:rPr>
          <w:b/>
          <w:bCs/>
        </w:rPr>
        <w:t>Details body (collapsed by default)</w:t>
      </w:r>
    </w:p>
    <w:p w14:paraId="35D7053B" w14:textId="77777777" w:rsidR="00537534" w:rsidRPr="00537534" w:rsidRDefault="00537534" w:rsidP="00537534">
      <w:pPr>
        <w:numPr>
          <w:ilvl w:val="1"/>
          <w:numId w:val="31"/>
        </w:numPr>
        <w:spacing w:before="0" w:after="0" w:line="240" w:lineRule="auto"/>
      </w:pPr>
      <w:r w:rsidRPr="00537534">
        <w:t xml:space="preserve">Link: [Expand details </w:t>
      </w:r>
      <w:r w:rsidRPr="00537534">
        <w:rPr>
          <w:rFonts w:ascii="Arial" w:hAnsi="Arial" w:cs="Arial"/>
        </w:rPr>
        <w:t>▼</w:t>
      </w:r>
      <w:r w:rsidRPr="00537534">
        <w:t xml:space="preserve">] / [Hide details </w:t>
      </w:r>
      <w:r w:rsidRPr="00537534">
        <w:rPr>
          <w:rFonts w:ascii="Arial" w:hAnsi="Arial" w:cs="Arial"/>
        </w:rPr>
        <w:t>▲</w:t>
      </w:r>
      <w:r w:rsidRPr="00537534">
        <w:t>]</w:t>
      </w:r>
    </w:p>
    <w:p w14:paraId="14F073D0" w14:textId="77777777" w:rsidR="00537534" w:rsidRPr="00537534" w:rsidRDefault="00537534" w:rsidP="00537534">
      <w:pPr>
        <w:numPr>
          <w:ilvl w:val="1"/>
          <w:numId w:val="31"/>
        </w:numPr>
        <w:spacing w:before="0" w:after="0" w:line="240" w:lineRule="auto"/>
      </w:pPr>
      <w:r w:rsidRPr="00537534">
        <w:t>Body: 3–6 lines of narrative text (your existing descriptive paragraph).</w:t>
      </w:r>
    </w:p>
    <w:p w14:paraId="6797C20F" w14:textId="77777777" w:rsidR="00537534" w:rsidRPr="00537534" w:rsidRDefault="00537534" w:rsidP="00537534">
      <w:pPr>
        <w:numPr>
          <w:ilvl w:val="1"/>
          <w:numId w:val="31"/>
        </w:numPr>
        <w:spacing w:before="0" w:after="0" w:line="240" w:lineRule="auto"/>
      </w:pPr>
      <w:r w:rsidRPr="00537534">
        <w:t>Example:</w:t>
      </w:r>
    </w:p>
    <w:p w14:paraId="43FCAEF0" w14:textId="77777777" w:rsidR="00537534" w:rsidRPr="00537534" w:rsidRDefault="00537534" w:rsidP="00537534">
      <w:pPr>
        <w:numPr>
          <w:ilvl w:val="2"/>
          <w:numId w:val="31"/>
        </w:numPr>
        <w:spacing w:before="0" w:after="0" w:line="240" w:lineRule="auto"/>
      </w:pPr>
      <w:r w:rsidRPr="00537534">
        <w:t>“T. Rowe Price filed an S</w:t>
      </w:r>
      <w:r w:rsidRPr="00537534">
        <w:noBreakHyphen/>
        <w:t>1 registration statement with the SEC in October 2025 and amended it in March 2026 for a proposed actively managed crypto ETF investing directly in digital assets. The amended filing lists 15 eligible digital assets, names Anchorage Digital Bank as crypto custodian, and expands share creation and redemption disclosures — representing a significant strategic shift for the USD 1.8 trillion traditional asset manager.”</w:t>
      </w:r>
    </w:p>
    <w:p w14:paraId="4FCFFFD5" w14:textId="77777777" w:rsidR="00537534" w:rsidRPr="00537534" w:rsidRDefault="00537534" w:rsidP="00537534">
      <w:pPr>
        <w:numPr>
          <w:ilvl w:val="0"/>
          <w:numId w:val="31"/>
        </w:numPr>
        <w:spacing w:before="0" w:after="0" w:line="240" w:lineRule="auto"/>
      </w:pPr>
      <w:r w:rsidRPr="00537534">
        <w:rPr>
          <w:b/>
          <w:bCs/>
        </w:rPr>
        <w:lastRenderedPageBreak/>
        <w:t>Relevance &amp; impact (optional, collapsed)</w:t>
      </w:r>
    </w:p>
    <w:p w14:paraId="799675A0" w14:textId="77777777" w:rsidR="00537534" w:rsidRPr="00537534" w:rsidRDefault="00537534" w:rsidP="00537534">
      <w:pPr>
        <w:numPr>
          <w:ilvl w:val="1"/>
          <w:numId w:val="31"/>
        </w:numPr>
        <w:spacing w:before="0" w:after="0" w:line="240" w:lineRule="auto"/>
      </w:pPr>
      <w:r w:rsidRPr="00537534">
        <w:t xml:space="preserve">Link: [View relevance and impact </w:t>
      </w:r>
      <w:r w:rsidRPr="00537534">
        <w:rPr>
          <w:rFonts w:ascii="Arial" w:hAnsi="Arial" w:cs="Arial"/>
        </w:rPr>
        <w:t>▼</w:t>
      </w:r>
      <w:r w:rsidRPr="00537534">
        <w:t xml:space="preserve">] / [Hide relevance and impact </w:t>
      </w:r>
      <w:r w:rsidRPr="00537534">
        <w:rPr>
          <w:rFonts w:ascii="Arial" w:hAnsi="Arial" w:cs="Arial"/>
        </w:rPr>
        <w:t>▲</w:t>
      </w:r>
      <w:r w:rsidRPr="00537534">
        <w:t>]</w:t>
      </w:r>
    </w:p>
    <w:p w14:paraId="1C2B86DE" w14:textId="77777777" w:rsidR="00537534" w:rsidRPr="00537534" w:rsidRDefault="00537534" w:rsidP="00537534">
      <w:pPr>
        <w:numPr>
          <w:ilvl w:val="1"/>
          <w:numId w:val="31"/>
        </w:numPr>
        <w:spacing w:before="0" w:after="0" w:line="240" w:lineRule="auto"/>
      </w:pPr>
      <w:r w:rsidRPr="00537534">
        <w:t>Inside: compact 2–3 column text or chip grid:</w:t>
      </w:r>
    </w:p>
    <w:p w14:paraId="4CE1C359" w14:textId="77777777" w:rsidR="00537534" w:rsidRPr="00537534" w:rsidRDefault="00537534" w:rsidP="00537534">
      <w:pPr>
        <w:numPr>
          <w:ilvl w:val="2"/>
          <w:numId w:val="31"/>
        </w:numPr>
        <w:spacing w:before="0" w:after="0" w:line="240" w:lineRule="auto"/>
      </w:pPr>
      <w:r w:rsidRPr="00537534">
        <w:rPr>
          <w:b/>
          <w:bCs/>
        </w:rPr>
        <w:t>Most material for:</w:t>
      </w:r>
      <w:r w:rsidRPr="00537534">
        <w:t> Asset &amp; Investment Management; Infrastructure &amp; Technology</w:t>
      </w:r>
    </w:p>
    <w:p w14:paraId="0C0FF8DD" w14:textId="77777777" w:rsidR="00537534" w:rsidRPr="00537534" w:rsidRDefault="00537534" w:rsidP="00537534">
      <w:pPr>
        <w:numPr>
          <w:ilvl w:val="2"/>
          <w:numId w:val="31"/>
        </w:numPr>
        <w:spacing w:before="0" w:after="0" w:line="240" w:lineRule="auto"/>
      </w:pPr>
      <w:r w:rsidRPr="00537534">
        <w:rPr>
          <w:b/>
          <w:bCs/>
        </w:rPr>
        <w:t>Top initiative classes:</w:t>
      </w:r>
      <w:r w:rsidRPr="00537534">
        <w:t> Crypto / Digital Assets</w:t>
      </w:r>
    </w:p>
    <w:p w14:paraId="5BCAED5B" w14:textId="77777777" w:rsidR="00537534" w:rsidRPr="00537534" w:rsidRDefault="00537534" w:rsidP="00537534">
      <w:pPr>
        <w:numPr>
          <w:ilvl w:val="2"/>
          <w:numId w:val="31"/>
        </w:numPr>
        <w:spacing w:before="0" w:after="0" w:line="240" w:lineRule="auto"/>
      </w:pPr>
      <w:r w:rsidRPr="00537534">
        <w:rPr>
          <w:b/>
          <w:bCs/>
        </w:rPr>
        <w:t>FMI impact areas:</w:t>
      </w:r>
      <w:r w:rsidRPr="00537534">
        <w:t> Custody &amp; Asset Management; Trading &amp; Exchange</w:t>
      </w:r>
    </w:p>
    <w:p w14:paraId="1300A94F" w14:textId="77777777" w:rsidR="00537534" w:rsidRPr="00537534" w:rsidRDefault="00537534" w:rsidP="00537534">
      <w:pPr>
        <w:numPr>
          <w:ilvl w:val="1"/>
          <w:numId w:val="31"/>
        </w:numPr>
        <w:spacing w:before="0" w:after="0" w:line="240" w:lineRule="auto"/>
      </w:pPr>
      <w:r w:rsidRPr="00537534">
        <w:t>Remove debug-level numbers (e.g., prior / delta counts) from the user-facing card; keep them in an internal dev view.</w:t>
      </w:r>
    </w:p>
    <w:p w14:paraId="1B6BE8BC" w14:textId="77777777" w:rsidR="00537534" w:rsidRPr="00537534" w:rsidRDefault="00000000" w:rsidP="00537534">
      <w:pPr>
        <w:spacing w:before="0" w:after="0" w:line="240" w:lineRule="auto"/>
      </w:pPr>
      <w:r>
        <w:pict w14:anchorId="4B9FAA81">
          <v:rect id="_x0000_i1031" style="width:0;height:.75pt" o:hralign="center" o:hrstd="t" o:hr="t" fillcolor="#a0a0a0" stroked="f"/>
        </w:pict>
      </w:r>
    </w:p>
    <w:p w14:paraId="15CC2E25" w14:textId="77777777" w:rsidR="00537534" w:rsidRPr="00537534" w:rsidRDefault="00537534" w:rsidP="00537534">
      <w:pPr>
        <w:spacing w:before="0" w:after="0" w:line="240" w:lineRule="auto"/>
        <w:rPr>
          <w:b/>
          <w:bCs/>
        </w:rPr>
      </w:pPr>
      <w:r w:rsidRPr="00537534">
        <w:rPr>
          <w:b/>
          <w:bCs/>
        </w:rPr>
        <w:t>3.2 Badge Definitions (UI Copy)</w:t>
      </w:r>
    </w:p>
    <w:p w14:paraId="5512FD9C" w14:textId="77777777" w:rsidR="00537534" w:rsidRPr="00537534" w:rsidRDefault="00537534" w:rsidP="00537534">
      <w:pPr>
        <w:spacing w:before="0" w:after="0" w:line="240" w:lineRule="auto"/>
      </w:pPr>
      <w:r w:rsidRPr="00537534">
        <w:rPr>
          <w:b/>
          <w:bCs/>
        </w:rPr>
        <w:t>Importance badge tooltip:</w:t>
      </w:r>
    </w:p>
    <w:p w14:paraId="54981E0A" w14:textId="77777777" w:rsidR="00537534" w:rsidRPr="00537534" w:rsidRDefault="00537534" w:rsidP="00537534">
      <w:pPr>
        <w:numPr>
          <w:ilvl w:val="0"/>
          <w:numId w:val="32"/>
        </w:numPr>
        <w:spacing w:before="0" w:after="0" w:line="240" w:lineRule="auto"/>
      </w:pPr>
      <w:r w:rsidRPr="00537534">
        <w:t>Structural signal: “Top-tier signals that reshape infrastructure, regulation, or market structure.”</w:t>
      </w:r>
    </w:p>
    <w:p w14:paraId="6AC553B3" w14:textId="77777777" w:rsidR="00537534" w:rsidRPr="00537534" w:rsidRDefault="00537534" w:rsidP="00537534">
      <w:pPr>
        <w:numPr>
          <w:ilvl w:val="0"/>
          <w:numId w:val="32"/>
        </w:numPr>
        <w:spacing w:before="0" w:after="0" w:line="240" w:lineRule="auto"/>
      </w:pPr>
      <w:r w:rsidRPr="00537534">
        <w:t>Material signal: “Important signals with real impact on products, P&amp;L, or operations for a segment of institutions.”</w:t>
      </w:r>
    </w:p>
    <w:p w14:paraId="2F28F3B6" w14:textId="77777777" w:rsidR="00537534" w:rsidRPr="00537534" w:rsidRDefault="00537534" w:rsidP="00537534">
      <w:pPr>
        <w:numPr>
          <w:ilvl w:val="0"/>
          <w:numId w:val="32"/>
        </w:numPr>
        <w:spacing w:before="0" w:after="0" w:line="240" w:lineRule="auto"/>
      </w:pPr>
      <w:r w:rsidRPr="00537534">
        <w:t>Context signal: “Background signals that show activity and direction but are less critical on their own.”</w:t>
      </w:r>
    </w:p>
    <w:p w14:paraId="511A665B" w14:textId="77777777" w:rsidR="00537534" w:rsidRPr="00537534" w:rsidRDefault="00537534" w:rsidP="00537534">
      <w:pPr>
        <w:spacing w:before="0" w:after="0" w:line="240" w:lineRule="auto"/>
      </w:pPr>
      <w:r w:rsidRPr="00537534">
        <w:rPr>
          <w:b/>
          <w:bCs/>
        </w:rPr>
        <w:t>Trend badge tooltip:</w:t>
      </w:r>
    </w:p>
    <w:p w14:paraId="7CD597B5" w14:textId="77777777" w:rsidR="00537534" w:rsidRPr="00537534" w:rsidRDefault="00537534" w:rsidP="00537534">
      <w:pPr>
        <w:numPr>
          <w:ilvl w:val="0"/>
          <w:numId w:val="33"/>
        </w:numPr>
        <w:spacing w:before="0" w:after="0" w:line="240" w:lineRule="auto"/>
      </w:pPr>
      <w:r w:rsidRPr="00537534">
        <w:t>“Shows how widely and how fast similar initiatives are spreading across institutions and regions (Narrow / Emerging / Broad).”</w:t>
      </w:r>
    </w:p>
    <w:p w14:paraId="2929F51D" w14:textId="77777777" w:rsidR="00537534" w:rsidRPr="00537534" w:rsidRDefault="00000000" w:rsidP="00537534">
      <w:pPr>
        <w:spacing w:before="0" w:after="0" w:line="240" w:lineRule="auto"/>
      </w:pPr>
      <w:r>
        <w:pict w14:anchorId="475CE277">
          <v:rect id="_x0000_i1032" style="width:0;height:.75pt" o:hralign="center" o:hrstd="t" o:hr="t" fillcolor="#a0a0a0" stroked="f"/>
        </w:pict>
      </w:r>
    </w:p>
    <w:p w14:paraId="49AD24D6" w14:textId="77777777" w:rsidR="00537534" w:rsidRPr="00537534" w:rsidRDefault="00537534" w:rsidP="00537534">
      <w:pPr>
        <w:spacing w:before="0" w:after="0" w:line="240" w:lineRule="auto"/>
        <w:rPr>
          <w:b/>
          <w:bCs/>
        </w:rPr>
      </w:pPr>
      <w:r w:rsidRPr="00537534">
        <w:rPr>
          <w:b/>
          <w:bCs/>
        </w:rPr>
        <w:t>4. Persona-Aware “Why this matters” Behavior</w:t>
      </w:r>
    </w:p>
    <w:p w14:paraId="126B14A4" w14:textId="77777777" w:rsidR="00537534" w:rsidRPr="00537534" w:rsidRDefault="00537534" w:rsidP="00537534">
      <w:pPr>
        <w:spacing w:before="0" w:after="0" w:line="240" w:lineRule="auto"/>
        <w:rPr>
          <w:b/>
          <w:bCs/>
        </w:rPr>
      </w:pPr>
      <w:r w:rsidRPr="00537534">
        <w:rPr>
          <w:b/>
          <w:bCs/>
        </w:rPr>
        <w:t>4.1 Data model (conceptual)</w:t>
      </w:r>
    </w:p>
    <w:p w14:paraId="31038476" w14:textId="77777777" w:rsidR="00537534" w:rsidRPr="00537534" w:rsidRDefault="00537534" w:rsidP="00537534">
      <w:pPr>
        <w:spacing w:before="0" w:after="0" w:line="240" w:lineRule="auto"/>
      </w:pPr>
      <w:r w:rsidRPr="00537534">
        <w:t>For each signal, store:</w:t>
      </w:r>
    </w:p>
    <w:p w14:paraId="6EFD7523" w14:textId="77777777" w:rsidR="00537534" w:rsidRPr="00537534" w:rsidRDefault="00537534" w:rsidP="00537534">
      <w:pPr>
        <w:numPr>
          <w:ilvl w:val="0"/>
          <w:numId w:val="34"/>
        </w:numPr>
        <w:spacing w:before="0" w:after="0" w:line="240" w:lineRule="auto"/>
      </w:pPr>
      <w:r w:rsidRPr="00537534">
        <w:t>whyItMatters.generic</w:t>
      </w:r>
    </w:p>
    <w:p w14:paraId="0C83AA7E" w14:textId="77777777" w:rsidR="00537534" w:rsidRPr="00537534" w:rsidRDefault="00537534" w:rsidP="00537534">
      <w:pPr>
        <w:numPr>
          <w:ilvl w:val="0"/>
          <w:numId w:val="34"/>
        </w:numPr>
        <w:spacing w:before="0" w:after="0" w:line="240" w:lineRule="auto"/>
      </w:pPr>
      <w:r w:rsidRPr="00537534">
        <w:t>whyItMatters.fintech</w:t>
      </w:r>
    </w:p>
    <w:p w14:paraId="3230511B" w14:textId="77777777" w:rsidR="00537534" w:rsidRPr="00537534" w:rsidRDefault="00537534" w:rsidP="00537534">
      <w:pPr>
        <w:numPr>
          <w:ilvl w:val="0"/>
          <w:numId w:val="34"/>
        </w:numPr>
        <w:spacing w:before="0" w:after="0" w:line="240" w:lineRule="auto"/>
      </w:pPr>
      <w:r w:rsidRPr="00537534">
        <w:t>whyItMatters.assetManagers</w:t>
      </w:r>
    </w:p>
    <w:p w14:paraId="02A44E88" w14:textId="77777777" w:rsidR="00537534" w:rsidRPr="00537534" w:rsidRDefault="00537534" w:rsidP="00537534">
      <w:pPr>
        <w:numPr>
          <w:ilvl w:val="0"/>
          <w:numId w:val="34"/>
        </w:numPr>
        <w:spacing w:before="0" w:after="0" w:line="240" w:lineRule="auto"/>
      </w:pPr>
      <w:r w:rsidRPr="00537534">
        <w:t>whyItMatters.banksFMI</w:t>
      </w:r>
    </w:p>
    <w:p w14:paraId="74656316" w14:textId="77777777" w:rsidR="00537534" w:rsidRPr="00537534" w:rsidRDefault="00537534" w:rsidP="00537534">
      <w:pPr>
        <w:numPr>
          <w:ilvl w:val="0"/>
          <w:numId w:val="34"/>
        </w:numPr>
        <w:spacing w:before="0" w:after="0" w:line="240" w:lineRule="auto"/>
      </w:pPr>
      <w:r w:rsidRPr="00537534">
        <w:t>whyItMatters.policyRisk</w:t>
      </w:r>
    </w:p>
    <w:p w14:paraId="70973F39" w14:textId="77777777" w:rsidR="00537534" w:rsidRPr="00537534" w:rsidRDefault="00537534" w:rsidP="00537534">
      <w:pPr>
        <w:spacing w:before="0" w:after="0" w:line="240" w:lineRule="auto"/>
      </w:pPr>
      <w:r w:rsidRPr="00537534">
        <w:t>Initially, persona-specific variants can be provided only for Structural (and some Material) signals, with generic text used for others.</w:t>
      </w:r>
    </w:p>
    <w:p w14:paraId="756164C4" w14:textId="77777777" w:rsidR="00537534" w:rsidRPr="00537534" w:rsidRDefault="00537534" w:rsidP="00537534">
      <w:pPr>
        <w:spacing w:before="0" w:after="0" w:line="240" w:lineRule="auto"/>
        <w:rPr>
          <w:b/>
          <w:bCs/>
        </w:rPr>
      </w:pPr>
      <w:r w:rsidRPr="00537534">
        <w:rPr>
          <w:b/>
          <w:bCs/>
        </w:rPr>
        <w:t>4.2 Rendering logic</w:t>
      </w:r>
    </w:p>
    <w:p w14:paraId="3463A52C" w14:textId="77777777" w:rsidR="00537534" w:rsidRPr="00537534" w:rsidRDefault="00537534" w:rsidP="00537534">
      <w:pPr>
        <w:numPr>
          <w:ilvl w:val="0"/>
          <w:numId w:val="35"/>
        </w:numPr>
        <w:spacing w:before="0" w:after="0" w:line="240" w:lineRule="auto"/>
      </w:pPr>
      <w:r w:rsidRPr="00537534">
        <w:t>If global persona selector = All roles:</w:t>
      </w:r>
    </w:p>
    <w:p w14:paraId="6DC44719" w14:textId="77777777" w:rsidR="00537534" w:rsidRPr="00537534" w:rsidRDefault="00537534" w:rsidP="00537534">
      <w:pPr>
        <w:numPr>
          <w:ilvl w:val="1"/>
          <w:numId w:val="35"/>
        </w:numPr>
        <w:spacing w:before="0" w:after="0" w:line="240" w:lineRule="auto"/>
      </w:pPr>
      <w:r w:rsidRPr="00537534">
        <w:t>Render whyItMatters.generic.</w:t>
      </w:r>
    </w:p>
    <w:p w14:paraId="1DE87A2D" w14:textId="77777777" w:rsidR="00537534" w:rsidRPr="00537534" w:rsidRDefault="00537534" w:rsidP="00537534">
      <w:pPr>
        <w:numPr>
          <w:ilvl w:val="0"/>
          <w:numId w:val="35"/>
        </w:numPr>
        <w:spacing w:before="0" w:after="0" w:line="240" w:lineRule="auto"/>
      </w:pPr>
      <w:r w:rsidRPr="00537534">
        <w:t>If global persona selector = one of the personas:</w:t>
      </w:r>
    </w:p>
    <w:p w14:paraId="7AA3DFFE" w14:textId="77777777" w:rsidR="00537534" w:rsidRPr="00537534" w:rsidRDefault="00537534" w:rsidP="00537534">
      <w:pPr>
        <w:numPr>
          <w:ilvl w:val="1"/>
          <w:numId w:val="35"/>
        </w:numPr>
        <w:spacing w:before="0" w:after="0" w:line="240" w:lineRule="auto"/>
      </w:pPr>
      <w:r w:rsidRPr="00537534">
        <w:t>Render whyItMatters.[persona] if present; otherwise fall back to whyItMatters.generic.</w:t>
      </w:r>
    </w:p>
    <w:p w14:paraId="7BD516B2" w14:textId="77777777" w:rsidR="00537534" w:rsidRPr="00537534" w:rsidRDefault="00537534" w:rsidP="00537534">
      <w:pPr>
        <w:spacing w:before="0" w:after="0" w:line="240" w:lineRule="auto"/>
      </w:pPr>
      <w:r w:rsidRPr="00537534">
        <w:t>In the card:</w:t>
      </w:r>
    </w:p>
    <w:p w14:paraId="38D49B95" w14:textId="77777777" w:rsidR="00537534" w:rsidRPr="00537534" w:rsidRDefault="00537534" w:rsidP="00537534">
      <w:pPr>
        <w:numPr>
          <w:ilvl w:val="0"/>
          <w:numId w:val="36"/>
        </w:numPr>
        <w:spacing w:before="0" w:after="0" w:line="240" w:lineRule="auto"/>
      </w:pPr>
      <w:r w:rsidRPr="00537534">
        <w:t>Under the “Why this matters” label, optionally show small text:</w:t>
      </w:r>
    </w:p>
    <w:p w14:paraId="4F6172C7" w14:textId="77777777" w:rsidR="00537534" w:rsidRPr="00537534" w:rsidRDefault="00537534" w:rsidP="00537534">
      <w:pPr>
        <w:numPr>
          <w:ilvl w:val="1"/>
          <w:numId w:val="36"/>
        </w:numPr>
        <w:spacing w:before="0" w:after="0" w:line="240" w:lineRule="auto"/>
      </w:pPr>
      <w:r w:rsidRPr="00537534">
        <w:t>Perspective: Fintech Product &amp; Strategy (or current persona).</w:t>
      </w:r>
    </w:p>
    <w:p w14:paraId="687D195A" w14:textId="77777777" w:rsidR="00537534" w:rsidRPr="00537534" w:rsidRDefault="00000000" w:rsidP="00537534">
      <w:pPr>
        <w:spacing w:before="0" w:after="0" w:line="240" w:lineRule="auto"/>
      </w:pPr>
      <w:r>
        <w:pict w14:anchorId="5168D3A2">
          <v:rect id="_x0000_i1033" style="width:0;height:.75pt" o:hralign="center" o:hrstd="t" o:hr="t" fillcolor="#a0a0a0" stroked="f"/>
        </w:pict>
      </w:r>
    </w:p>
    <w:p w14:paraId="22428277" w14:textId="77777777" w:rsidR="00537534" w:rsidRPr="00537534" w:rsidRDefault="00537534" w:rsidP="00537534">
      <w:pPr>
        <w:spacing w:before="0" w:after="0" w:line="240" w:lineRule="auto"/>
        <w:rPr>
          <w:b/>
          <w:bCs/>
        </w:rPr>
      </w:pPr>
      <w:r w:rsidRPr="00537534">
        <w:rPr>
          <w:b/>
          <w:bCs/>
        </w:rPr>
        <w:t>5. Example Card – T. Rowe Price (Wireframe)</w:t>
      </w:r>
    </w:p>
    <w:p w14:paraId="6C93D0DE" w14:textId="77777777" w:rsidR="00537534" w:rsidRPr="00537534" w:rsidRDefault="00537534" w:rsidP="00537534">
      <w:pPr>
        <w:spacing w:before="0" w:after="0" w:line="240" w:lineRule="auto"/>
      </w:pPr>
      <w:r w:rsidRPr="00537534">
        <w:t>text</w:t>
      </w:r>
    </w:p>
    <w:p w14:paraId="7DC0B2FB" w14:textId="77777777" w:rsidR="00537534" w:rsidRPr="00537534" w:rsidRDefault="00537534" w:rsidP="00537534">
      <w:pPr>
        <w:spacing w:before="0" w:after="0" w:line="240" w:lineRule="auto"/>
      </w:pPr>
      <w:r w:rsidRPr="00537534">
        <w:t>+--------------------------------------------------------------+</w:t>
      </w:r>
    </w:p>
    <w:p w14:paraId="649F3B65" w14:textId="77777777" w:rsidR="00537534" w:rsidRPr="00537534" w:rsidRDefault="00537534" w:rsidP="00537534">
      <w:pPr>
        <w:spacing w:before="0" w:after="0" w:line="240" w:lineRule="auto"/>
      </w:pPr>
      <w:r w:rsidRPr="00537534">
        <w:t>| ● T. Rowe Price                                  Mar 2026    |</w:t>
      </w:r>
    </w:p>
    <w:p w14:paraId="4BB68767" w14:textId="77777777" w:rsidR="00537534" w:rsidRPr="00537534" w:rsidRDefault="00537534" w:rsidP="00537534">
      <w:pPr>
        <w:spacing w:before="0" w:after="0" w:line="240" w:lineRule="auto"/>
      </w:pPr>
      <w:r w:rsidRPr="00537534">
        <w:t>+--------------------------------------------------------------+</w:t>
      </w:r>
    </w:p>
    <w:p w14:paraId="347561F8" w14:textId="77777777" w:rsidR="00537534" w:rsidRPr="00537534" w:rsidRDefault="00537534" w:rsidP="00537534">
      <w:pPr>
        <w:spacing w:before="0" w:after="0" w:line="240" w:lineRule="auto"/>
      </w:pPr>
      <w:r w:rsidRPr="00537534">
        <w:t>| [Material signal]                     [Trend: Emerging]      |</w:t>
      </w:r>
    </w:p>
    <w:p w14:paraId="163C41FC" w14:textId="77777777" w:rsidR="00537534" w:rsidRPr="00537534" w:rsidRDefault="00537534" w:rsidP="00537534">
      <w:pPr>
        <w:spacing w:before="0" w:after="0" w:line="240" w:lineRule="auto"/>
      </w:pPr>
      <w:r w:rsidRPr="00537534">
        <w:t>+--------------------------------------------------------------+</w:t>
      </w:r>
    </w:p>
    <w:p w14:paraId="20BC20B0" w14:textId="77777777" w:rsidR="00537534" w:rsidRPr="00537534" w:rsidRDefault="00537534" w:rsidP="00537534">
      <w:pPr>
        <w:spacing w:before="0" w:after="0" w:line="240" w:lineRule="auto"/>
      </w:pPr>
      <w:r w:rsidRPr="00537534">
        <w:t>| Active Crypto ETF SEC Filing (S</w:t>
      </w:r>
      <w:r w:rsidRPr="00537534">
        <w:noBreakHyphen/>
        <w:t>1)                          |</w:t>
      </w:r>
    </w:p>
    <w:p w14:paraId="6C3EC5FE" w14:textId="77777777" w:rsidR="00537534" w:rsidRPr="00537534" w:rsidRDefault="00537534" w:rsidP="00537534">
      <w:pPr>
        <w:spacing w:before="0" w:after="0" w:line="240" w:lineRule="auto"/>
      </w:pPr>
      <w:r w:rsidRPr="00537534">
        <w:t>+--------------------------------------------------------------+</w:t>
      </w:r>
    </w:p>
    <w:p w14:paraId="3F3E9B1B" w14:textId="77777777" w:rsidR="00537534" w:rsidRPr="00537534" w:rsidRDefault="00537534" w:rsidP="00537534">
      <w:pPr>
        <w:spacing w:before="0" w:after="0" w:line="240" w:lineRule="auto"/>
      </w:pPr>
      <w:r w:rsidRPr="00537534">
        <w:t>| Asset &amp; Investment Management · Initiative: Crypto /        |</w:t>
      </w:r>
    </w:p>
    <w:p w14:paraId="5FD14222" w14:textId="77777777" w:rsidR="00537534" w:rsidRPr="00537534" w:rsidRDefault="00537534" w:rsidP="00537534">
      <w:pPr>
        <w:spacing w:before="0" w:after="0" w:line="240" w:lineRule="auto"/>
      </w:pPr>
      <w:r w:rsidRPr="00537534">
        <w:t>| Digital Assets · Stage: Production · Materiality: High      |</w:t>
      </w:r>
    </w:p>
    <w:p w14:paraId="79E2FEB2" w14:textId="77777777" w:rsidR="00537534" w:rsidRPr="00537534" w:rsidRDefault="00537534" w:rsidP="00537534">
      <w:pPr>
        <w:spacing w:before="0" w:after="0" w:line="240" w:lineRule="auto"/>
      </w:pPr>
      <w:r w:rsidRPr="00537534">
        <w:t>+--------------------------------------------------------------+</w:t>
      </w:r>
    </w:p>
    <w:p w14:paraId="1451E588" w14:textId="77777777" w:rsidR="00537534" w:rsidRPr="00537534" w:rsidRDefault="00537534" w:rsidP="00537534">
      <w:pPr>
        <w:spacing w:before="0" w:after="0" w:line="240" w:lineRule="auto"/>
      </w:pPr>
      <w:r w:rsidRPr="00537534">
        <w:lastRenderedPageBreak/>
        <w:t>| Why this matters                                            |</w:t>
      </w:r>
    </w:p>
    <w:p w14:paraId="24DF576B" w14:textId="77777777" w:rsidR="00537534" w:rsidRPr="00537534" w:rsidRDefault="00537534" w:rsidP="00537534">
      <w:pPr>
        <w:spacing w:before="0" w:after="0" w:line="240" w:lineRule="auto"/>
      </w:pPr>
      <w:r w:rsidRPr="00537534">
        <w:t>|                                                              |</w:t>
      </w:r>
    </w:p>
    <w:p w14:paraId="27296283" w14:textId="77777777" w:rsidR="00537534" w:rsidRPr="00537534" w:rsidRDefault="00537534" w:rsidP="00537534">
      <w:pPr>
        <w:spacing w:before="0" w:after="0" w:line="240" w:lineRule="auto"/>
      </w:pPr>
      <w:r w:rsidRPr="00537534">
        <w:t>| T. Rowe Price is moving from crypto commentary to an        |</w:t>
      </w:r>
    </w:p>
    <w:p w14:paraId="79B50FBB" w14:textId="77777777" w:rsidR="00537534" w:rsidRPr="00537534" w:rsidRDefault="00537534" w:rsidP="00537534">
      <w:pPr>
        <w:spacing w:before="0" w:after="0" w:line="240" w:lineRule="auto"/>
      </w:pPr>
      <w:r w:rsidRPr="00537534">
        <w:t>| actively managed ETF that directly holds a basket of        |</w:t>
      </w:r>
    </w:p>
    <w:p w14:paraId="32297876" w14:textId="77777777" w:rsidR="00537534" w:rsidRPr="00537534" w:rsidRDefault="00537534" w:rsidP="00537534">
      <w:pPr>
        <w:spacing w:before="0" w:after="0" w:line="240" w:lineRule="auto"/>
      </w:pPr>
      <w:r w:rsidRPr="00537534">
        <w:t>| digital assets, with an updated S</w:t>
      </w:r>
      <w:r w:rsidRPr="00537534">
        <w:noBreakHyphen/>
        <w:t>1 that expands eligible   |</w:t>
      </w:r>
    </w:p>
    <w:p w14:paraId="7BFF26B2" w14:textId="77777777" w:rsidR="00537534" w:rsidRPr="00537534" w:rsidRDefault="00537534" w:rsidP="00537534">
      <w:pPr>
        <w:spacing w:before="0" w:after="0" w:line="240" w:lineRule="auto"/>
      </w:pPr>
      <w:r w:rsidRPr="00537534">
        <w:t>| tokens, clarifies creation/redemption mechanics, and locks  |</w:t>
      </w:r>
    </w:p>
    <w:p w14:paraId="067C8715" w14:textId="77777777" w:rsidR="00537534" w:rsidRPr="00537534" w:rsidRDefault="00537534" w:rsidP="00537534">
      <w:pPr>
        <w:spacing w:before="0" w:after="0" w:line="240" w:lineRule="auto"/>
      </w:pPr>
      <w:r w:rsidRPr="00537534">
        <w:t>| in institutional-grade custody. For a USD 1.8T traditional  |</w:t>
      </w:r>
    </w:p>
    <w:p w14:paraId="7256F363" w14:textId="77777777" w:rsidR="00537534" w:rsidRPr="00537534" w:rsidRDefault="00537534" w:rsidP="00537534">
      <w:pPr>
        <w:spacing w:before="0" w:after="0" w:line="240" w:lineRule="auto"/>
      </w:pPr>
      <w:r w:rsidRPr="00537534">
        <w:t>| asset manager, this marks a strategic shift from observation|</w:t>
      </w:r>
    </w:p>
    <w:p w14:paraId="0CC4171A" w14:textId="77777777" w:rsidR="00537534" w:rsidRPr="00537534" w:rsidRDefault="00537534" w:rsidP="00537534">
      <w:pPr>
        <w:spacing w:before="0" w:after="0" w:line="240" w:lineRule="auto"/>
      </w:pPr>
      <w:r w:rsidRPr="00537534">
        <w:t>| to active exposure, signalling that diversified, regulated  |</w:t>
      </w:r>
    </w:p>
    <w:p w14:paraId="59B6F6EB" w14:textId="77777777" w:rsidR="00537534" w:rsidRPr="00537534" w:rsidRDefault="00537534" w:rsidP="00537534">
      <w:pPr>
        <w:spacing w:before="0" w:after="0" w:line="240" w:lineRule="auto"/>
      </w:pPr>
      <w:r w:rsidRPr="00537534">
        <w:t>| crypto products are entering the core toolkit of mainstream |</w:t>
      </w:r>
    </w:p>
    <w:p w14:paraId="5B2B713B" w14:textId="77777777" w:rsidR="00537534" w:rsidRPr="00537534" w:rsidRDefault="00537534" w:rsidP="00537534">
      <w:pPr>
        <w:spacing w:before="0" w:after="0" w:line="240" w:lineRule="auto"/>
      </w:pPr>
      <w:r w:rsidRPr="00537534">
        <w:t>| asset managers.                                             |</w:t>
      </w:r>
    </w:p>
    <w:p w14:paraId="2CA3D8CC" w14:textId="77777777" w:rsidR="00537534" w:rsidRPr="00537534" w:rsidRDefault="00537534" w:rsidP="00537534">
      <w:pPr>
        <w:spacing w:before="0" w:after="0" w:line="240" w:lineRule="auto"/>
      </w:pPr>
      <w:r w:rsidRPr="00537534">
        <w:t>+--------------------------------------------------------------+</w:t>
      </w:r>
    </w:p>
    <w:p w14:paraId="24C0E752" w14:textId="77777777" w:rsidR="00537534" w:rsidRPr="00537534" w:rsidRDefault="00537534" w:rsidP="00537534">
      <w:pPr>
        <w:spacing w:before="0" w:after="0" w:line="240" w:lineRule="auto"/>
      </w:pPr>
      <w:r w:rsidRPr="00537534">
        <w:t xml:space="preserve">| [Expand details </w:t>
      </w:r>
      <w:r w:rsidRPr="00537534">
        <w:rPr>
          <w:rFonts w:ascii="Arial" w:hAnsi="Arial" w:cs="Arial"/>
        </w:rPr>
        <w:t>▼</w:t>
      </w:r>
      <w:r w:rsidRPr="00537534">
        <w:t>]                                          |</w:t>
      </w:r>
    </w:p>
    <w:p w14:paraId="17770D22" w14:textId="77777777" w:rsidR="00537534" w:rsidRPr="00537534" w:rsidRDefault="00537534" w:rsidP="00537534">
      <w:pPr>
        <w:spacing w:before="0" w:after="0" w:line="240" w:lineRule="auto"/>
      </w:pPr>
      <w:r w:rsidRPr="00537534">
        <w:t>|  T. Rowe Price filed an S</w:t>
      </w:r>
      <w:r w:rsidRPr="00537534">
        <w:noBreakHyphen/>
        <w:t>1 registration statement with     |</w:t>
      </w:r>
    </w:p>
    <w:p w14:paraId="4D3F8ABF" w14:textId="77777777" w:rsidR="00537534" w:rsidRPr="00537534" w:rsidRDefault="00537534" w:rsidP="00537534">
      <w:pPr>
        <w:spacing w:before="0" w:after="0" w:line="240" w:lineRule="auto"/>
      </w:pPr>
      <w:r w:rsidRPr="00537534">
        <w:t>|  the SEC in October 2025 and amended it in March 2026 for   |</w:t>
      </w:r>
    </w:p>
    <w:p w14:paraId="19BAA079" w14:textId="77777777" w:rsidR="00537534" w:rsidRPr="00537534" w:rsidRDefault="00537534" w:rsidP="00537534">
      <w:pPr>
        <w:spacing w:before="0" w:after="0" w:line="240" w:lineRule="auto"/>
      </w:pPr>
      <w:r w:rsidRPr="00537534">
        <w:t>|  a proposed actively managed crypto ETF investing directly  |</w:t>
      </w:r>
    </w:p>
    <w:p w14:paraId="27AB08B1" w14:textId="77777777" w:rsidR="00537534" w:rsidRPr="00537534" w:rsidRDefault="00537534" w:rsidP="00537534">
      <w:pPr>
        <w:spacing w:before="0" w:after="0" w:line="240" w:lineRule="auto"/>
      </w:pPr>
      <w:r w:rsidRPr="00537534">
        <w:t>|  in digital assets...                                       |</w:t>
      </w:r>
    </w:p>
    <w:p w14:paraId="677933C2" w14:textId="77777777" w:rsidR="00537534" w:rsidRPr="00537534" w:rsidRDefault="00537534" w:rsidP="00537534">
      <w:pPr>
        <w:spacing w:before="0" w:after="0" w:line="240" w:lineRule="auto"/>
      </w:pPr>
      <w:r w:rsidRPr="00537534">
        <w:t>+--------------------------------------------------------------+</w:t>
      </w:r>
    </w:p>
    <w:p w14:paraId="2FC381EE" w14:textId="77777777" w:rsidR="00537534" w:rsidRPr="00537534" w:rsidRDefault="00537534" w:rsidP="00537534">
      <w:pPr>
        <w:spacing w:before="0" w:after="0" w:line="240" w:lineRule="auto"/>
      </w:pPr>
      <w:r w:rsidRPr="00537534">
        <w:t xml:space="preserve">| [View relevance and impact </w:t>
      </w:r>
      <w:r w:rsidRPr="00537534">
        <w:rPr>
          <w:rFonts w:ascii="Arial" w:hAnsi="Arial" w:cs="Arial"/>
        </w:rPr>
        <w:t>▼</w:t>
      </w:r>
      <w:r w:rsidRPr="00537534">
        <w:t>]                              |</w:t>
      </w:r>
    </w:p>
    <w:p w14:paraId="7A5C42E0" w14:textId="77777777" w:rsidR="00537534" w:rsidRPr="00537534" w:rsidRDefault="00537534" w:rsidP="00537534">
      <w:pPr>
        <w:spacing w:before="0" w:after="0" w:line="240" w:lineRule="auto"/>
      </w:pPr>
      <w:r w:rsidRPr="00537534">
        <w:t>|  Most material for: Asset &amp; Investment Management;          |</w:t>
      </w:r>
    </w:p>
    <w:p w14:paraId="407E8D27" w14:textId="77777777" w:rsidR="00537534" w:rsidRPr="00537534" w:rsidRDefault="00537534" w:rsidP="00537534">
      <w:pPr>
        <w:spacing w:before="0" w:after="0" w:line="240" w:lineRule="auto"/>
      </w:pPr>
      <w:r w:rsidRPr="00537534">
        <w:t>|                     Infrastructure &amp; Technology             |</w:t>
      </w:r>
    </w:p>
    <w:p w14:paraId="51F9DBB9" w14:textId="77777777" w:rsidR="00537534" w:rsidRPr="00537534" w:rsidRDefault="00537534" w:rsidP="00537534">
      <w:pPr>
        <w:spacing w:before="0" w:after="0" w:line="240" w:lineRule="auto"/>
      </w:pPr>
      <w:r w:rsidRPr="00537534">
        <w:t>|  Top initiative classes: Crypto / Digital Assets            |</w:t>
      </w:r>
    </w:p>
    <w:p w14:paraId="796F17C7" w14:textId="77777777" w:rsidR="00537534" w:rsidRPr="00537534" w:rsidRDefault="00537534" w:rsidP="00537534">
      <w:pPr>
        <w:spacing w:before="0" w:after="0" w:line="240" w:lineRule="auto"/>
      </w:pPr>
      <w:r w:rsidRPr="00537534">
        <w:t>|  FMI impact areas: Custody &amp; Asset Management;              |</w:t>
      </w:r>
    </w:p>
    <w:p w14:paraId="35F029C0" w14:textId="77777777" w:rsidR="00537534" w:rsidRPr="00537534" w:rsidRDefault="00537534" w:rsidP="00537534">
      <w:pPr>
        <w:spacing w:before="0" w:after="0" w:line="240" w:lineRule="auto"/>
      </w:pPr>
      <w:r w:rsidRPr="00537534">
        <w:t>|                     Trading &amp; Exchange                      |</w:t>
      </w:r>
    </w:p>
    <w:p w14:paraId="597E7959" w14:textId="77777777" w:rsidR="00537534" w:rsidRPr="00537534" w:rsidRDefault="00537534" w:rsidP="00537534">
      <w:pPr>
        <w:spacing w:before="0" w:after="0" w:line="240" w:lineRule="auto"/>
      </w:pPr>
      <w:r w:rsidRPr="00537534">
        <w:t>+--------------------------------------------------------------+</w:t>
      </w:r>
    </w:p>
    <w:p w14:paraId="640239ED" w14:textId="77777777" w:rsidR="00537534" w:rsidRPr="00537534" w:rsidRDefault="00537534" w:rsidP="00537534">
      <w:pPr>
        <w:spacing w:before="0" w:after="0" w:line="240" w:lineRule="auto"/>
      </w:pPr>
      <w:r w:rsidRPr="00537534">
        <w:t>When persona = Fintech Product &amp; Strategy, the “Why this matters” body is replaced by the fintech-specific variant; everything else stays the same.</w:t>
      </w:r>
    </w:p>
    <w:p w14:paraId="447516D5" w14:textId="77777777" w:rsidR="00537534" w:rsidRPr="00537534" w:rsidRDefault="00000000" w:rsidP="00537534">
      <w:pPr>
        <w:spacing w:before="0" w:after="0" w:line="240" w:lineRule="auto"/>
      </w:pPr>
      <w:r>
        <w:pict w14:anchorId="3D8BD6FA">
          <v:rect id="_x0000_i1034" style="width:0;height:.75pt" o:hralign="center" o:hrstd="t" o:hr="t" fillcolor="#a0a0a0" stroked="f"/>
        </w:pict>
      </w:r>
    </w:p>
    <w:p w14:paraId="5AF9CC22" w14:textId="77777777" w:rsidR="00537534" w:rsidRPr="00537534" w:rsidRDefault="00537534" w:rsidP="00537534">
      <w:pPr>
        <w:spacing w:before="0" w:after="0" w:line="240" w:lineRule="auto"/>
        <w:rPr>
          <w:b/>
          <w:bCs/>
        </w:rPr>
      </w:pPr>
      <w:r w:rsidRPr="00537534">
        <w:rPr>
          <w:b/>
          <w:bCs/>
        </w:rPr>
        <w:t>6. Implementation Priorities</w:t>
      </w:r>
    </w:p>
    <w:p w14:paraId="3C191DA0" w14:textId="77777777" w:rsidR="00537534" w:rsidRPr="00537534" w:rsidRDefault="00537534" w:rsidP="00537534">
      <w:pPr>
        <w:spacing w:before="0" w:after="0" w:line="240" w:lineRule="auto"/>
      </w:pPr>
      <w:r w:rsidRPr="00537534">
        <w:t>If you need to stage changes:</w:t>
      </w:r>
    </w:p>
    <w:p w14:paraId="2A9264D5" w14:textId="77777777" w:rsidR="00537534" w:rsidRPr="00537534" w:rsidRDefault="00537534" w:rsidP="00537534">
      <w:pPr>
        <w:numPr>
          <w:ilvl w:val="0"/>
          <w:numId w:val="37"/>
        </w:numPr>
        <w:spacing w:before="0" w:after="0" w:line="240" w:lineRule="auto"/>
      </w:pPr>
      <w:r w:rsidRPr="00537534">
        <w:rPr>
          <w:b/>
          <w:bCs/>
        </w:rPr>
        <w:t>Phase 1 – Card clarity and priority strip</w:t>
      </w:r>
    </w:p>
    <w:p w14:paraId="4D3313D3" w14:textId="77777777" w:rsidR="00537534" w:rsidRPr="00537534" w:rsidRDefault="00537534" w:rsidP="00537534">
      <w:pPr>
        <w:numPr>
          <w:ilvl w:val="1"/>
          <w:numId w:val="37"/>
        </w:numPr>
        <w:spacing w:before="0" w:after="0" w:line="240" w:lineRule="auto"/>
      </w:pPr>
      <w:r w:rsidRPr="00537534">
        <w:t>Implement new card layout (badges, meta line, always-on “Why this matters”, collapsible details, collapsible relevance).</w:t>
      </w:r>
    </w:p>
    <w:p w14:paraId="3B8C5454" w14:textId="77777777" w:rsidR="00537534" w:rsidRPr="00537534" w:rsidRDefault="00537534" w:rsidP="00537534">
      <w:pPr>
        <w:numPr>
          <w:ilvl w:val="1"/>
          <w:numId w:val="37"/>
        </w:numPr>
        <w:spacing w:before="0" w:after="0" w:line="240" w:lineRule="auto"/>
      </w:pPr>
      <w:r w:rsidRPr="00537534">
        <w:t>Add Priority Signals strip with Structural signals only.</w:t>
      </w:r>
    </w:p>
    <w:p w14:paraId="118BE9B8" w14:textId="77777777" w:rsidR="00537534" w:rsidRPr="00537534" w:rsidRDefault="00537534" w:rsidP="00537534">
      <w:pPr>
        <w:numPr>
          <w:ilvl w:val="0"/>
          <w:numId w:val="37"/>
        </w:numPr>
        <w:spacing w:before="0" w:after="0" w:line="240" w:lineRule="auto"/>
      </w:pPr>
      <w:r w:rsidRPr="00537534">
        <w:rPr>
          <w:b/>
          <w:bCs/>
        </w:rPr>
        <w:t>Phase 2 – Persona selector</w:t>
      </w:r>
    </w:p>
    <w:p w14:paraId="3F91EB18" w14:textId="77777777" w:rsidR="00537534" w:rsidRPr="00537534" w:rsidRDefault="00537534" w:rsidP="00537534">
      <w:pPr>
        <w:numPr>
          <w:ilvl w:val="1"/>
          <w:numId w:val="37"/>
        </w:numPr>
        <w:spacing w:before="0" w:after="0" w:line="240" w:lineRule="auto"/>
      </w:pPr>
      <w:r w:rsidRPr="00537534">
        <w:t>Add global persona selector and wire it to “Why this matters” variants on a subset of key signals (e.g., top 20 structural).</w:t>
      </w:r>
    </w:p>
    <w:p w14:paraId="5BF4DAD9" w14:textId="77777777" w:rsidR="00537534" w:rsidRPr="00537534" w:rsidRDefault="00537534" w:rsidP="00537534">
      <w:pPr>
        <w:numPr>
          <w:ilvl w:val="0"/>
          <w:numId w:val="37"/>
        </w:numPr>
        <w:spacing w:before="0" w:after="0" w:line="240" w:lineRule="auto"/>
      </w:pPr>
      <w:r w:rsidRPr="00537534">
        <w:rPr>
          <w:b/>
          <w:bCs/>
        </w:rPr>
        <w:t>Phase 3 – Finer filters / trend context</w:t>
      </w:r>
    </w:p>
    <w:p w14:paraId="5B7C9C95" w14:textId="77777777" w:rsidR="00537534" w:rsidRPr="00537534" w:rsidRDefault="00537534" w:rsidP="00537534">
      <w:pPr>
        <w:numPr>
          <w:ilvl w:val="1"/>
          <w:numId w:val="37"/>
        </w:numPr>
        <w:spacing w:before="0" w:after="0" w:line="240" w:lineRule="auto"/>
      </w:pPr>
      <w:r w:rsidRPr="00537534">
        <w:t>Add tier and trend filters above lists.</w:t>
      </w:r>
    </w:p>
    <w:p w14:paraId="568FF398" w14:textId="77777777" w:rsidR="00537534" w:rsidRPr="00537534" w:rsidRDefault="00537534" w:rsidP="00537534">
      <w:pPr>
        <w:numPr>
          <w:ilvl w:val="1"/>
          <w:numId w:val="37"/>
        </w:numPr>
        <w:spacing w:before="0" w:after="0" w:line="240" w:lineRule="auto"/>
      </w:pPr>
      <w:r w:rsidRPr="00537534">
        <w:t>Add trend badge and ensure Narrow/Emerging/Broad are computed and displayed consistently.</w:t>
      </w:r>
    </w:p>
    <w:p w14:paraId="6B80E489" w14:textId="77777777" w:rsidR="00537534" w:rsidRPr="00537534" w:rsidRDefault="00537534" w:rsidP="00537534">
      <w:pPr>
        <w:spacing w:before="0" w:after="0" w:line="240" w:lineRule="auto"/>
      </w:pPr>
      <w:r w:rsidRPr="00537534">
        <w:t>This framework should give designers and engineers a clear blueprint while staying aligned with your scoring and positioning.</w:t>
      </w:r>
    </w:p>
    <w:p w14:paraId="41FF7733" w14:textId="77777777" w:rsidR="00537534" w:rsidRPr="00537534" w:rsidRDefault="00537534" w:rsidP="00537534">
      <w:pPr>
        <w:spacing w:before="0" w:after="0" w:line="240" w:lineRule="auto"/>
      </w:pPr>
    </w:p>
    <w:p w14:paraId="01CEC83E" w14:textId="6D827CED" w:rsidR="00537534" w:rsidRPr="00537534" w:rsidRDefault="00537534" w:rsidP="00537534">
      <w:pPr>
        <w:spacing w:before="0" w:after="0" w:line="240" w:lineRule="auto"/>
        <w:rPr>
          <w:b/>
          <w:bCs/>
        </w:rPr>
      </w:pPr>
      <w:r w:rsidRPr="00537534">
        <w:rPr>
          <w:b/>
          <w:bCs/>
        </w:rPr>
        <w:t>2.4 Signals by Institution – Main List</w:t>
      </w:r>
    </w:p>
    <w:p w14:paraId="74E49FB4" w14:textId="77777777" w:rsidR="00537534" w:rsidRPr="00537534" w:rsidRDefault="00537534" w:rsidP="00537534">
      <w:pPr>
        <w:spacing w:before="0" w:after="0" w:line="240" w:lineRule="auto"/>
      </w:pPr>
      <w:r w:rsidRPr="00537534">
        <w:t>This is the primary browsing view for signals.</w:t>
      </w:r>
    </w:p>
    <w:p w14:paraId="01CFAA8B" w14:textId="77777777" w:rsidR="00537534" w:rsidRPr="00537534" w:rsidRDefault="00537534" w:rsidP="00537534">
      <w:pPr>
        <w:spacing w:before="0" w:after="0" w:line="240" w:lineRule="auto"/>
      </w:pPr>
      <w:r w:rsidRPr="00537534">
        <w:rPr>
          <w:b/>
          <w:bCs/>
        </w:rPr>
        <w:t>Structure:</w:t>
      </w:r>
    </w:p>
    <w:p w14:paraId="16CE3B24" w14:textId="77777777" w:rsidR="00537534" w:rsidRPr="00537534" w:rsidRDefault="00537534" w:rsidP="00537534">
      <w:pPr>
        <w:numPr>
          <w:ilvl w:val="0"/>
          <w:numId w:val="1"/>
        </w:numPr>
        <w:spacing w:before="0" w:after="0" w:line="240" w:lineRule="auto"/>
      </w:pPr>
      <w:r w:rsidRPr="00537534">
        <w:t>Tabs or accordions for institution segments:</w:t>
      </w:r>
    </w:p>
    <w:p w14:paraId="00BF80BE" w14:textId="77777777" w:rsidR="00537534" w:rsidRPr="00537534" w:rsidRDefault="00537534" w:rsidP="00537534">
      <w:pPr>
        <w:numPr>
          <w:ilvl w:val="1"/>
          <w:numId w:val="1"/>
        </w:numPr>
        <w:spacing w:before="0" w:after="0" w:line="240" w:lineRule="auto"/>
      </w:pPr>
      <w:r w:rsidRPr="00537534">
        <w:t>Global Banks</w:t>
      </w:r>
    </w:p>
    <w:p w14:paraId="4DBAA707" w14:textId="77777777" w:rsidR="00537534" w:rsidRPr="00537534" w:rsidRDefault="00537534" w:rsidP="00537534">
      <w:pPr>
        <w:numPr>
          <w:ilvl w:val="1"/>
          <w:numId w:val="1"/>
        </w:numPr>
        <w:spacing w:before="0" w:after="0" w:line="240" w:lineRule="auto"/>
      </w:pPr>
      <w:r w:rsidRPr="00537534">
        <w:t>Asset &amp; Investment Management</w:t>
      </w:r>
    </w:p>
    <w:p w14:paraId="0CA6A59E" w14:textId="77777777" w:rsidR="00537534" w:rsidRPr="00537534" w:rsidRDefault="00537534" w:rsidP="00537534">
      <w:pPr>
        <w:numPr>
          <w:ilvl w:val="1"/>
          <w:numId w:val="1"/>
        </w:numPr>
        <w:spacing w:before="0" w:after="0" w:line="240" w:lineRule="auto"/>
      </w:pPr>
      <w:r w:rsidRPr="00537534">
        <w:t>Payments Providers</w:t>
      </w:r>
    </w:p>
    <w:p w14:paraId="702C56D1" w14:textId="77777777" w:rsidR="00537534" w:rsidRPr="00537534" w:rsidRDefault="00537534" w:rsidP="00537534">
      <w:pPr>
        <w:numPr>
          <w:ilvl w:val="1"/>
          <w:numId w:val="1"/>
        </w:numPr>
        <w:spacing w:before="0" w:after="0" w:line="240" w:lineRule="auto"/>
      </w:pPr>
      <w:r w:rsidRPr="00537534">
        <w:t>Exchanges &amp; Central Intermediaries</w:t>
      </w:r>
    </w:p>
    <w:p w14:paraId="700B8782" w14:textId="77777777" w:rsidR="00537534" w:rsidRPr="00537534" w:rsidRDefault="00537534" w:rsidP="00537534">
      <w:pPr>
        <w:numPr>
          <w:ilvl w:val="1"/>
          <w:numId w:val="1"/>
        </w:numPr>
        <w:spacing w:before="0" w:after="0" w:line="240" w:lineRule="auto"/>
      </w:pPr>
      <w:r w:rsidRPr="00537534">
        <w:lastRenderedPageBreak/>
        <w:t>Regulatory Agencies</w:t>
      </w:r>
    </w:p>
    <w:p w14:paraId="055A8289" w14:textId="77777777" w:rsidR="00537534" w:rsidRPr="00537534" w:rsidRDefault="00537534" w:rsidP="00537534">
      <w:pPr>
        <w:numPr>
          <w:ilvl w:val="1"/>
          <w:numId w:val="1"/>
        </w:numPr>
        <w:spacing w:before="0" w:after="0" w:line="240" w:lineRule="auto"/>
      </w:pPr>
      <w:r w:rsidRPr="00537534">
        <w:t>Infrastructure &amp; Technology</w:t>
      </w:r>
    </w:p>
    <w:p w14:paraId="7C4E826E" w14:textId="77777777" w:rsidR="00537534" w:rsidRPr="00537534" w:rsidRDefault="00537534" w:rsidP="00537534">
      <w:pPr>
        <w:spacing w:before="0" w:after="0" w:line="240" w:lineRule="auto"/>
      </w:pPr>
      <w:r w:rsidRPr="00537534">
        <w:t>Within each segment:</w:t>
      </w:r>
    </w:p>
    <w:p w14:paraId="6AEEACCC" w14:textId="77777777" w:rsidR="00537534" w:rsidRPr="00537534" w:rsidRDefault="00537534" w:rsidP="00537534">
      <w:pPr>
        <w:numPr>
          <w:ilvl w:val="0"/>
          <w:numId w:val="2"/>
        </w:numPr>
        <w:spacing w:before="0" w:after="0" w:line="240" w:lineRule="auto"/>
      </w:pPr>
      <w:r w:rsidRPr="00537534">
        <w:t>Filter + sort bar</w:t>
      </w:r>
    </w:p>
    <w:p w14:paraId="6167EB3E" w14:textId="77777777" w:rsidR="00537534" w:rsidRPr="00537534" w:rsidRDefault="00537534" w:rsidP="00537534">
      <w:pPr>
        <w:numPr>
          <w:ilvl w:val="0"/>
          <w:numId w:val="2"/>
        </w:numPr>
        <w:spacing w:before="0" w:after="0" w:line="240" w:lineRule="auto"/>
      </w:pPr>
      <w:r w:rsidRPr="00537534">
        <w:t>Signal cards (see Section 3 for card design)</w:t>
      </w:r>
    </w:p>
    <w:p w14:paraId="6AB8A155" w14:textId="77777777" w:rsidR="00537534" w:rsidRPr="00537534" w:rsidRDefault="00537534" w:rsidP="00537534">
      <w:pPr>
        <w:spacing w:before="0" w:after="0" w:line="240" w:lineRule="auto"/>
      </w:pPr>
      <w:r w:rsidRPr="00537534">
        <w:rPr>
          <w:b/>
          <w:bCs/>
        </w:rPr>
        <w:t>Filter + sort bar:</w:t>
      </w:r>
    </w:p>
    <w:p w14:paraId="481224BA" w14:textId="77777777" w:rsidR="00537534" w:rsidRPr="00537534" w:rsidRDefault="00537534" w:rsidP="00537534">
      <w:pPr>
        <w:numPr>
          <w:ilvl w:val="0"/>
          <w:numId w:val="3"/>
        </w:numPr>
        <w:spacing w:before="0" w:after="0" w:line="240" w:lineRule="auto"/>
      </w:pPr>
      <w:r w:rsidRPr="00537534">
        <w:t>Tier filters (chips, multi-select):</w:t>
      </w:r>
    </w:p>
    <w:p w14:paraId="7B17CE28" w14:textId="77777777" w:rsidR="00537534" w:rsidRPr="00537534" w:rsidRDefault="00537534" w:rsidP="00537534">
      <w:pPr>
        <w:numPr>
          <w:ilvl w:val="1"/>
          <w:numId w:val="3"/>
        </w:numPr>
        <w:spacing w:before="0" w:after="0" w:line="240" w:lineRule="auto"/>
      </w:pPr>
      <w:r w:rsidRPr="00537534">
        <w:t>[Structural] [Material] [Context]</w:t>
      </w:r>
    </w:p>
    <w:p w14:paraId="5B4CC586" w14:textId="77777777" w:rsidR="00537534" w:rsidRPr="00537534" w:rsidRDefault="00537534" w:rsidP="00537534">
      <w:pPr>
        <w:numPr>
          <w:ilvl w:val="1"/>
          <w:numId w:val="3"/>
        </w:numPr>
        <w:spacing w:before="0" w:after="0" w:line="240" w:lineRule="auto"/>
      </w:pPr>
      <w:r w:rsidRPr="00537534">
        <w:t>Default: Structural + Material selected; Noise hidden by default.</w:t>
      </w:r>
    </w:p>
    <w:p w14:paraId="2B427C39" w14:textId="77777777" w:rsidR="00537534" w:rsidRPr="00537534" w:rsidRDefault="00537534" w:rsidP="00537534">
      <w:pPr>
        <w:numPr>
          <w:ilvl w:val="0"/>
          <w:numId w:val="3"/>
        </w:numPr>
        <w:spacing w:before="0" w:after="0" w:line="240" w:lineRule="auto"/>
      </w:pPr>
      <w:r w:rsidRPr="00537534">
        <w:t>Trend context filters (chips):</w:t>
      </w:r>
    </w:p>
    <w:p w14:paraId="30A468AE" w14:textId="77777777" w:rsidR="00537534" w:rsidRPr="00537534" w:rsidRDefault="00537534" w:rsidP="00537534">
      <w:pPr>
        <w:numPr>
          <w:ilvl w:val="1"/>
          <w:numId w:val="3"/>
        </w:numPr>
        <w:spacing w:before="0" w:after="0" w:line="240" w:lineRule="auto"/>
      </w:pPr>
      <w:r w:rsidRPr="00537534">
        <w:t>[Narrow] [Emerging] [Broad]</w:t>
      </w:r>
    </w:p>
    <w:p w14:paraId="2E50AA1D" w14:textId="77777777" w:rsidR="00537534" w:rsidRPr="00537534" w:rsidRDefault="00537534" w:rsidP="00537534">
      <w:pPr>
        <w:numPr>
          <w:ilvl w:val="1"/>
          <w:numId w:val="3"/>
        </w:numPr>
        <w:spacing w:before="0" w:after="0" w:line="240" w:lineRule="auto"/>
      </w:pPr>
      <w:r w:rsidRPr="00537534">
        <w:t>Default: all selected.</w:t>
      </w:r>
    </w:p>
    <w:p w14:paraId="679AD846" w14:textId="77777777" w:rsidR="00537534" w:rsidRPr="00537534" w:rsidRDefault="00537534" w:rsidP="00537534">
      <w:pPr>
        <w:numPr>
          <w:ilvl w:val="0"/>
          <w:numId w:val="3"/>
        </w:numPr>
        <w:spacing w:before="0" w:after="0" w:line="240" w:lineRule="auto"/>
      </w:pPr>
      <w:r w:rsidRPr="00537534">
        <w:t>Sort dropdown:</w:t>
      </w:r>
    </w:p>
    <w:p w14:paraId="3A67E90B" w14:textId="77777777" w:rsidR="00537534" w:rsidRPr="00537534" w:rsidRDefault="00537534" w:rsidP="00537534">
      <w:pPr>
        <w:numPr>
          <w:ilvl w:val="1"/>
          <w:numId w:val="3"/>
        </w:numPr>
        <w:spacing w:before="0" w:after="0" w:line="240" w:lineRule="auto"/>
      </w:pPr>
      <w:r w:rsidRPr="00537534">
        <w:t>Sort by: [Importance (default)] [Most recent] [Institution name]</w:t>
      </w:r>
    </w:p>
    <w:p w14:paraId="3F642F40" w14:textId="77777777" w:rsidR="00537534" w:rsidRPr="00537534" w:rsidRDefault="00000000" w:rsidP="00537534">
      <w:pPr>
        <w:spacing w:before="0" w:after="0" w:line="240" w:lineRule="auto"/>
      </w:pPr>
      <w:r>
        <w:pict w14:anchorId="7EDB06DC">
          <v:rect id="_x0000_i1035" style="width:0;height:.75pt" o:hralign="center" o:hrstd="t" o:hr="t" fillcolor="#a0a0a0" stroked="f"/>
        </w:pict>
      </w:r>
    </w:p>
    <w:p w14:paraId="01758571" w14:textId="77777777" w:rsidR="00537534" w:rsidRPr="00537534" w:rsidRDefault="00537534" w:rsidP="00537534">
      <w:pPr>
        <w:spacing w:before="0" w:after="0" w:line="240" w:lineRule="auto"/>
        <w:rPr>
          <w:b/>
          <w:bCs/>
        </w:rPr>
      </w:pPr>
      <w:r w:rsidRPr="00537534">
        <w:rPr>
          <w:b/>
          <w:bCs/>
        </w:rPr>
        <w:t>3. Signal Card Design</w:t>
      </w:r>
    </w:p>
    <w:p w14:paraId="148CF5B4" w14:textId="77777777" w:rsidR="00537534" w:rsidRPr="00537534" w:rsidRDefault="00537534" w:rsidP="00537534">
      <w:pPr>
        <w:spacing w:before="0" w:after="0" w:line="240" w:lineRule="auto"/>
      </w:pPr>
      <w:r w:rsidRPr="00537534">
        <w:t>Use a single card layout; vary only content and expansion states.</w:t>
      </w:r>
    </w:p>
    <w:p w14:paraId="7EBAAFF6" w14:textId="77777777" w:rsidR="00537534" w:rsidRPr="00537534" w:rsidRDefault="00537534" w:rsidP="00537534">
      <w:pPr>
        <w:spacing w:before="0" w:after="0" w:line="240" w:lineRule="auto"/>
      </w:pPr>
      <w:r w:rsidRPr="00537534">
        <w:t>Cards should be:</w:t>
      </w:r>
    </w:p>
    <w:p w14:paraId="5AFD7733" w14:textId="77777777" w:rsidR="00537534" w:rsidRPr="00537534" w:rsidRDefault="00537534" w:rsidP="00537534">
      <w:pPr>
        <w:numPr>
          <w:ilvl w:val="0"/>
          <w:numId w:val="4"/>
        </w:numPr>
        <w:spacing w:before="0" w:after="0" w:line="240" w:lineRule="auto"/>
      </w:pPr>
      <w:r w:rsidRPr="00537534">
        <w:t>Single-column on mobile.</w:t>
      </w:r>
    </w:p>
    <w:p w14:paraId="48D2C74E" w14:textId="77777777" w:rsidR="00537534" w:rsidRPr="00537534" w:rsidRDefault="00537534" w:rsidP="00537534">
      <w:pPr>
        <w:numPr>
          <w:ilvl w:val="0"/>
          <w:numId w:val="4"/>
        </w:numPr>
        <w:spacing w:before="0" w:after="0" w:line="240" w:lineRule="auto"/>
      </w:pPr>
      <w:r w:rsidRPr="00537534">
        <w:t>2-column grid on desktop when space allows.</w:t>
      </w:r>
    </w:p>
    <w:p w14:paraId="5934C4C4" w14:textId="77777777" w:rsidR="00537534" w:rsidRPr="00537534" w:rsidRDefault="00537534" w:rsidP="00537534">
      <w:pPr>
        <w:spacing w:before="0" w:after="0" w:line="240" w:lineRule="auto"/>
        <w:rPr>
          <w:b/>
          <w:bCs/>
        </w:rPr>
      </w:pPr>
      <w:r w:rsidRPr="00537534">
        <w:rPr>
          <w:b/>
          <w:bCs/>
        </w:rPr>
        <w:t>3.1 Card Anatomy</w:t>
      </w:r>
    </w:p>
    <w:p w14:paraId="586D6D57" w14:textId="77777777" w:rsidR="00537534" w:rsidRPr="00537534" w:rsidRDefault="00537534" w:rsidP="00537534">
      <w:pPr>
        <w:spacing w:before="0" w:after="0" w:line="240" w:lineRule="auto"/>
      </w:pPr>
      <w:r w:rsidRPr="00537534">
        <w:t>Top → bottom:</w:t>
      </w:r>
    </w:p>
    <w:p w14:paraId="79089026" w14:textId="77777777" w:rsidR="00537534" w:rsidRPr="00537534" w:rsidRDefault="00537534" w:rsidP="00537534">
      <w:pPr>
        <w:numPr>
          <w:ilvl w:val="0"/>
          <w:numId w:val="5"/>
        </w:numPr>
        <w:spacing w:before="0" w:after="0" w:line="240" w:lineRule="auto"/>
      </w:pPr>
      <w:r w:rsidRPr="00537534">
        <w:rPr>
          <w:b/>
          <w:bCs/>
        </w:rPr>
        <w:t>Header row</w:t>
      </w:r>
    </w:p>
    <w:p w14:paraId="588EF112" w14:textId="77777777" w:rsidR="00537534" w:rsidRPr="00537534" w:rsidRDefault="00537534" w:rsidP="00537534">
      <w:pPr>
        <w:spacing w:before="0" w:after="0" w:line="240" w:lineRule="auto"/>
      </w:pPr>
      <w:r w:rsidRPr="00537534">
        <w:t>text</w:t>
      </w:r>
    </w:p>
    <w:p w14:paraId="7EC335B3" w14:textId="77777777" w:rsidR="00537534" w:rsidRPr="00537534" w:rsidRDefault="00537534" w:rsidP="00537534">
      <w:pPr>
        <w:spacing w:before="0" w:after="0" w:line="240" w:lineRule="auto"/>
      </w:pPr>
      <w:r w:rsidRPr="00537534">
        <w:t>● [Institution name]                             [Month Year]</w:t>
      </w:r>
    </w:p>
    <w:p w14:paraId="21EFFF07" w14:textId="77777777" w:rsidR="00537534" w:rsidRPr="00537534" w:rsidRDefault="00537534" w:rsidP="00537534">
      <w:pPr>
        <w:spacing w:before="0" w:after="0" w:line="240" w:lineRule="auto"/>
      </w:pPr>
      <w:r w:rsidRPr="00537534">
        <w:t>Example:</w:t>
      </w:r>
      <w:r w:rsidRPr="00537534">
        <w:br/>
        <w:t>● T. Rowe Price                                Mar 2026</w:t>
      </w:r>
    </w:p>
    <w:p w14:paraId="0F1771B5" w14:textId="77777777" w:rsidR="00537534" w:rsidRPr="00537534" w:rsidRDefault="00537534" w:rsidP="00537534">
      <w:pPr>
        <w:numPr>
          <w:ilvl w:val="0"/>
          <w:numId w:val="6"/>
        </w:numPr>
        <w:spacing w:before="0" w:after="0" w:line="240" w:lineRule="auto"/>
      </w:pPr>
      <w:r w:rsidRPr="00537534">
        <w:rPr>
          <w:b/>
          <w:bCs/>
        </w:rPr>
        <w:t>Badges row</w:t>
      </w:r>
    </w:p>
    <w:p w14:paraId="1171EF25" w14:textId="77777777" w:rsidR="00537534" w:rsidRPr="00537534" w:rsidRDefault="00537534" w:rsidP="00537534">
      <w:pPr>
        <w:spacing w:before="0" w:after="0" w:line="240" w:lineRule="auto"/>
      </w:pPr>
      <w:r w:rsidRPr="00537534">
        <w:t>text</w:t>
      </w:r>
    </w:p>
    <w:p w14:paraId="5AF00F5E" w14:textId="77777777" w:rsidR="00537534" w:rsidRPr="00537534" w:rsidRDefault="00537534" w:rsidP="00537534">
      <w:pPr>
        <w:spacing w:before="0" w:after="0" w:line="240" w:lineRule="auto"/>
      </w:pPr>
      <w:r w:rsidRPr="00537534">
        <w:t>[Structural signal]   [Trend: Broad]</w:t>
      </w:r>
    </w:p>
    <w:p w14:paraId="468A7A71" w14:textId="77777777" w:rsidR="00537534" w:rsidRPr="00537534" w:rsidRDefault="00537534" w:rsidP="00537534">
      <w:pPr>
        <w:numPr>
          <w:ilvl w:val="0"/>
          <w:numId w:val="7"/>
        </w:numPr>
        <w:spacing w:before="0" w:after="0" w:line="240" w:lineRule="auto"/>
      </w:pPr>
      <w:r w:rsidRPr="00537534">
        <w:t>Importance badge (importanceTier):</w:t>
      </w:r>
    </w:p>
    <w:p w14:paraId="49880D1A" w14:textId="77777777" w:rsidR="00537534" w:rsidRPr="00537534" w:rsidRDefault="00537534" w:rsidP="00537534">
      <w:pPr>
        <w:numPr>
          <w:ilvl w:val="1"/>
          <w:numId w:val="7"/>
        </w:numPr>
        <w:spacing w:before="0" w:after="0" w:line="240" w:lineRule="auto"/>
      </w:pPr>
      <w:r w:rsidRPr="00537534">
        <w:t>Structural signal</w:t>
      </w:r>
    </w:p>
    <w:p w14:paraId="036B864D" w14:textId="77777777" w:rsidR="00537534" w:rsidRPr="00537534" w:rsidRDefault="00537534" w:rsidP="00537534">
      <w:pPr>
        <w:numPr>
          <w:ilvl w:val="1"/>
          <w:numId w:val="7"/>
        </w:numPr>
        <w:spacing w:before="0" w:after="0" w:line="240" w:lineRule="auto"/>
      </w:pPr>
      <w:r w:rsidRPr="00537534">
        <w:t>Material signal</w:t>
      </w:r>
    </w:p>
    <w:p w14:paraId="4F0BE202" w14:textId="77777777" w:rsidR="00537534" w:rsidRPr="00537534" w:rsidRDefault="00537534" w:rsidP="00537534">
      <w:pPr>
        <w:numPr>
          <w:ilvl w:val="1"/>
          <w:numId w:val="7"/>
        </w:numPr>
        <w:spacing w:before="0" w:after="0" w:line="240" w:lineRule="auto"/>
      </w:pPr>
      <w:r w:rsidRPr="00537534">
        <w:t>Context signal</w:t>
      </w:r>
    </w:p>
    <w:p w14:paraId="15EA3CBF" w14:textId="77777777" w:rsidR="00537534" w:rsidRPr="00537534" w:rsidRDefault="00537534" w:rsidP="00537534">
      <w:pPr>
        <w:numPr>
          <w:ilvl w:val="0"/>
          <w:numId w:val="7"/>
        </w:numPr>
        <w:spacing w:before="0" w:after="0" w:line="240" w:lineRule="auto"/>
      </w:pPr>
      <w:r w:rsidRPr="00537534">
        <w:t>Trend badge (trendContextLabel):</w:t>
      </w:r>
    </w:p>
    <w:p w14:paraId="562932F1" w14:textId="77777777" w:rsidR="00537534" w:rsidRPr="00537534" w:rsidRDefault="00537534" w:rsidP="00537534">
      <w:pPr>
        <w:numPr>
          <w:ilvl w:val="1"/>
          <w:numId w:val="7"/>
        </w:numPr>
        <w:spacing w:before="0" w:after="0" w:line="240" w:lineRule="auto"/>
      </w:pPr>
      <w:r w:rsidRPr="00537534">
        <w:t>Trend: Narrow</w:t>
      </w:r>
    </w:p>
    <w:p w14:paraId="0594334D" w14:textId="77777777" w:rsidR="00537534" w:rsidRPr="00537534" w:rsidRDefault="00537534" w:rsidP="00537534">
      <w:pPr>
        <w:numPr>
          <w:ilvl w:val="1"/>
          <w:numId w:val="7"/>
        </w:numPr>
        <w:spacing w:before="0" w:after="0" w:line="240" w:lineRule="auto"/>
      </w:pPr>
      <w:r w:rsidRPr="00537534">
        <w:t>Trend: Emerging</w:t>
      </w:r>
    </w:p>
    <w:p w14:paraId="2180CC18" w14:textId="77777777" w:rsidR="00537534" w:rsidRPr="00537534" w:rsidRDefault="00537534" w:rsidP="00537534">
      <w:pPr>
        <w:numPr>
          <w:ilvl w:val="1"/>
          <w:numId w:val="7"/>
        </w:numPr>
        <w:spacing w:before="0" w:after="0" w:line="240" w:lineRule="auto"/>
      </w:pPr>
      <w:r w:rsidRPr="00537534">
        <w:t>Trend: Broad</w:t>
      </w:r>
    </w:p>
    <w:p w14:paraId="65227442" w14:textId="77777777" w:rsidR="00537534" w:rsidRPr="00537534" w:rsidRDefault="00537534" w:rsidP="00537534">
      <w:pPr>
        <w:spacing w:before="0" w:after="0" w:line="240" w:lineRule="auto"/>
      </w:pPr>
      <w:r w:rsidRPr="00537534">
        <w:t>Tooltips:</w:t>
      </w:r>
    </w:p>
    <w:p w14:paraId="75D2E303" w14:textId="77777777" w:rsidR="00537534" w:rsidRPr="00537534" w:rsidRDefault="00537534" w:rsidP="00537534">
      <w:pPr>
        <w:numPr>
          <w:ilvl w:val="0"/>
          <w:numId w:val="8"/>
        </w:numPr>
        <w:spacing w:before="0" w:after="0" w:line="240" w:lineRule="auto"/>
      </w:pPr>
      <w:r w:rsidRPr="00537534">
        <w:rPr>
          <w:b/>
          <w:bCs/>
        </w:rPr>
        <w:t>Structural signal</w:t>
      </w:r>
      <w:r w:rsidRPr="00537534">
        <w:t> – “Top-tier signals that reshape infrastructure, regulation, or market structure.”</w:t>
      </w:r>
    </w:p>
    <w:p w14:paraId="365BDE88" w14:textId="77777777" w:rsidR="00537534" w:rsidRPr="00537534" w:rsidRDefault="00537534" w:rsidP="00537534">
      <w:pPr>
        <w:numPr>
          <w:ilvl w:val="0"/>
          <w:numId w:val="8"/>
        </w:numPr>
        <w:spacing w:before="0" w:after="0" w:line="240" w:lineRule="auto"/>
      </w:pPr>
      <w:r w:rsidRPr="00537534">
        <w:rPr>
          <w:b/>
          <w:bCs/>
        </w:rPr>
        <w:t>Material signal</w:t>
      </w:r>
      <w:r w:rsidRPr="00537534">
        <w:t> – “Important signals with real impact on products, P&amp;L, or operations for a segment of institutions.”</w:t>
      </w:r>
    </w:p>
    <w:p w14:paraId="7D74C55E" w14:textId="77777777" w:rsidR="00537534" w:rsidRPr="00537534" w:rsidRDefault="00537534" w:rsidP="00537534">
      <w:pPr>
        <w:numPr>
          <w:ilvl w:val="0"/>
          <w:numId w:val="8"/>
        </w:numPr>
        <w:spacing w:before="0" w:after="0" w:line="240" w:lineRule="auto"/>
      </w:pPr>
      <w:r w:rsidRPr="00537534">
        <w:rPr>
          <w:b/>
          <w:bCs/>
        </w:rPr>
        <w:t>Context signal</w:t>
      </w:r>
      <w:r w:rsidRPr="00537534">
        <w:t> – “Background signals that show activity and direction but are less critical on their own.”</w:t>
      </w:r>
    </w:p>
    <w:p w14:paraId="03C4AFAC" w14:textId="77777777" w:rsidR="00537534" w:rsidRPr="00537534" w:rsidRDefault="00537534" w:rsidP="00537534">
      <w:pPr>
        <w:numPr>
          <w:ilvl w:val="0"/>
          <w:numId w:val="8"/>
        </w:numPr>
        <w:spacing w:before="0" w:after="0" w:line="240" w:lineRule="auto"/>
      </w:pPr>
      <w:r w:rsidRPr="00537534">
        <w:rPr>
          <w:b/>
          <w:bCs/>
        </w:rPr>
        <w:t>Trend: …</w:t>
      </w:r>
      <w:r w:rsidRPr="00537534">
        <w:t> – “Shows how widely and how fast similar initiatives are spreading across institutions and regions.”</w:t>
      </w:r>
    </w:p>
    <w:p w14:paraId="2B940B2A" w14:textId="77777777" w:rsidR="00537534" w:rsidRPr="00537534" w:rsidRDefault="00537534" w:rsidP="00537534">
      <w:pPr>
        <w:numPr>
          <w:ilvl w:val="0"/>
          <w:numId w:val="9"/>
        </w:numPr>
        <w:spacing w:before="0" w:after="0" w:line="240" w:lineRule="auto"/>
      </w:pPr>
      <w:r w:rsidRPr="00537534">
        <w:rPr>
          <w:b/>
          <w:bCs/>
        </w:rPr>
        <w:t>Title</w:t>
      </w:r>
    </w:p>
    <w:p w14:paraId="697D0E24" w14:textId="77777777" w:rsidR="00537534" w:rsidRPr="00537534" w:rsidRDefault="00537534" w:rsidP="00537534">
      <w:pPr>
        <w:spacing w:before="0" w:after="0" w:line="240" w:lineRule="auto"/>
      </w:pPr>
      <w:r w:rsidRPr="00537534">
        <w:t>Bold, one or two-line clamp:</w:t>
      </w:r>
    </w:p>
    <w:p w14:paraId="7D946AA5" w14:textId="77777777" w:rsidR="00537534" w:rsidRPr="00537534" w:rsidRDefault="00537534" w:rsidP="00537534">
      <w:pPr>
        <w:spacing w:before="0" w:after="0" w:line="240" w:lineRule="auto"/>
      </w:pPr>
      <w:r w:rsidRPr="00537534">
        <w:t>text</w:t>
      </w:r>
    </w:p>
    <w:p w14:paraId="41CC278A" w14:textId="77777777" w:rsidR="00537534" w:rsidRPr="00537534" w:rsidRDefault="00537534" w:rsidP="00537534">
      <w:pPr>
        <w:spacing w:before="0" w:after="0" w:line="240" w:lineRule="auto"/>
      </w:pPr>
      <w:r w:rsidRPr="00537534">
        <w:t>Active Crypto ETF SEC Filing (S</w:t>
      </w:r>
      <w:r w:rsidRPr="00537534">
        <w:noBreakHyphen/>
        <w:t>1)</w:t>
      </w:r>
    </w:p>
    <w:p w14:paraId="5015ACAD" w14:textId="77777777" w:rsidR="00537534" w:rsidRPr="00537534" w:rsidRDefault="00537534" w:rsidP="00537534">
      <w:pPr>
        <w:numPr>
          <w:ilvl w:val="0"/>
          <w:numId w:val="10"/>
        </w:numPr>
        <w:spacing w:before="0" w:after="0" w:line="240" w:lineRule="auto"/>
      </w:pPr>
      <w:r w:rsidRPr="00537534">
        <w:rPr>
          <w:b/>
          <w:bCs/>
        </w:rPr>
        <w:t>Meta line</w:t>
      </w:r>
    </w:p>
    <w:p w14:paraId="6A8E56FD" w14:textId="77777777" w:rsidR="00537534" w:rsidRPr="00537534" w:rsidRDefault="00537534" w:rsidP="00537534">
      <w:pPr>
        <w:spacing w:before="0" w:after="0" w:line="240" w:lineRule="auto"/>
      </w:pPr>
      <w:r w:rsidRPr="00537534">
        <w:lastRenderedPageBreak/>
        <w:t>Small text:</w:t>
      </w:r>
    </w:p>
    <w:p w14:paraId="71AC288F" w14:textId="77777777" w:rsidR="00537534" w:rsidRPr="00537534" w:rsidRDefault="00537534" w:rsidP="00537534">
      <w:pPr>
        <w:spacing w:before="0" w:after="0" w:line="240" w:lineRule="auto"/>
      </w:pPr>
      <w:r w:rsidRPr="00537534">
        <w:t>text</w:t>
      </w:r>
    </w:p>
    <w:p w14:paraId="749CF16E" w14:textId="77777777" w:rsidR="00537534" w:rsidRPr="00537534" w:rsidRDefault="00537534" w:rsidP="00537534">
      <w:pPr>
        <w:spacing w:before="0" w:after="0" w:line="240" w:lineRule="auto"/>
      </w:pPr>
      <w:r w:rsidRPr="00537534">
        <w:t>[Institution type] · Initiative: [initiative class(es)] · Stage: [stage] · Materiality: [materiality]</w:t>
      </w:r>
    </w:p>
    <w:p w14:paraId="43E6EFFD" w14:textId="77777777" w:rsidR="00537534" w:rsidRPr="00537534" w:rsidRDefault="00537534" w:rsidP="00537534">
      <w:pPr>
        <w:spacing w:before="0" w:after="0" w:line="240" w:lineRule="auto"/>
      </w:pPr>
      <w:r w:rsidRPr="00537534">
        <w:t>Example:</w:t>
      </w:r>
    </w:p>
    <w:p w14:paraId="0D918D76" w14:textId="77777777" w:rsidR="00537534" w:rsidRPr="00537534" w:rsidRDefault="00537534" w:rsidP="00537534">
      <w:pPr>
        <w:spacing w:before="0" w:after="0" w:line="240" w:lineRule="auto"/>
      </w:pPr>
      <w:r w:rsidRPr="00537534">
        <w:t>text</w:t>
      </w:r>
    </w:p>
    <w:p w14:paraId="23ECA576" w14:textId="77777777" w:rsidR="00537534" w:rsidRPr="00537534" w:rsidRDefault="00537534" w:rsidP="00537534">
      <w:pPr>
        <w:spacing w:before="0" w:after="0" w:line="240" w:lineRule="auto"/>
      </w:pPr>
      <w:r w:rsidRPr="00537534">
        <w:t>Asset &amp; Investment Management · Initiative: Crypto / Digital Assets · Stage: Production · Materiality: High</w:t>
      </w:r>
    </w:p>
    <w:p w14:paraId="48945F2E" w14:textId="77777777" w:rsidR="00537534" w:rsidRPr="00537534" w:rsidRDefault="00537534" w:rsidP="00537534">
      <w:pPr>
        <w:numPr>
          <w:ilvl w:val="0"/>
          <w:numId w:val="11"/>
        </w:numPr>
        <w:spacing w:before="0" w:after="0" w:line="240" w:lineRule="auto"/>
      </w:pPr>
      <w:r w:rsidRPr="00537534">
        <w:rPr>
          <w:b/>
          <w:bCs/>
        </w:rPr>
        <w:t>Why this matters (always visible)</w:t>
      </w:r>
    </w:p>
    <w:p w14:paraId="7F145434" w14:textId="77777777" w:rsidR="00537534" w:rsidRPr="00537534" w:rsidRDefault="00537534" w:rsidP="00537534">
      <w:pPr>
        <w:spacing w:before="0" w:after="0" w:line="240" w:lineRule="auto"/>
      </w:pPr>
      <w:r w:rsidRPr="00537534">
        <w:t>Label + body:</w:t>
      </w:r>
    </w:p>
    <w:p w14:paraId="49EF4FB1" w14:textId="77777777" w:rsidR="00537534" w:rsidRPr="00537534" w:rsidRDefault="00537534" w:rsidP="00537534">
      <w:pPr>
        <w:spacing w:before="0" w:after="0" w:line="240" w:lineRule="auto"/>
      </w:pPr>
      <w:r w:rsidRPr="00537534">
        <w:t>text</w:t>
      </w:r>
    </w:p>
    <w:p w14:paraId="7CD11C6D" w14:textId="77777777" w:rsidR="00537534" w:rsidRPr="00537534" w:rsidRDefault="00537534" w:rsidP="00537534">
      <w:pPr>
        <w:spacing w:before="0" w:after="0" w:line="240" w:lineRule="auto"/>
      </w:pPr>
      <w:r w:rsidRPr="00537534">
        <w:t>Why this matters</w:t>
      </w:r>
    </w:p>
    <w:p w14:paraId="7D3C8DB6" w14:textId="77777777" w:rsidR="00537534" w:rsidRPr="00537534" w:rsidRDefault="00537534" w:rsidP="00537534">
      <w:pPr>
        <w:spacing w:before="0" w:after="0" w:line="240" w:lineRule="auto"/>
      </w:pPr>
    </w:p>
    <w:p w14:paraId="171572BC" w14:textId="77777777" w:rsidR="00537534" w:rsidRPr="00537534" w:rsidRDefault="00537534" w:rsidP="00537534">
      <w:pPr>
        <w:spacing w:before="0" w:after="0" w:line="240" w:lineRule="auto"/>
      </w:pPr>
      <w:r w:rsidRPr="00537534">
        <w:t>[TEXT – persona-dependent, 2–3 sentences]</w:t>
      </w:r>
    </w:p>
    <w:p w14:paraId="2CDF5444" w14:textId="77777777" w:rsidR="00537534" w:rsidRPr="00537534" w:rsidRDefault="00537534" w:rsidP="00537534">
      <w:pPr>
        <w:spacing w:before="0" w:after="0" w:line="240" w:lineRule="auto"/>
      </w:pPr>
      <w:r w:rsidRPr="00537534">
        <w:t>Show persona context as small text on the right:</w:t>
      </w:r>
    </w:p>
    <w:p w14:paraId="0EB07080" w14:textId="77777777" w:rsidR="00537534" w:rsidRPr="00537534" w:rsidRDefault="00537534" w:rsidP="00537534">
      <w:pPr>
        <w:spacing w:before="0" w:after="0" w:line="240" w:lineRule="auto"/>
      </w:pPr>
      <w:r w:rsidRPr="00537534">
        <w:t>text</w:t>
      </w:r>
    </w:p>
    <w:p w14:paraId="21D89008" w14:textId="77777777" w:rsidR="00537534" w:rsidRPr="00537534" w:rsidRDefault="00537534" w:rsidP="00537534">
      <w:pPr>
        <w:spacing w:before="0" w:after="0" w:line="240" w:lineRule="auto"/>
      </w:pPr>
      <w:r w:rsidRPr="00537534">
        <w:t>Perspective: Asset Managers / Institutional Investors</w:t>
      </w:r>
    </w:p>
    <w:p w14:paraId="0C1A38DC" w14:textId="77777777" w:rsidR="00537534" w:rsidRPr="00537534" w:rsidRDefault="00537534" w:rsidP="00537534">
      <w:pPr>
        <w:spacing w:before="0" w:after="0" w:line="240" w:lineRule="auto"/>
      </w:pPr>
      <w:r w:rsidRPr="00537534">
        <w:t>(The label updates automatically based on the global persona selector.)</w:t>
      </w:r>
    </w:p>
    <w:p w14:paraId="6503FB01" w14:textId="77777777" w:rsidR="00537534" w:rsidRPr="00537534" w:rsidRDefault="00537534" w:rsidP="00537534">
      <w:pPr>
        <w:numPr>
          <w:ilvl w:val="0"/>
          <w:numId w:val="12"/>
        </w:numPr>
        <w:spacing w:before="0" w:after="0" w:line="240" w:lineRule="auto"/>
      </w:pPr>
      <w:r w:rsidRPr="00537534">
        <w:rPr>
          <w:b/>
          <w:bCs/>
        </w:rPr>
        <w:t>Details body (collapsed by default)</w:t>
      </w:r>
    </w:p>
    <w:p w14:paraId="64C14036" w14:textId="77777777" w:rsidR="00537534" w:rsidRPr="00537534" w:rsidRDefault="00537534" w:rsidP="00537534">
      <w:pPr>
        <w:spacing w:before="0" w:after="0" w:line="240" w:lineRule="auto"/>
      </w:pPr>
      <w:r w:rsidRPr="00537534">
        <w:t xml:space="preserve">Link: [Expand details </w:t>
      </w:r>
      <w:r w:rsidRPr="00537534">
        <w:rPr>
          <w:rFonts w:ascii="Arial" w:hAnsi="Arial" w:cs="Arial"/>
        </w:rPr>
        <w:t>▼</w:t>
      </w:r>
      <w:r w:rsidRPr="00537534">
        <w:t xml:space="preserve">] / [Hide details </w:t>
      </w:r>
      <w:r w:rsidRPr="00537534">
        <w:rPr>
          <w:rFonts w:ascii="Arial" w:hAnsi="Arial" w:cs="Arial"/>
        </w:rPr>
        <w:t>▲</w:t>
      </w:r>
      <w:r w:rsidRPr="00537534">
        <w:t>]</w:t>
      </w:r>
      <w:r w:rsidRPr="00537534">
        <w:br/>
        <w:t>Content: 3–6 lines of narrative.</w:t>
      </w:r>
    </w:p>
    <w:p w14:paraId="64C93234" w14:textId="77777777" w:rsidR="00537534" w:rsidRPr="00537534" w:rsidRDefault="00537534" w:rsidP="00537534">
      <w:pPr>
        <w:spacing w:before="0" w:after="0" w:line="240" w:lineRule="auto"/>
      </w:pPr>
      <w:r w:rsidRPr="00537534">
        <w:t>Example (T. Rowe Price):</w:t>
      </w:r>
    </w:p>
    <w:p w14:paraId="1597E5E3" w14:textId="77777777" w:rsidR="00537534" w:rsidRPr="00537534" w:rsidRDefault="00537534" w:rsidP="00537534">
      <w:pPr>
        <w:spacing w:before="0" w:after="0" w:line="240" w:lineRule="auto"/>
      </w:pPr>
      <w:r w:rsidRPr="00537534">
        <w:t>text</w:t>
      </w:r>
    </w:p>
    <w:p w14:paraId="7F5AE5A4" w14:textId="77777777" w:rsidR="00537534" w:rsidRPr="00537534" w:rsidRDefault="00537534" w:rsidP="00537534">
      <w:pPr>
        <w:spacing w:before="0" w:after="0" w:line="240" w:lineRule="auto"/>
      </w:pPr>
      <w:r w:rsidRPr="00537534">
        <w:t>T. Rowe Price filed an S</w:t>
      </w:r>
      <w:r w:rsidRPr="00537534">
        <w:noBreakHyphen/>
        <w:t>1 registration statement with the SEC in October 2025</w:t>
      </w:r>
    </w:p>
    <w:p w14:paraId="5D28BCE9" w14:textId="77777777" w:rsidR="00537534" w:rsidRPr="00537534" w:rsidRDefault="00537534" w:rsidP="00537534">
      <w:pPr>
        <w:spacing w:before="0" w:after="0" w:line="240" w:lineRule="auto"/>
      </w:pPr>
      <w:r w:rsidRPr="00537534">
        <w:t>and amended it in March 2026 for a proposed actively managed crypto ETF investing</w:t>
      </w:r>
    </w:p>
    <w:p w14:paraId="7EE42C0E" w14:textId="77777777" w:rsidR="00537534" w:rsidRPr="00537534" w:rsidRDefault="00537534" w:rsidP="00537534">
      <w:pPr>
        <w:spacing w:before="0" w:after="0" w:line="240" w:lineRule="auto"/>
      </w:pPr>
      <w:r w:rsidRPr="00537534">
        <w:t>directly in digital assets. The amended filing lists 15 eligible digital assets,</w:t>
      </w:r>
    </w:p>
    <w:p w14:paraId="127B0721" w14:textId="77777777" w:rsidR="00537534" w:rsidRPr="00537534" w:rsidRDefault="00537534" w:rsidP="00537534">
      <w:pPr>
        <w:spacing w:before="0" w:after="0" w:line="240" w:lineRule="auto"/>
      </w:pPr>
      <w:r w:rsidRPr="00537534">
        <w:t>names Anchorage Digital Bank as crypto custodian, and expands share creation and</w:t>
      </w:r>
    </w:p>
    <w:p w14:paraId="14CD4226" w14:textId="77777777" w:rsidR="00537534" w:rsidRPr="00537534" w:rsidRDefault="00537534" w:rsidP="00537534">
      <w:pPr>
        <w:spacing w:before="0" w:after="0" w:line="240" w:lineRule="auto"/>
      </w:pPr>
      <w:r w:rsidRPr="00537534">
        <w:t>redemption disclosures — representing a significant strategic shift for the</w:t>
      </w:r>
    </w:p>
    <w:p w14:paraId="216F7862" w14:textId="77777777" w:rsidR="00537534" w:rsidRPr="00537534" w:rsidRDefault="00537534" w:rsidP="00537534">
      <w:pPr>
        <w:spacing w:before="0" w:after="0" w:line="240" w:lineRule="auto"/>
      </w:pPr>
      <w:r w:rsidRPr="00537534">
        <w:t>$1.8 trillion traditional asset manager.</w:t>
      </w:r>
    </w:p>
    <w:p w14:paraId="4C6A1381" w14:textId="77777777" w:rsidR="00537534" w:rsidRPr="00537534" w:rsidRDefault="00537534" w:rsidP="00537534">
      <w:pPr>
        <w:numPr>
          <w:ilvl w:val="0"/>
          <w:numId w:val="13"/>
        </w:numPr>
        <w:spacing w:before="0" w:after="0" w:line="240" w:lineRule="auto"/>
      </w:pPr>
      <w:r w:rsidRPr="00537534">
        <w:rPr>
          <w:b/>
          <w:bCs/>
        </w:rPr>
        <w:t>Relevance &amp; impact (collapsed by default)</w:t>
      </w:r>
    </w:p>
    <w:p w14:paraId="1C7B15C8" w14:textId="77777777" w:rsidR="00537534" w:rsidRPr="00537534" w:rsidRDefault="00537534" w:rsidP="00537534">
      <w:pPr>
        <w:spacing w:before="0" w:after="0" w:line="240" w:lineRule="auto"/>
      </w:pPr>
      <w:r w:rsidRPr="00537534">
        <w:t xml:space="preserve">Link: [View relevance and impact </w:t>
      </w:r>
      <w:r w:rsidRPr="00537534">
        <w:rPr>
          <w:rFonts w:ascii="Arial" w:hAnsi="Arial" w:cs="Arial"/>
        </w:rPr>
        <w:t>▼</w:t>
      </w:r>
      <w:r w:rsidRPr="00537534">
        <w:t xml:space="preserve">] / [Hide relevance and impact </w:t>
      </w:r>
      <w:r w:rsidRPr="00537534">
        <w:rPr>
          <w:rFonts w:ascii="Arial" w:hAnsi="Arial" w:cs="Arial"/>
        </w:rPr>
        <w:t>▲</w:t>
      </w:r>
      <w:r w:rsidRPr="00537534">
        <w:t>]</w:t>
      </w:r>
      <w:r w:rsidRPr="00537534">
        <w:br/>
        <w:t>Content: compact text or chips.</w:t>
      </w:r>
    </w:p>
    <w:p w14:paraId="38FF4BEF" w14:textId="77777777" w:rsidR="00537534" w:rsidRPr="00537534" w:rsidRDefault="00537534" w:rsidP="00537534">
      <w:pPr>
        <w:spacing w:before="0" w:after="0" w:line="240" w:lineRule="auto"/>
      </w:pPr>
      <w:r w:rsidRPr="00537534">
        <w:t>Example:</w:t>
      </w:r>
    </w:p>
    <w:p w14:paraId="3510E518" w14:textId="77777777" w:rsidR="00537534" w:rsidRPr="00537534" w:rsidRDefault="00537534" w:rsidP="00537534">
      <w:pPr>
        <w:spacing w:before="0" w:after="0" w:line="240" w:lineRule="auto"/>
      </w:pPr>
      <w:r w:rsidRPr="00537534">
        <w:t>text</w:t>
      </w:r>
    </w:p>
    <w:p w14:paraId="64319851" w14:textId="77777777" w:rsidR="00537534" w:rsidRPr="00537534" w:rsidRDefault="00537534" w:rsidP="00537534">
      <w:pPr>
        <w:spacing w:before="0" w:after="0" w:line="240" w:lineRule="auto"/>
      </w:pPr>
      <w:r w:rsidRPr="00537534">
        <w:t>Most material for: Asset &amp; Investment Management; Infrastructure &amp; Technology</w:t>
      </w:r>
    </w:p>
    <w:p w14:paraId="5DAD4A05" w14:textId="77777777" w:rsidR="00537534" w:rsidRPr="00537534" w:rsidRDefault="00537534" w:rsidP="00537534">
      <w:pPr>
        <w:spacing w:before="0" w:after="0" w:line="240" w:lineRule="auto"/>
      </w:pPr>
      <w:r w:rsidRPr="00537534">
        <w:t>Top initiative classes: Crypto / Digital Assets</w:t>
      </w:r>
    </w:p>
    <w:p w14:paraId="5BFD7F8D" w14:textId="77777777" w:rsidR="00537534" w:rsidRPr="00537534" w:rsidRDefault="00537534" w:rsidP="00537534">
      <w:pPr>
        <w:spacing w:before="0" w:after="0" w:line="240" w:lineRule="auto"/>
      </w:pPr>
      <w:r w:rsidRPr="00537534">
        <w:t>FMI impact areas: Custody &amp; Asset Management; Trading &amp; Exchange</w:t>
      </w:r>
    </w:p>
    <w:p w14:paraId="271326FB" w14:textId="77777777" w:rsidR="00537534" w:rsidRPr="00537534" w:rsidRDefault="00537534" w:rsidP="00537534">
      <w:pPr>
        <w:spacing w:before="0" w:after="0" w:line="240" w:lineRule="auto"/>
      </w:pPr>
      <w:r w:rsidRPr="00537534">
        <w:t>Debug numbers (e.g., prior counts, deltas) should not appear on user-facing cards; keep them for internal tooling.</w:t>
      </w:r>
    </w:p>
    <w:p w14:paraId="24CB2E19" w14:textId="77777777" w:rsidR="00537534" w:rsidRPr="00537534" w:rsidRDefault="00000000" w:rsidP="00537534">
      <w:pPr>
        <w:spacing w:before="0" w:after="0" w:line="240" w:lineRule="auto"/>
      </w:pPr>
      <w:r>
        <w:pict w14:anchorId="33A32753">
          <v:rect id="_x0000_i1036" style="width:0;height:.75pt" o:hralign="center" o:hrstd="t" o:hr="t" fillcolor="#a0a0a0" stroked="f"/>
        </w:pict>
      </w:r>
    </w:p>
    <w:p w14:paraId="21B4306D" w14:textId="77777777" w:rsidR="00537534" w:rsidRPr="00537534" w:rsidRDefault="00537534" w:rsidP="00537534">
      <w:pPr>
        <w:spacing w:before="0" w:after="0" w:line="240" w:lineRule="auto"/>
        <w:rPr>
          <w:b/>
          <w:bCs/>
        </w:rPr>
      </w:pPr>
      <w:r w:rsidRPr="00537534">
        <w:rPr>
          <w:b/>
          <w:bCs/>
        </w:rPr>
        <w:t>3.2 Example: Full Card Wireframe – T. Rowe Price</w:t>
      </w:r>
    </w:p>
    <w:p w14:paraId="18B29A0B" w14:textId="77777777" w:rsidR="00537534" w:rsidRPr="00537534" w:rsidRDefault="00537534" w:rsidP="00537534">
      <w:pPr>
        <w:spacing w:before="0" w:after="0" w:line="240" w:lineRule="auto"/>
      </w:pPr>
      <w:r w:rsidRPr="00537534">
        <w:t>text</w:t>
      </w:r>
    </w:p>
    <w:p w14:paraId="16CC66AC" w14:textId="77777777" w:rsidR="00537534" w:rsidRPr="00537534" w:rsidRDefault="00537534" w:rsidP="00537534">
      <w:pPr>
        <w:spacing w:before="0" w:after="0" w:line="240" w:lineRule="auto"/>
      </w:pPr>
      <w:r w:rsidRPr="00537534">
        <w:t>+--------------------------------------------------------------+</w:t>
      </w:r>
    </w:p>
    <w:p w14:paraId="3A8BA3AF" w14:textId="77777777" w:rsidR="00537534" w:rsidRPr="00537534" w:rsidRDefault="00537534" w:rsidP="00537534">
      <w:pPr>
        <w:spacing w:before="0" w:after="0" w:line="240" w:lineRule="auto"/>
      </w:pPr>
      <w:r w:rsidRPr="00537534">
        <w:t>| ● T. Rowe Price                                  Mar 2026    |</w:t>
      </w:r>
    </w:p>
    <w:p w14:paraId="1A134A31" w14:textId="77777777" w:rsidR="00537534" w:rsidRPr="00537534" w:rsidRDefault="00537534" w:rsidP="00537534">
      <w:pPr>
        <w:spacing w:before="0" w:after="0" w:line="240" w:lineRule="auto"/>
      </w:pPr>
      <w:r w:rsidRPr="00537534">
        <w:t>+--------------------------------------------------------------+</w:t>
      </w:r>
    </w:p>
    <w:p w14:paraId="7111F691" w14:textId="77777777" w:rsidR="00537534" w:rsidRPr="00537534" w:rsidRDefault="00537534" w:rsidP="00537534">
      <w:pPr>
        <w:spacing w:before="0" w:after="0" w:line="240" w:lineRule="auto"/>
      </w:pPr>
      <w:r w:rsidRPr="00537534">
        <w:t>| [Material signal]                           [Trend: Emerging]|</w:t>
      </w:r>
    </w:p>
    <w:p w14:paraId="592CFE6D" w14:textId="77777777" w:rsidR="00537534" w:rsidRPr="00537534" w:rsidRDefault="00537534" w:rsidP="00537534">
      <w:pPr>
        <w:spacing w:before="0" w:after="0" w:line="240" w:lineRule="auto"/>
      </w:pPr>
      <w:r w:rsidRPr="00537534">
        <w:t>+--------------------------------------------------------------+</w:t>
      </w:r>
    </w:p>
    <w:p w14:paraId="2E298F37" w14:textId="77777777" w:rsidR="00537534" w:rsidRPr="00537534" w:rsidRDefault="00537534" w:rsidP="00537534">
      <w:pPr>
        <w:spacing w:before="0" w:after="0" w:line="240" w:lineRule="auto"/>
      </w:pPr>
      <w:r w:rsidRPr="00537534">
        <w:t>| Active Crypto ETF SEC Filing (S</w:t>
      </w:r>
      <w:r w:rsidRPr="00537534">
        <w:noBreakHyphen/>
        <w:t>1)                           |</w:t>
      </w:r>
    </w:p>
    <w:p w14:paraId="0B67EEE0" w14:textId="77777777" w:rsidR="00537534" w:rsidRPr="00537534" w:rsidRDefault="00537534" w:rsidP="00537534">
      <w:pPr>
        <w:spacing w:before="0" w:after="0" w:line="240" w:lineRule="auto"/>
      </w:pPr>
      <w:r w:rsidRPr="00537534">
        <w:t>+--------------------------------------------------------------+</w:t>
      </w:r>
    </w:p>
    <w:p w14:paraId="2D43BC33" w14:textId="77777777" w:rsidR="00537534" w:rsidRPr="00537534" w:rsidRDefault="00537534" w:rsidP="00537534">
      <w:pPr>
        <w:spacing w:before="0" w:after="0" w:line="240" w:lineRule="auto"/>
      </w:pPr>
      <w:r w:rsidRPr="00537534">
        <w:t>| Asset &amp; Investment Management · Initiative: Crypto /         |</w:t>
      </w:r>
    </w:p>
    <w:p w14:paraId="1A97CC8B" w14:textId="77777777" w:rsidR="00537534" w:rsidRPr="00537534" w:rsidRDefault="00537534" w:rsidP="00537534">
      <w:pPr>
        <w:spacing w:before="0" w:after="0" w:line="240" w:lineRule="auto"/>
      </w:pPr>
      <w:r w:rsidRPr="00537534">
        <w:t>| Digital Assets · Stage: Production · Materiality: High       |</w:t>
      </w:r>
    </w:p>
    <w:p w14:paraId="4C8EA612" w14:textId="77777777" w:rsidR="00537534" w:rsidRPr="00537534" w:rsidRDefault="00537534" w:rsidP="00537534">
      <w:pPr>
        <w:spacing w:before="0" w:after="0" w:line="240" w:lineRule="auto"/>
      </w:pPr>
      <w:r w:rsidRPr="00537534">
        <w:t>+--------------------------------------------------------------+</w:t>
      </w:r>
    </w:p>
    <w:p w14:paraId="1785D583" w14:textId="77777777" w:rsidR="00537534" w:rsidRPr="00537534" w:rsidRDefault="00537534" w:rsidP="00537534">
      <w:pPr>
        <w:spacing w:before="0" w:after="0" w:line="240" w:lineRule="auto"/>
      </w:pPr>
      <w:r w:rsidRPr="00537534">
        <w:t>| Why this matters                                             |</w:t>
      </w:r>
    </w:p>
    <w:p w14:paraId="045CB552" w14:textId="77777777" w:rsidR="00537534" w:rsidRPr="00537534" w:rsidRDefault="00537534" w:rsidP="00537534">
      <w:pPr>
        <w:spacing w:before="0" w:after="0" w:line="240" w:lineRule="auto"/>
      </w:pPr>
      <w:r w:rsidRPr="00537534">
        <w:t>| Perspective: All roles                                       |</w:t>
      </w:r>
    </w:p>
    <w:p w14:paraId="73A4BD23" w14:textId="77777777" w:rsidR="00537534" w:rsidRPr="00537534" w:rsidRDefault="00537534" w:rsidP="00537534">
      <w:pPr>
        <w:spacing w:before="0" w:after="0" w:line="240" w:lineRule="auto"/>
      </w:pPr>
      <w:r w:rsidRPr="00537534">
        <w:t>|                                                              |</w:t>
      </w:r>
    </w:p>
    <w:p w14:paraId="11F8EA51" w14:textId="77777777" w:rsidR="00537534" w:rsidRPr="00537534" w:rsidRDefault="00537534" w:rsidP="00537534">
      <w:pPr>
        <w:spacing w:before="0" w:after="0" w:line="240" w:lineRule="auto"/>
      </w:pPr>
      <w:r w:rsidRPr="00537534">
        <w:lastRenderedPageBreak/>
        <w:t>| T. Rowe Price is moving from crypto commentary to an         |</w:t>
      </w:r>
    </w:p>
    <w:p w14:paraId="1541EFFB" w14:textId="77777777" w:rsidR="00537534" w:rsidRPr="00537534" w:rsidRDefault="00537534" w:rsidP="00537534">
      <w:pPr>
        <w:spacing w:before="0" w:after="0" w:line="240" w:lineRule="auto"/>
      </w:pPr>
      <w:r w:rsidRPr="00537534">
        <w:t>| actively managed ETF that directly holds a basket of         |</w:t>
      </w:r>
    </w:p>
    <w:p w14:paraId="1DA03FC3" w14:textId="77777777" w:rsidR="00537534" w:rsidRPr="00537534" w:rsidRDefault="00537534" w:rsidP="00537534">
      <w:pPr>
        <w:spacing w:before="0" w:after="0" w:line="240" w:lineRule="auto"/>
      </w:pPr>
      <w:r w:rsidRPr="00537534">
        <w:t>| digital assets, with an updated S</w:t>
      </w:r>
      <w:r w:rsidRPr="00537534">
        <w:noBreakHyphen/>
        <w:t>1 that expands eligible    |</w:t>
      </w:r>
    </w:p>
    <w:p w14:paraId="27BACB92" w14:textId="77777777" w:rsidR="00537534" w:rsidRPr="00537534" w:rsidRDefault="00537534" w:rsidP="00537534">
      <w:pPr>
        <w:spacing w:before="0" w:after="0" w:line="240" w:lineRule="auto"/>
      </w:pPr>
      <w:r w:rsidRPr="00537534">
        <w:t>| tokens, clarifies creation/redemption mechanics, and locks   |</w:t>
      </w:r>
    </w:p>
    <w:p w14:paraId="44206E90" w14:textId="77777777" w:rsidR="00537534" w:rsidRPr="00537534" w:rsidRDefault="00537534" w:rsidP="00537534">
      <w:pPr>
        <w:spacing w:before="0" w:after="0" w:line="240" w:lineRule="auto"/>
      </w:pPr>
      <w:r w:rsidRPr="00537534">
        <w:t>| in institutional-grade custody. For a USD 1.8T traditional   |</w:t>
      </w:r>
    </w:p>
    <w:p w14:paraId="2B3E71F1" w14:textId="77777777" w:rsidR="00537534" w:rsidRPr="00537534" w:rsidRDefault="00537534" w:rsidP="00537534">
      <w:pPr>
        <w:spacing w:before="0" w:after="0" w:line="240" w:lineRule="auto"/>
      </w:pPr>
      <w:r w:rsidRPr="00537534">
        <w:t>| asset manager, this marks a strategic shift from observation |</w:t>
      </w:r>
    </w:p>
    <w:p w14:paraId="15A5E60C" w14:textId="77777777" w:rsidR="00537534" w:rsidRPr="00537534" w:rsidRDefault="00537534" w:rsidP="00537534">
      <w:pPr>
        <w:spacing w:before="0" w:after="0" w:line="240" w:lineRule="auto"/>
      </w:pPr>
      <w:r w:rsidRPr="00537534">
        <w:t>| to active exposure, signalling that diversified, regulated   |</w:t>
      </w:r>
    </w:p>
    <w:p w14:paraId="18771661" w14:textId="77777777" w:rsidR="00537534" w:rsidRPr="00537534" w:rsidRDefault="00537534" w:rsidP="00537534">
      <w:pPr>
        <w:spacing w:before="0" w:after="0" w:line="240" w:lineRule="auto"/>
      </w:pPr>
      <w:r w:rsidRPr="00537534">
        <w:t>| crypto products are entering the core toolkit of mainstream  |</w:t>
      </w:r>
    </w:p>
    <w:p w14:paraId="2BA24DAC" w14:textId="77777777" w:rsidR="00537534" w:rsidRPr="00537534" w:rsidRDefault="00537534" w:rsidP="00537534">
      <w:pPr>
        <w:spacing w:before="0" w:after="0" w:line="240" w:lineRule="auto"/>
      </w:pPr>
      <w:r w:rsidRPr="00537534">
        <w:t>| asset managers.                                              |</w:t>
      </w:r>
    </w:p>
    <w:p w14:paraId="0C8A8F70" w14:textId="77777777" w:rsidR="00537534" w:rsidRPr="00537534" w:rsidRDefault="00537534" w:rsidP="00537534">
      <w:pPr>
        <w:spacing w:before="0" w:after="0" w:line="240" w:lineRule="auto"/>
      </w:pPr>
      <w:r w:rsidRPr="00537534">
        <w:t>+--------------------------------------------------------------+</w:t>
      </w:r>
    </w:p>
    <w:p w14:paraId="3AAD67E5" w14:textId="77777777" w:rsidR="00537534" w:rsidRPr="00537534" w:rsidRDefault="00537534" w:rsidP="00537534">
      <w:pPr>
        <w:spacing w:before="0" w:after="0" w:line="240" w:lineRule="auto"/>
      </w:pPr>
      <w:r w:rsidRPr="00537534">
        <w:t xml:space="preserve">| [Expand details </w:t>
      </w:r>
      <w:r w:rsidRPr="00537534">
        <w:rPr>
          <w:rFonts w:ascii="Arial" w:hAnsi="Arial" w:cs="Arial"/>
        </w:rPr>
        <w:t>▼</w:t>
      </w:r>
      <w:r w:rsidRPr="00537534">
        <w:t>]                                           |</w:t>
      </w:r>
    </w:p>
    <w:p w14:paraId="29779C7A" w14:textId="77777777" w:rsidR="00537534" w:rsidRPr="00537534" w:rsidRDefault="00537534" w:rsidP="00537534">
      <w:pPr>
        <w:spacing w:before="0" w:after="0" w:line="240" w:lineRule="auto"/>
      </w:pPr>
      <w:r w:rsidRPr="00537534">
        <w:t>|  T. Rowe Price filed an S</w:t>
      </w:r>
      <w:r w:rsidRPr="00537534">
        <w:noBreakHyphen/>
        <w:t>1 registration statement with the  |</w:t>
      </w:r>
    </w:p>
    <w:p w14:paraId="6CBAB774" w14:textId="77777777" w:rsidR="00537534" w:rsidRPr="00537534" w:rsidRDefault="00537534" w:rsidP="00537534">
      <w:pPr>
        <w:spacing w:before="0" w:after="0" w:line="240" w:lineRule="auto"/>
      </w:pPr>
      <w:r w:rsidRPr="00537534">
        <w:t>|  SEC in October 2025 and amended it in March 2026 for a      |</w:t>
      </w:r>
    </w:p>
    <w:p w14:paraId="521CD3C0" w14:textId="77777777" w:rsidR="00537534" w:rsidRPr="00537534" w:rsidRDefault="00537534" w:rsidP="00537534">
      <w:pPr>
        <w:spacing w:before="0" w:after="0" w:line="240" w:lineRule="auto"/>
      </w:pPr>
      <w:r w:rsidRPr="00537534">
        <w:t>|  proposed actively managed crypto ETF investing directly in  |</w:t>
      </w:r>
    </w:p>
    <w:p w14:paraId="36F45B45" w14:textId="77777777" w:rsidR="00537534" w:rsidRPr="00537534" w:rsidRDefault="00537534" w:rsidP="00537534">
      <w:pPr>
        <w:spacing w:before="0" w:after="0" w:line="240" w:lineRule="auto"/>
      </w:pPr>
      <w:r w:rsidRPr="00537534">
        <w:t>|  digital assets...                                           |</w:t>
      </w:r>
    </w:p>
    <w:p w14:paraId="575E3CD5" w14:textId="77777777" w:rsidR="00537534" w:rsidRPr="00537534" w:rsidRDefault="00537534" w:rsidP="00537534">
      <w:pPr>
        <w:spacing w:before="0" w:after="0" w:line="240" w:lineRule="auto"/>
      </w:pPr>
      <w:r w:rsidRPr="00537534">
        <w:t>+--------------------------------------------------------------+</w:t>
      </w:r>
    </w:p>
    <w:p w14:paraId="55509E41" w14:textId="77777777" w:rsidR="00537534" w:rsidRPr="00537534" w:rsidRDefault="00537534" w:rsidP="00537534">
      <w:pPr>
        <w:spacing w:before="0" w:after="0" w:line="240" w:lineRule="auto"/>
      </w:pPr>
      <w:r w:rsidRPr="00537534">
        <w:t xml:space="preserve">| [View relevance and impact </w:t>
      </w:r>
      <w:r w:rsidRPr="00537534">
        <w:rPr>
          <w:rFonts w:ascii="Arial" w:hAnsi="Arial" w:cs="Arial"/>
        </w:rPr>
        <w:t>▼</w:t>
      </w:r>
      <w:r w:rsidRPr="00537534">
        <w:t>]                               |</w:t>
      </w:r>
    </w:p>
    <w:p w14:paraId="10D40C84" w14:textId="77777777" w:rsidR="00537534" w:rsidRPr="00537534" w:rsidRDefault="00537534" w:rsidP="00537534">
      <w:pPr>
        <w:spacing w:before="0" w:after="0" w:line="240" w:lineRule="auto"/>
      </w:pPr>
      <w:r w:rsidRPr="00537534">
        <w:t>|  Most material for: Asset &amp; Investment Management;           |</w:t>
      </w:r>
    </w:p>
    <w:p w14:paraId="31F0E2D2" w14:textId="77777777" w:rsidR="00537534" w:rsidRPr="00537534" w:rsidRDefault="00537534" w:rsidP="00537534">
      <w:pPr>
        <w:spacing w:before="0" w:after="0" w:line="240" w:lineRule="auto"/>
      </w:pPr>
      <w:r w:rsidRPr="00537534">
        <w:t>|                     Infrastructure &amp; Technology              |</w:t>
      </w:r>
    </w:p>
    <w:p w14:paraId="013A54FB" w14:textId="77777777" w:rsidR="00537534" w:rsidRPr="00537534" w:rsidRDefault="00537534" w:rsidP="00537534">
      <w:pPr>
        <w:spacing w:before="0" w:after="0" w:line="240" w:lineRule="auto"/>
      </w:pPr>
      <w:r w:rsidRPr="00537534">
        <w:t>|  Top initiative classes: Crypto / Digital Assets            |</w:t>
      </w:r>
    </w:p>
    <w:p w14:paraId="35DAC79F" w14:textId="77777777" w:rsidR="00537534" w:rsidRPr="00537534" w:rsidRDefault="00537534" w:rsidP="00537534">
      <w:pPr>
        <w:spacing w:before="0" w:after="0" w:line="240" w:lineRule="auto"/>
      </w:pPr>
      <w:r w:rsidRPr="00537534">
        <w:t>|  FMI impact areas: Custody &amp; Asset Management;              |</w:t>
      </w:r>
    </w:p>
    <w:p w14:paraId="2528FF92" w14:textId="77777777" w:rsidR="00537534" w:rsidRPr="00537534" w:rsidRDefault="00537534" w:rsidP="00537534">
      <w:pPr>
        <w:spacing w:before="0" w:after="0" w:line="240" w:lineRule="auto"/>
      </w:pPr>
      <w:r w:rsidRPr="00537534">
        <w:t>|                     Trading &amp; Exchange                      |</w:t>
      </w:r>
    </w:p>
    <w:p w14:paraId="30E15D0E" w14:textId="77777777" w:rsidR="00537534" w:rsidRPr="00537534" w:rsidRDefault="00537534" w:rsidP="00537534">
      <w:pPr>
        <w:spacing w:before="0" w:after="0" w:line="240" w:lineRule="auto"/>
      </w:pPr>
      <w:r w:rsidRPr="00537534">
        <w:t>+--------------------------------------------------------------+</w:t>
      </w:r>
    </w:p>
    <w:p w14:paraId="50BBB3D5" w14:textId="77777777" w:rsidR="00537534" w:rsidRPr="00537534" w:rsidRDefault="00537534" w:rsidP="00537534">
      <w:pPr>
        <w:spacing w:before="0" w:after="0" w:line="240" w:lineRule="auto"/>
      </w:pPr>
      <w:r w:rsidRPr="00537534">
        <w:t>When persona selector = Fintech Product &amp; Strategy, the “Why this matters” body is swapped with the fintech-specific version (see section 4).</w:t>
      </w:r>
    </w:p>
    <w:p w14:paraId="4BEED2BC" w14:textId="77777777" w:rsidR="00537534" w:rsidRPr="00537534" w:rsidRDefault="00000000" w:rsidP="00537534">
      <w:pPr>
        <w:spacing w:before="0" w:after="0" w:line="240" w:lineRule="auto"/>
      </w:pPr>
      <w:r>
        <w:pict w14:anchorId="1528694E">
          <v:rect id="_x0000_i1037" style="width:0;height:.75pt" o:hralign="center" o:hrstd="t" o:hr="t" fillcolor="#a0a0a0" stroked="f"/>
        </w:pict>
      </w:r>
    </w:p>
    <w:p w14:paraId="241766C4" w14:textId="77777777" w:rsidR="00537534" w:rsidRPr="00537534" w:rsidRDefault="00537534" w:rsidP="00537534">
      <w:pPr>
        <w:spacing w:before="0" w:after="0" w:line="240" w:lineRule="auto"/>
        <w:rPr>
          <w:b/>
          <w:bCs/>
        </w:rPr>
      </w:pPr>
      <w:r w:rsidRPr="00537534">
        <w:rPr>
          <w:b/>
          <w:bCs/>
        </w:rPr>
        <w:t>4. “Why This Matters” Content Framework</w:t>
      </w:r>
    </w:p>
    <w:p w14:paraId="30CE3955" w14:textId="77777777" w:rsidR="00537534" w:rsidRPr="00537534" w:rsidRDefault="00537534" w:rsidP="00537534">
      <w:pPr>
        <w:spacing w:before="0" w:after="0" w:line="240" w:lineRule="auto"/>
      </w:pPr>
      <w:r w:rsidRPr="00537534">
        <w:t>For each signal, store:</w:t>
      </w:r>
    </w:p>
    <w:p w14:paraId="727A3A55" w14:textId="77777777" w:rsidR="00537534" w:rsidRPr="00537534" w:rsidRDefault="00537534" w:rsidP="00537534">
      <w:pPr>
        <w:numPr>
          <w:ilvl w:val="0"/>
          <w:numId w:val="14"/>
        </w:numPr>
        <w:spacing w:before="0" w:after="0" w:line="240" w:lineRule="auto"/>
      </w:pPr>
      <w:r w:rsidRPr="00537534">
        <w:t>whyItMatters.generic</w:t>
      </w:r>
    </w:p>
    <w:p w14:paraId="561CC185" w14:textId="77777777" w:rsidR="00537534" w:rsidRPr="00537534" w:rsidRDefault="00537534" w:rsidP="00537534">
      <w:pPr>
        <w:numPr>
          <w:ilvl w:val="0"/>
          <w:numId w:val="14"/>
        </w:numPr>
        <w:spacing w:before="0" w:after="0" w:line="240" w:lineRule="auto"/>
      </w:pPr>
      <w:r w:rsidRPr="00537534">
        <w:t>whyItMatters.fintech</w:t>
      </w:r>
    </w:p>
    <w:p w14:paraId="2838E1DC" w14:textId="77777777" w:rsidR="00537534" w:rsidRPr="00537534" w:rsidRDefault="00537534" w:rsidP="00537534">
      <w:pPr>
        <w:numPr>
          <w:ilvl w:val="0"/>
          <w:numId w:val="14"/>
        </w:numPr>
        <w:spacing w:before="0" w:after="0" w:line="240" w:lineRule="auto"/>
      </w:pPr>
      <w:r w:rsidRPr="00537534">
        <w:t>whyItMatters.assetManagers</w:t>
      </w:r>
    </w:p>
    <w:p w14:paraId="293D86E5" w14:textId="77777777" w:rsidR="00537534" w:rsidRPr="00537534" w:rsidRDefault="00537534" w:rsidP="00537534">
      <w:pPr>
        <w:numPr>
          <w:ilvl w:val="0"/>
          <w:numId w:val="14"/>
        </w:numPr>
        <w:spacing w:before="0" w:after="0" w:line="240" w:lineRule="auto"/>
      </w:pPr>
      <w:r w:rsidRPr="00537534">
        <w:t>whyItMatters.banksFMI</w:t>
      </w:r>
    </w:p>
    <w:p w14:paraId="386CCE17" w14:textId="77777777" w:rsidR="00537534" w:rsidRPr="00537534" w:rsidRDefault="00537534" w:rsidP="00537534">
      <w:pPr>
        <w:numPr>
          <w:ilvl w:val="0"/>
          <w:numId w:val="14"/>
        </w:numPr>
        <w:spacing w:before="0" w:after="0" w:line="240" w:lineRule="auto"/>
      </w:pPr>
      <w:r w:rsidRPr="00537534">
        <w:t>whyItMatters.policyRisk</w:t>
      </w:r>
    </w:p>
    <w:p w14:paraId="412B2C76" w14:textId="77777777" w:rsidR="00537534" w:rsidRPr="00537534" w:rsidRDefault="00537534" w:rsidP="00537534">
      <w:pPr>
        <w:spacing w:before="0" w:after="0" w:line="240" w:lineRule="auto"/>
      </w:pPr>
      <w:r w:rsidRPr="00537534">
        <w:t>Generic text is used when persona is All roles and as a fallback.</w:t>
      </w:r>
    </w:p>
    <w:p w14:paraId="3055781F" w14:textId="77777777" w:rsidR="00537534" w:rsidRPr="00537534" w:rsidRDefault="00537534" w:rsidP="00537534">
      <w:pPr>
        <w:spacing w:before="0" w:after="0" w:line="240" w:lineRule="auto"/>
        <w:rPr>
          <w:b/>
          <w:bCs/>
        </w:rPr>
      </w:pPr>
      <w:r w:rsidRPr="00537534">
        <w:rPr>
          <w:b/>
          <w:bCs/>
        </w:rPr>
        <w:t>4.1 Persona Definitions</w:t>
      </w:r>
    </w:p>
    <w:p w14:paraId="59EDFB27" w14:textId="77777777" w:rsidR="00537534" w:rsidRPr="00537534" w:rsidRDefault="00537534" w:rsidP="00537534">
      <w:pPr>
        <w:numPr>
          <w:ilvl w:val="0"/>
          <w:numId w:val="15"/>
        </w:numPr>
        <w:spacing w:before="0" w:after="0" w:line="240" w:lineRule="auto"/>
      </w:pPr>
      <w:r w:rsidRPr="00537534">
        <w:rPr>
          <w:b/>
          <w:bCs/>
        </w:rPr>
        <w:t>Fintech Product &amp; Strategy</w:t>
      </w:r>
      <w:r w:rsidRPr="00537534">
        <w:t> – product leaders, PMs, founders, and strategy heads at fintechs building on or around digital-asset and DLT infrastructure.</w:t>
      </w:r>
    </w:p>
    <w:p w14:paraId="19C8E25C" w14:textId="77777777" w:rsidR="00537534" w:rsidRPr="00537534" w:rsidRDefault="00537534" w:rsidP="00537534">
      <w:pPr>
        <w:numPr>
          <w:ilvl w:val="0"/>
          <w:numId w:val="15"/>
        </w:numPr>
        <w:spacing w:before="0" w:after="0" w:line="240" w:lineRule="auto"/>
      </w:pPr>
      <w:r w:rsidRPr="00537534">
        <w:rPr>
          <w:b/>
          <w:bCs/>
        </w:rPr>
        <w:t>Asset Managers / Institutional Investors</w:t>
      </w:r>
      <w:r w:rsidRPr="00537534">
        <w:t> – CIOs, PMs, product strategists, and investment-committee participants at asset managers, insurers, pensions, and other institutional investors.</w:t>
      </w:r>
    </w:p>
    <w:p w14:paraId="4AA09912" w14:textId="77777777" w:rsidR="00537534" w:rsidRPr="00537534" w:rsidRDefault="00537534" w:rsidP="00537534">
      <w:pPr>
        <w:numPr>
          <w:ilvl w:val="0"/>
          <w:numId w:val="15"/>
        </w:numPr>
        <w:spacing w:before="0" w:after="0" w:line="240" w:lineRule="auto"/>
      </w:pPr>
      <w:r w:rsidRPr="00537534">
        <w:rPr>
          <w:b/>
          <w:bCs/>
        </w:rPr>
        <w:t>Banks &amp; FMIs / Operations &amp; Infra</w:t>
      </w:r>
      <w:r w:rsidRPr="00537534">
        <w:t> – COOs, heads of operations, post</w:t>
      </w:r>
      <w:r w:rsidRPr="00537534">
        <w:noBreakHyphen/>
        <w:t>trade, treasury, and infrastructure roles at banks, custodians, CSDs, CCPs, and other FMIs.</w:t>
      </w:r>
    </w:p>
    <w:p w14:paraId="0E1D237B" w14:textId="77777777" w:rsidR="00537534" w:rsidRPr="00537534" w:rsidRDefault="00537534" w:rsidP="00537534">
      <w:pPr>
        <w:numPr>
          <w:ilvl w:val="0"/>
          <w:numId w:val="15"/>
        </w:numPr>
        <w:spacing w:before="0" w:after="0" w:line="240" w:lineRule="auto"/>
      </w:pPr>
      <w:r w:rsidRPr="00537534">
        <w:rPr>
          <w:b/>
          <w:bCs/>
        </w:rPr>
        <w:t>Policy / Risk / Regulatory</w:t>
      </w:r>
      <w:r w:rsidRPr="00537534">
        <w:t> – regulators, supervisors, policy staff, and internal risk / compliance leaders at financial institutions.</w:t>
      </w:r>
    </w:p>
    <w:p w14:paraId="0EE6D44B" w14:textId="77777777" w:rsidR="00537534" w:rsidRPr="00537534" w:rsidRDefault="00000000" w:rsidP="00537534">
      <w:pPr>
        <w:spacing w:before="0" w:after="0" w:line="240" w:lineRule="auto"/>
      </w:pPr>
      <w:r>
        <w:pict w14:anchorId="4A5C9A1F">
          <v:rect id="_x0000_i1038" style="width:0;height:.75pt" o:hralign="center" o:hrstd="t" o:hr="t" fillcolor="#a0a0a0" stroked="f"/>
        </w:pict>
      </w:r>
    </w:p>
    <w:p w14:paraId="486AF3F9" w14:textId="77777777" w:rsidR="00537534" w:rsidRPr="00537534" w:rsidRDefault="00537534" w:rsidP="00537534">
      <w:pPr>
        <w:spacing w:before="0" w:after="0" w:line="240" w:lineRule="auto"/>
        <w:rPr>
          <w:b/>
          <w:bCs/>
        </w:rPr>
      </w:pPr>
      <w:r w:rsidRPr="00537534">
        <w:rPr>
          <w:b/>
          <w:bCs/>
        </w:rPr>
        <w:t>4.2 Use Case Templates – Tokenized Funds</w:t>
      </w:r>
    </w:p>
    <w:p w14:paraId="4A1E702C" w14:textId="77777777" w:rsidR="00537534" w:rsidRPr="00537534" w:rsidRDefault="00537534" w:rsidP="00537534">
      <w:pPr>
        <w:spacing w:before="0" w:after="0" w:line="240" w:lineRule="auto"/>
      </w:pPr>
      <w:r w:rsidRPr="00537534">
        <w:rPr>
          <w:b/>
          <w:bCs/>
        </w:rPr>
        <w:t>Generic</w:t>
      </w:r>
    </w:p>
    <w:p w14:paraId="0CC22439" w14:textId="77777777" w:rsidR="00537534" w:rsidRPr="00537534" w:rsidRDefault="00537534" w:rsidP="00537534">
      <w:pPr>
        <w:spacing w:before="0" w:after="0" w:line="240" w:lineRule="auto"/>
      </w:pPr>
      <w:r w:rsidRPr="00537534">
        <w:t>A top</w:t>
      </w:r>
      <w:r w:rsidRPr="00537534">
        <w:noBreakHyphen/>
        <w:t>tier [region] asset manager has launched a tokenized [fund type] for institutional clients. This moves tokenized funds from concept into regulated production and gives both peers and regulators a concrete template for structure, disclosures, and operating controls.</w:t>
      </w:r>
    </w:p>
    <w:p w14:paraId="0EF46930" w14:textId="77777777" w:rsidR="00537534" w:rsidRPr="00537534" w:rsidRDefault="00537534" w:rsidP="00537534">
      <w:pPr>
        <w:spacing w:before="0" w:after="0" w:line="240" w:lineRule="auto"/>
      </w:pPr>
      <w:r w:rsidRPr="00537534">
        <w:rPr>
          <w:b/>
          <w:bCs/>
        </w:rPr>
        <w:t>Fintech Product &amp; Strategy</w:t>
      </w:r>
    </w:p>
    <w:p w14:paraId="51741F0B" w14:textId="77777777" w:rsidR="00537534" w:rsidRPr="00537534" w:rsidRDefault="00537534" w:rsidP="00537534">
      <w:pPr>
        <w:spacing w:before="0" w:after="0" w:line="240" w:lineRule="auto"/>
      </w:pPr>
      <w:r w:rsidRPr="00537534">
        <w:t>If you’re building tokenization or distribution rails, this shows how a leading asset manager is structuring tokenized funds in practice – wrapper, onchain record</w:t>
      </w:r>
      <w:r w:rsidRPr="00537534">
        <w:noBreakHyphen/>
        <w:t xml:space="preserve">keeping, custody, liquidity terms, and eligible </w:t>
      </w:r>
      <w:r w:rsidRPr="00537534">
        <w:lastRenderedPageBreak/>
        <w:t>investors. It’s a live template for the product, integration, and compliance bar your own platform will be compared against.</w:t>
      </w:r>
    </w:p>
    <w:p w14:paraId="6ED7C335" w14:textId="77777777" w:rsidR="00537534" w:rsidRPr="00537534" w:rsidRDefault="00537534" w:rsidP="00537534">
      <w:pPr>
        <w:spacing w:before="0" w:after="0" w:line="240" w:lineRule="auto"/>
      </w:pPr>
      <w:r w:rsidRPr="00537534">
        <w:rPr>
          <w:b/>
          <w:bCs/>
        </w:rPr>
        <w:t>Asset Managers / Institutional Investors</w:t>
      </w:r>
    </w:p>
    <w:p w14:paraId="6668BCC4" w14:textId="77777777" w:rsidR="00537534" w:rsidRPr="00537534" w:rsidRDefault="00537534" w:rsidP="00537534">
      <w:pPr>
        <w:spacing w:before="0" w:after="0" w:line="240" w:lineRule="auto"/>
      </w:pPr>
      <w:r w:rsidRPr="00537534">
        <w:t>This is a direct peer benchmark for bringing tokenized funds into production without blowing up risk, legal, or distribution models. It clarifies what your board and investment committee are likely to accept as a credible “first move” and where copy</w:t>
      </w:r>
      <w:r w:rsidRPr="00537534">
        <w:noBreakHyphen/>
        <w:t>paste is possible versus where you must adapt.</w:t>
      </w:r>
    </w:p>
    <w:p w14:paraId="5B1E966D" w14:textId="77777777" w:rsidR="00537534" w:rsidRPr="00537534" w:rsidRDefault="00537534" w:rsidP="00537534">
      <w:pPr>
        <w:spacing w:before="0" w:after="0" w:line="240" w:lineRule="auto"/>
      </w:pPr>
      <w:r w:rsidRPr="00537534">
        <w:rPr>
          <w:b/>
          <w:bCs/>
        </w:rPr>
        <w:t>Banks &amp; FMIs / Operations &amp; Infra</w:t>
      </w:r>
    </w:p>
    <w:p w14:paraId="3F7DAAAA" w14:textId="77777777" w:rsidR="00537534" w:rsidRPr="00537534" w:rsidRDefault="00537534" w:rsidP="00537534">
      <w:pPr>
        <w:spacing w:before="0" w:after="0" w:line="240" w:lineRule="auto"/>
      </w:pPr>
      <w:r w:rsidRPr="00537534">
        <w:t>This signal shows how tokenized fund units are being wired into existing custody, transfer agency, and settlement processes rather than bypassing them. It highlights which parts of your collateral, custody, and distribution stack may need upgrades to safely support similar tokenized funds from your asset</w:t>
      </w:r>
      <w:r w:rsidRPr="00537534">
        <w:noBreakHyphen/>
        <w:t>manager clients.</w:t>
      </w:r>
    </w:p>
    <w:p w14:paraId="53091825" w14:textId="77777777" w:rsidR="00537534" w:rsidRPr="00537534" w:rsidRDefault="00537534" w:rsidP="00537534">
      <w:pPr>
        <w:spacing w:before="0" w:after="0" w:line="240" w:lineRule="auto"/>
      </w:pPr>
      <w:r w:rsidRPr="00537534">
        <w:rPr>
          <w:b/>
          <w:bCs/>
        </w:rPr>
        <w:t>Policy / Risk / Regulatory</w:t>
      </w:r>
    </w:p>
    <w:p w14:paraId="1EF01BDC" w14:textId="77777777" w:rsidR="00537534" w:rsidRPr="00537534" w:rsidRDefault="00537534" w:rsidP="00537534">
      <w:pPr>
        <w:spacing w:before="0" w:after="0" w:line="240" w:lineRule="auto"/>
      </w:pPr>
      <w:r w:rsidRPr="00537534">
        <w:t>This provides a concrete example of tokenized funds operating within a regulated framework, not just a sandbox. It helps supervisors, risk committees, and policy teams see how disclosures, investor protections, valuation, and liquidity management are being handled onchain, and where current rules are already sufficient versus where guidance gaps remain.</w:t>
      </w:r>
    </w:p>
    <w:p w14:paraId="7C698748" w14:textId="77777777" w:rsidR="00537534" w:rsidRPr="00537534" w:rsidRDefault="00000000" w:rsidP="00537534">
      <w:pPr>
        <w:spacing w:before="0" w:after="0" w:line="240" w:lineRule="auto"/>
      </w:pPr>
      <w:r>
        <w:pict w14:anchorId="5D91675C">
          <v:rect id="_x0000_i1039" style="width:0;height:.75pt" o:hralign="center" o:hrstd="t" o:hr="t" fillcolor="#a0a0a0" stroked="f"/>
        </w:pict>
      </w:r>
    </w:p>
    <w:p w14:paraId="7777D67B" w14:textId="77777777" w:rsidR="00537534" w:rsidRPr="00537534" w:rsidRDefault="00537534" w:rsidP="00537534">
      <w:pPr>
        <w:spacing w:before="0" w:after="0" w:line="240" w:lineRule="auto"/>
        <w:rPr>
          <w:b/>
          <w:bCs/>
        </w:rPr>
      </w:pPr>
      <w:r w:rsidRPr="00537534">
        <w:rPr>
          <w:b/>
          <w:bCs/>
        </w:rPr>
        <w:t>4.3 Use Case Templates – Stablecoin Rails / Tokenized Cash</w:t>
      </w:r>
    </w:p>
    <w:p w14:paraId="4B6C1A4E" w14:textId="77777777" w:rsidR="00537534" w:rsidRPr="00537534" w:rsidRDefault="00537534" w:rsidP="00537534">
      <w:pPr>
        <w:spacing w:before="0" w:after="0" w:line="240" w:lineRule="auto"/>
      </w:pPr>
      <w:r w:rsidRPr="00537534">
        <w:rPr>
          <w:b/>
          <w:bCs/>
        </w:rPr>
        <w:t>Generic</w:t>
      </w:r>
    </w:p>
    <w:p w14:paraId="0D39F24A" w14:textId="77777777" w:rsidR="00537534" w:rsidRPr="00537534" w:rsidRDefault="00537534" w:rsidP="00537534">
      <w:pPr>
        <w:spacing w:before="0" w:after="0" w:line="240" w:lineRule="auto"/>
      </w:pPr>
      <w:r w:rsidRPr="00537534">
        <w:t>A [institution type] is piloting or deploying stablecoin or tokenized cash rails in [flow type – payments, settlement, collateral]. This pushes onchain money from speculative use cases into supervised institutional flows and shows how traditional controls can be applied.</w:t>
      </w:r>
    </w:p>
    <w:p w14:paraId="0310AD18" w14:textId="77777777" w:rsidR="00537534" w:rsidRPr="00537534" w:rsidRDefault="00537534" w:rsidP="00537534">
      <w:pPr>
        <w:spacing w:before="0" w:after="0" w:line="240" w:lineRule="auto"/>
      </w:pPr>
      <w:r w:rsidRPr="00537534">
        <w:rPr>
          <w:b/>
          <w:bCs/>
        </w:rPr>
        <w:t>Fintech Product &amp; Strategy</w:t>
      </w:r>
    </w:p>
    <w:p w14:paraId="31CD2BA4" w14:textId="77777777" w:rsidR="00537534" w:rsidRPr="00537534" w:rsidRDefault="00537534" w:rsidP="00537534">
      <w:pPr>
        <w:spacing w:before="0" w:after="0" w:line="240" w:lineRule="auto"/>
      </w:pPr>
      <w:r w:rsidRPr="00537534">
        <w:t>This initiative reveals how conservative institutions are actually testing stablecoin rails: which flows they start with, how they ring</w:t>
      </w:r>
      <w:r w:rsidRPr="00537534">
        <w:noBreakHyphen/>
        <w:t>fence risk, and which KPIs they care about (cut</w:t>
      </w:r>
      <w:r w:rsidRPr="00537534">
        <w:noBreakHyphen/>
        <w:t>offs, fails, reconciliation) rather than just fees. It should directly shape how you scope pilots, design controls, and position your value proposition to banks and treasurers.</w:t>
      </w:r>
    </w:p>
    <w:p w14:paraId="270FF5B8" w14:textId="77777777" w:rsidR="00537534" w:rsidRPr="00537534" w:rsidRDefault="00537534" w:rsidP="00537534">
      <w:pPr>
        <w:spacing w:before="0" w:after="0" w:line="240" w:lineRule="auto"/>
      </w:pPr>
      <w:r w:rsidRPr="00537534">
        <w:rPr>
          <w:b/>
          <w:bCs/>
        </w:rPr>
        <w:t>Asset Managers / Institutional Investors</w:t>
      </w:r>
    </w:p>
    <w:p w14:paraId="2A5254BC" w14:textId="77777777" w:rsidR="00537534" w:rsidRPr="00537534" w:rsidRDefault="00537534" w:rsidP="00537534">
      <w:pPr>
        <w:spacing w:before="0" w:after="0" w:line="240" w:lineRule="auto"/>
      </w:pPr>
      <w:r w:rsidRPr="00537534">
        <w:t>This gives you a concrete example of onchain cash being used in institutional flows under an existing regulatory regime. It helps you judge when stablecoin rails might realistically change your liquidity management, collateral posting, or FX processes, and when they are still purely experimental.</w:t>
      </w:r>
    </w:p>
    <w:p w14:paraId="33896F50" w14:textId="77777777" w:rsidR="00537534" w:rsidRPr="00537534" w:rsidRDefault="00537534" w:rsidP="00537534">
      <w:pPr>
        <w:spacing w:before="0" w:after="0" w:line="240" w:lineRule="auto"/>
      </w:pPr>
      <w:r w:rsidRPr="00537534">
        <w:rPr>
          <w:b/>
          <w:bCs/>
        </w:rPr>
        <w:t>Banks &amp; FMIs / Operations &amp; Infra</w:t>
      </w:r>
    </w:p>
    <w:p w14:paraId="3A8020B0" w14:textId="77777777" w:rsidR="00537534" w:rsidRPr="00537534" w:rsidRDefault="00537534" w:rsidP="00537534">
      <w:pPr>
        <w:spacing w:before="0" w:after="0" w:line="240" w:lineRule="auto"/>
      </w:pPr>
      <w:r w:rsidRPr="00537534">
        <w:t>This is a playbook for threading stablecoin</w:t>
      </w:r>
      <w:r w:rsidRPr="00537534">
        <w:noBreakHyphen/>
        <w:t>style settlement into existing FX, payments, and treasury infrastructure without a big</w:t>
      </w:r>
      <w:r w:rsidRPr="00537534">
        <w:noBreakHyphen/>
        <w:t>bang transformation. It highlights the operational and intraday</w:t>
      </w:r>
      <w:r w:rsidRPr="00537534">
        <w:noBreakHyphen/>
        <w:t>liquidity benefits institutions are targeting, and the architecture and controls regulators are currently prepared to accept.</w:t>
      </w:r>
    </w:p>
    <w:p w14:paraId="6072C47F" w14:textId="77777777" w:rsidR="00537534" w:rsidRPr="00537534" w:rsidRDefault="00537534" w:rsidP="00537534">
      <w:pPr>
        <w:spacing w:before="0" w:after="0" w:line="240" w:lineRule="auto"/>
      </w:pPr>
      <w:r w:rsidRPr="00537534">
        <w:rPr>
          <w:b/>
          <w:bCs/>
        </w:rPr>
        <w:t>Policy / Risk / Regulatory</w:t>
      </w:r>
    </w:p>
    <w:p w14:paraId="2DE91DB2" w14:textId="77777777" w:rsidR="00537534" w:rsidRPr="00537534" w:rsidRDefault="00537534" w:rsidP="00537534">
      <w:pPr>
        <w:spacing w:before="0" w:after="0" w:line="240" w:lineRule="auto"/>
      </w:pPr>
      <w:r w:rsidRPr="00537534">
        <w:t>This signal shows how supervised institutions are deploying onchain settlement assets within current regulatory expectations. It helps policy and risk teams distinguish speculative stablecoin usage from prudentially sound models, and identify where future guidance should focus – capital, liquidity, AML/KYC, or operational resilience.</w:t>
      </w:r>
    </w:p>
    <w:p w14:paraId="6324FC2B" w14:textId="77777777" w:rsidR="00537534" w:rsidRPr="00537534" w:rsidRDefault="00000000" w:rsidP="00537534">
      <w:pPr>
        <w:spacing w:before="0" w:after="0" w:line="240" w:lineRule="auto"/>
      </w:pPr>
      <w:r>
        <w:pict w14:anchorId="2E3714EE">
          <v:rect id="_x0000_i1040" style="width:0;height:.75pt" o:hralign="center" o:hrstd="t" o:hr="t" fillcolor="#a0a0a0" stroked="f"/>
        </w:pict>
      </w:r>
    </w:p>
    <w:p w14:paraId="1CEAFAE7" w14:textId="77777777" w:rsidR="00537534" w:rsidRPr="00537534" w:rsidRDefault="00537534" w:rsidP="00537534">
      <w:pPr>
        <w:spacing w:before="0" w:after="0" w:line="240" w:lineRule="auto"/>
        <w:rPr>
          <w:b/>
          <w:bCs/>
        </w:rPr>
      </w:pPr>
      <w:r w:rsidRPr="00537534">
        <w:rPr>
          <w:b/>
          <w:bCs/>
        </w:rPr>
        <w:t>4.4 Use Case Templates – Post</w:t>
      </w:r>
      <w:r w:rsidRPr="00537534">
        <w:rPr>
          <w:b/>
          <w:bCs/>
        </w:rPr>
        <w:noBreakHyphen/>
        <w:t>Trade and FMI DLT</w:t>
      </w:r>
    </w:p>
    <w:p w14:paraId="7DA83E5D" w14:textId="77777777" w:rsidR="00537534" w:rsidRPr="00537534" w:rsidRDefault="00537534" w:rsidP="00537534">
      <w:pPr>
        <w:spacing w:before="0" w:after="0" w:line="240" w:lineRule="auto"/>
      </w:pPr>
      <w:r w:rsidRPr="00537534">
        <w:rPr>
          <w:b/>
          <w:bCs/>
        </w:rPr>
        <w:t>Generic</w:t>
      </w:r>
    </w:p>
    <w:p w14:paraId="3A6D7CCE" w14:textId="77777777" w:rsidR="00537534" w:rsidRPr="00537534" w:rsidRDefault="00537534" w:rsidP="00537534">
      <w:pPr>
        <w:spacing w:before="0" w:after="0" w:line="240" w:lineRule="auto"/>
      </w:pPr>
      <w:r w:rsidRPr="00537534">
        <w:t>A core market institution is implementing DLT in post</w:t>
      </w:r>
      <w:r w:rsidRPr="00537534">
        <w:noBreakHyphen/>
        <w:t>trade workflows (clearing, settlement, custody, or collateral). This moves blockchain from experimental pilots into infrastructure decisions that can reshape how markets operate.</w:t>
      </w:r>
    </w:p>
    <w:p w14:paraId="1559D0F7" w14:textId="77777777" w:rsidR="00537534" w:rsidRPr="00537534" w:rsidRDefault="00537534" w:rsidP="00537534">
      <w:pPr>
        <w:spacing w:before="0" w:after="0" w:line="240" w:lineRule="auto"/>
      </w:pPr>
      <w:r w:rsidRPr="00537534">
        <w:rPr>
          <w:b/>
          <w:bCs/>
        </w:rPr>
        <w:t>Fintech Product &amp; Strategy</w:t>
      </w:r>
    </w:p>
    <w:p w14:paraId="31B25D50" w14:textId="77777777" w:rsidR="00537534" w:rsidRPr="00537534" w:rsidRDefault="00537534" w:rsidP="00537534">
      <w:pPr>
        <w:spacing w:before="0" w:after="0" w:line="240" w:lineRule="auto"/>
      </w:pPr>
      <w:r w:rsidRPr="00537534">
        <w:t>This shows how DLT is actually being wired into clearing, settlement, and collateral workflows today: which pain points are targeted first, who the live counterparties are, and how long the path is from pilot to production. It should inform your sequencing, integration roadmap, and partnership strategy with FMIs and large banks.</w:t>
      </w:r>
    </w:p>
    <w:p w14:paraId="22B287C7" w14:textId="77777777" w:rsidR="00537534" w:rsidRPr="00537534" w:rsidRDefault="00537534" w:rsidP="00537534">
      <w:pPr>
        <w:spacing w:before="0" w:after="0" w:line="240" w:lineRule="auto"/>
      </w:pPr>
      <w:r w:rsidRPr="00537534">
        <w:rPr>
          <w:b/>
          <w:bCs/>
        </w:rPr>
        <w:t>Asset Managers / Institutional Investors</w:t>
      </w:r>
    </w:p>
    <w:p w14:paraId="360F9C3C" w14:textId="77777777" w:rsidR="00537534" w:rsidRPr="00537534" w:rsidRDefault="00537534" w:rsidP="00537534">
      <w:pPr>
        <w:spacing w:before="0" w:after="0" w:line="240" w:lineRule="auto"/>
      </w:pPr>
      <w:r w:rsidRPr="00537534">
        <w:lastRenderedPageBreak/>
        <w:t>This is an early view into how DLT in FMIs may alter your trading, collateral, and custody workflows. It helps you anticipate where operational and counterparty risks may shift – for example, around settlement cycles, fails, or beneficial</w:t>
      </w:r>
      <w:r w:rsidRPr="00537534">
        <w:noBreakHyphen/>
        <w:t>ownership visibility – and what that means for mandates and vendor selection.</w:t>
      </w:r>
    </w:p>
    <w:p w14:paraId="0FE97374" w14:textId="77777777" w:rsidR="00537534" w:rsidRPr="00537534" w:rsidRDefault="00537534" w:rsidP="00537534">
      <w:pPr>
        <w:spacing w:before="0" w:after="0" w:line="240" w:lineRule="auto"/>
      </w:pPr>
      <w:r w:rsidRPr="00537534">
        <w:rPr>
          <w:b/>
          <w:bCs/>
        </w:rPr>
        <w:t>Banks &amp; FMIs / Operations &amp; Infra</w:t>
      </w:r>
    </w:p>
    <w:p w14:paraId="09FEF1D3" w14:textId="77777777" w:rsidR="00537534" w:rsidRPr="00537534" w:rsidRDefault="00537534" w:rsidP="00537534">
      <w:pPr>
        <w:spacing w:before="0" w:after="0" w:line="240" w:lineRule="auto"/>
      </w:pPr>
      <w:r w:rsidRPr="00537534">
        <w:t>This demonstrates how peer institutions are using DLT to reduce breaks, accelerate settlement, or improve collateral mobility while still coexisting with legacy systems. It offers a practical reference for designing your own DLT roadmap, investment case, and migration strategy without disrupting core risk controls.</w:t>
      </w:r>
    </w:p>
    <w:p w14:paraId="148FE679" w14:textId="77777777" w:rsidR="00537534" w:rsidRPr="00537534" w:rsidRDefault="00537534" w:rsidP="00537534">
      <w:pPr>
        <w:spacing w:before="0" w:after="0" w:line="240" w:lineRule="auto"/>
      </w:pPr>
      <w:r w:rsidRPr="00537534">
        <w:rPr>
          <w:b/>
          <w:bCs/>
        </w:rPr>
        <w:t>Policy / Risk / Regulatory</w:t>
      </w:r>
    </w:p>
    <w:p w14:paraId="6F8979FC" w14:textId="77777777" w:rsidR="00537534" w:rsidRPr="00537534" w:rsidRDefault="00537534" w:rsidP="00537534">
      <w:pPr>
        <w:spacing w:before="0" w:after="0" w:line="240" w:lineRule="auto"/>
      </w:pPr>
      <w:r w:rsidRPr="00537534">
        <w:t>This signal provides real</w:t>
      </w:r>
      <w:r w:rsidRPr="00537534">
        <w:noBreakHyphen/>
        <w:t>world evidence of DLT being used in critical post</w:t>
      </w:r>
      <w:r w:rsidRPr="00537534">
        <w:noBreakHyphen/>
        <w:t>trade infrastructure, not just in pilots at the edge. It helps policy and risk stakeholders understand how market structure, operational risk, and investor protections might change as DLT moves into FMIs, and where supervisory focus and standards may need to evolve.</w:t>
      </w:r>
    </w:p>
    <w:p w14:paraId="0819A413" w14:textId="77777777" w:rsidR="00537534" w:rsidRPr="00537534" w:rsidRDefault="00000000" w:rsidP="00537534">
      <w:pPr>
        <w:spacing w:before="0" w:after="0" w:line="240" w:lineRule="auto"/>
      </w:pPr>
      <w:r>
        <w:pict w14:anchorId="122AC681">
          <v:rect id="_x0000_i1041" style="width:0;height:.75pt" o:hralign="center" o:hrstd="t" o:hr="t" fillcolor="#a0a0a0" stroked="f"/>
        </w:pict>
      </w:r>
    </w:p>
    <w:p w14:paraId="5AB81330" w14:textId="77777777" w:rsidR="00537534" w:rsidRPr="00537534" w:rsidRDefault="00537534" w:rsidP="00537534">
      <w:pPr>
        <w:spacing w:before="0" w:after="0" w:line="240" w:lineRule="auto"/>
        <w:rPr>
          <w:b/>
          <w:bCs/>
        </w:rPr>
      </w:pPr>
      <w:r w:rsidRPr="00537534">
        <w:rPr>
          <w:b/>
          <w:bCs/>
        </w:rPr>
        <w:t>4.5 Concrete Example – T. Rowe Price Active Crypto ETF S</w:t>
      </w:r>
      <w:r w:rsidRPr="00537534">
        <w:rPr>
          <w:b/>
          <w:bCs/>
        </w:rPr>
        <w:noBreakHyphen/>
        <w:t>1</w:t>
      </w:r>
    </w:p>
    <w:p w14:paraId="62C511AB" w14:textId="77777777" w:rsidR="00537534" w:rsidRPr="00537534" w:rsidRDefault="00537534" w:rsidP="00537534">
      <w:pPr>
        <w:spacing w:before="0" w:after="0" w:line="240" w:lineRule="auto"/>
      </w:pPr>
      <w:r w:rsidRPr="00537534">
        <w:rPr>
          <w:b/>
          <w:bCs/>
        </w:rPr>
        <w:t>Signal summary (for context):</w:t>
      </w:r>
    </w:p>
    <w:p w14:paraId="3D43C947" w14:textId="77777777" w:rsidR="00537534" w:rsidRPr="00537534" w:rsidRDefault="00537534" w:rsidP="00537534">
      <w:pPr>
        <w:numPr>
          <w:ilvl w:val="0"/>
          <w:numId w:val="16"/>
        </w:numPr>
        <w:spacing w:before="0" w:after="0" w:line="240" w:lineRule="auto"/>
      </w:pPr>
      <w:r w:rsidRPr="00537534">
        <w:t>Institution: T. Rowe Price</w:t>
      </w:r>
    </w:p>
    <w:p w14:paraId="6C8D81CE" w14:textId="77777777" w:rsidR="00537534" w:rsidRPr="00537534" w:rsidRDefault="00537534" w:rsidP="00537534">
      <w:pPr>
        <w:numPr>
          <w:ilvl w:val="0"/>
          <w:numId w:val="16"/>
        </w:numPr>
        <w:spacing w:before="0" w:after="0" w:line="240" w:lineRule="auto"/>
      </w:pPr>
      <w:r w:rsidRPr="00537534">
        <w:t>Date: Mar 2026</w:t>
      </w:r>
    </w:p>
    <w:p w14:paraId="0BB9B3F3" w14:textId="77777777" w:rsidR="00537534" w:rsidRPr="00537534" w:rsidRDefault="00537534" w:rsidP="00537534">
      <w:pPr>
        <w:numPr>
          <w:ilvl w:val="0"/>
          <w:numId w:val="16"/>
        </w:numPr>
        <w:spacing w:before="0" w:after="0" w:line="240" w:lineRule="auto"/>
      </w:pPr>
      <w:r w:rsidRPr="00537534">
        <w:t>Initiative: Active Crypto ETF SEC Filing (S</w:t>
      </w:r>
      <w:r w:rsidRPr="00537534">
        <w:noBreakHyphen/>
        <w:t>1, amended)</w:t>
      </w:r>
    </w:p>
    <w:p w14:paraId="6E392B58" w14:textId="77777777" w:rsidR="00537534" w:rsidRPr="00537534" w:rsidRDefault="00537534" w:rsidP="00537534">
      <w:pPr>
        <w:numPr>
          <w:ilvl w:val="0"/>
          <w:numId w:val="16"/>
        </w:numPr>
        <w:spacing w:before="0" w:after="0" w:line="240" w:lineRule="auto"/>
      </w:pPr>
      <w:r w:rsidRPr="00537534">
        <w:t>Institution type: Asset &amp; Investment Management</w:t>
      </w:r>
    </w:p>
    <w:p w14:paraId="2240C668" w14:textId="77777777" w:rsidR="00537534" w:rsidRPr="00537534" w:rsidRDefault="00537534" w:rsidP="00537534">
      <w:pPr>
        <w:numPr>
          <w:ilvl w:val="0"/>
          <w:numId w:val="16"/>
        </w:numPr>
        <w:spacing w:before="0" w:after="0" w:line="240" w:lineRule="auto"/>
      </w:pPr>
      <w:r w:rsidRPr="00537534">
        <w:t>Initiative class: Crypto / Digital Assets</w:t>
      </w:r>
    </w:p>
    <w:p w14:paraId="2A084BF0" w14:textId="77777777" w:rsidR="00537534" w:rsidRPr="00537534" w:rsidRDefault="00537534" w:rsidP="00537534">
      <w:pPr>
        <w:numPr>
          <w:ilvl w:val="0"/>
          <w:numId w:val="16"/>
        </w:numPr>
        <w:spacing w:before="0" w:after="0" w:line="240" w:lineRule="auto"/>
      </w:pPr>
      <w:r w:rsidRPr="00537534">
        <w:t>Stage: Production (as a live, detailed filing; adjust as needed)</w:t>
      </w:r>
    </w:p>
    <w:p w14:paraId="1B560CF5" w14:textId="77777777" w:rsidR="00537534" w:rsidRPr="00537534" w:rsidRDefault="00537534" w:rsidP="00537534">
      <w:pPr>
        <w:numPr>
          <w:ilvl w:val="0"/>
          <w:numId w:val="16"/>
        </w:numPr>
        <w:spacing w:before="0" w:after="0" w:line="240" w:lineRule="auto"/>
      </w:pPr>
      <w:r w:rsidRPr="00537534">
        <w:t>Materiality: High</w:t>
      </w:r>
    </w:p>
    <w:p w14:paraId="4F3BD384" w14:textId="77777777" w:rsidR="00537534" w:rsidRPr="00537534" w:rsidRDefault="00537534" w:rsidP="00537534">
      <w:pPr>
        <w:spacing w:before="0" w:after="0" w:line="240" w:lineRule="auto"/>
      </w:pPr>
      <w:r w:rsidRPr="00537534">
        <w:rPr>
          <w:b/>
          <w:bCs/>
        </w:rPr>
        <w:t>Generic – whyItMatters.generic</w:t>
      </w:r>
    </w:p>
    <w:p w14:paraId="452E57DA" w14:textId="77777777" w:rsidR="00537534" w:rsidRPr="00537534" w:rsidRDefault="00537534" w:rsidP="00537534">
      <w:pPr>
        <w:spacing w:before="0" w:after="0" w:line="240" w:lineRule="auto"/>
      </w:pPr>
      <w:r w:rsidRPr="00537534">
        <w:t>T. Rowe Price is moving from crypto commentary to an actively managed ETF that directly holds a basket of digital assets, with an updated S</w:t>
      </w:r>
      <w:r w:rsidRPr="00537534">
        <w:noBreakHyphen/>
        <w:t>1 that expands eligible tokens, clarifies creation/redemption mechanics, and locks in institutional</w:t>
      </w:r>
      <w:r w:rsidRPr="00537534">
        <w:noBreakHyphen/>
        <w:t>grade custody. For a USD 1.8T traditional asset manager, this marks a strategic shift from observation to active exposure, signalling that diversified, regulated crypto products are entering the core toolkit of mainstream asset managers.</w:t>
      </w:r>
    </w:p>
    <w:p w14:paraId="1DED2B6D" w14:textId="77777777" w:rsidR="00537534" w:rsidRPr="00537534" w:rsidRDefault="00537534" w:rsidP="00537534">
      <w:pPr>
        <w:spacing w:before="0" w:after="0" w:line="240" w:lineRule="auto"/>
      </w:pPr>
      <w:r w:rsidRPr="00537534">
        <w:rPr>
          <w:b/>
          <w:bCs/>
        </w:rPr>
        <w:t>Fintech Product &amp; Strategy – whyItMatters.fintech</w:t>
      </w:r>
    </w:p>
    <w:p w14:paraId="2EA7B749" w14:textId="77777777" w:rsidR="00537534" w:rsidRPr="00537534" w:rsidRDefault="00537534" w:rsidP="00537534">
      <w:pPr>
        <w:spacing w:before="0" w:after="0" w:line="240" w:lineRule="auto"/>
      </w:pPr>
      <w:r w:rsidRPr="00537534">
        <w:t>If you build digital</w:t>
      </w:r>
      <w:r w:rsidRPr="00537534">
        <w:noBreakHyphen/>
        <w:t>asset products or infrastructure for asset managers, this filing shows what a serious, regulated “active crypto” product now looks like. T. Rowe Price is proposing a directly invested, actively managed ETF with 15 named digital assets, a bank</w:t>
      </w:r>
      <w:r w:rsidRPr="00537534">
        <w:noBreakHyphen/>
        <w:t>grade crypto custodian, and detailed creation/redemption mechanics – all inside a traditional 1940</w:t>
      </w:r>
      <w:r w:rsidRPr="00537534">
        <w:noBreakHyphen/>
        <w:t>Act mutual</w:t>
      </w:r>
      <w:r w:rsidRPr="00537534">
        <w:noBreakHyphen/>
        <w:t>fund culture. That raises the bar for how you design token lists, custody integrations, and disclosure packages when pitching to large managers.</w:t>
      </w:r>
    </w:p>
    <w:p w14:paraId="732F3851" w14:textId="77777777" w:rsidR="00537534" w:rsidRPr="00537534" w:rsidRDefault="00537534" w:rsidP="00537534">
      <w:pPr>
        <w:spacing w:before="0" w:after="0" w:line="240" w:lineRule="auto"/>
      </w:pPr>
      <w:r w:rsidRPr="00537534">
        <w:rPr>
          <w:b/>
          <w:bCs/>
        </w:rPr>
        <w:t>Asset Managers / Institutional Investors – whyItMatters.assetManagers</w:t>
      </w:r>
    </w:p>
    <w:p w14:paraId="75908298" w14:textId="77777777" w:rsidR="00537534" w:rsidRPr="00537534" w:rsidRDefault="00537534" w:rsidP="00537534">
      <w:pPr>
        <w:spacing w:before="0" w:after="0" w:line="240" w:lineRule="auto"/>
      </w:pPr>
      <w:r w:rsidRPr="00537534">
        <w:t>For other traditional managers, this is a peer</w:t>
      </w:r>
      <w:r w:rsidRPr="00537534">
        <w:noBreakHyphen/>
        <w:t>level line in the sand: a USD 1.8T firm moving from watching crypto to seeking active, direct exposure via a registered product. The amended S</w:t>
      </w:r>
      <w:r w:rsidRPr="00537534">
        <w:noBreakHyphen/>
        <w:t>1 – with a defined universe of 15 digital assets, named institutional custodian, and expanded share creation/redemption detail – gives your CIO, PMs, and board a concrete reference for what a “responsible” active crypto allocation might look like under SEC scrutiny.</w:t>
      </w:r>
    </w:p>
    <w:p w14:paraId="43EEF522" w14:textId="77777777" w:rsidR="00537534" w:rsidRPr="00537534" w:rsidRDefault="00537534" w:rsidP="00537534">
      <w:pPr>
        <w:spacing w:before="0" w:after="0" w:line="240" w:lineRule="auto"/>
      </w:pPr>
      <w:r w:rsidRPr="00537534">
        <w:rPr>
          <w:b/>
          <w:bCs/>
        </w:rPr>
        <w:t>Banks &amp; FMIs / Operations &amp; Infra – whyItMatters.banksFMI</w:t>
      </w:r>
    </w:p>
    <w:p w14:paraId="413EF331" w14:textId="77777777" w:rsidR="00537534" w:rsidRPr="00537534" w:rsidRDefault="00537534" w:rsidP="00537534">
      <w:pPr>
        <w:spacing w:before="0" w:after="0" w:line="240" w:lineRule="auto"/>
      </w:pPr>
      <w:r w:rsidRPr="00537534">
        <w:t>From an infrastructure perspective, this signal shows how a major asset manager expects to run operationally clean, regulated exposure to multiple digital assets: using a specialist crypto bank as custodian, scaling creation/redemption flows, and embedding on</w:t>
      </w:r>
      <w:r w:rsidRPr="00537534">
        <w:noBreakHyphen/>
        <w:t>exchange trading into existing fund</w:t>
      </w:r>
      <w:r w:rsidRPr="00537534">
        <w:noBreakHyphen/>
        <w:t>ops workflows. It highlights where your custody, trading connectivity, and fund</w:t>
      </w:r>
      <w:r w:rsidRPr="00537534">
        <w:noBreakHyphen/>
        <w:t>administration stacks may need to adapt if clients begin to treat multi</w:t>
      </w:r>
      <w:r w:rsidRPr="00537534">
        <w:noBreakHyphen/>
        <w:t>asset crypto ETFs as standard components of their product shelves.</w:t>
      </w:r>
    </w:p>
    <w:p w14:paraId="27047079" w14:textId="77777777" w:rsidR="00537534" w:rsidRPr="00537534" w:rsidRDefault="00537534" w:rsidP="00537534">
      <w:pPr>
        <w:spacing w:before="0" w:after="0" w:line="240" w:lineRule="auto"/>
      </w:pPr>
      <w:r w:rsidRPr="00537534">
        <w:rPr>
          <w:b/>
          <w:bCs/>
        </w:rPr>
        <w:t>Policy / Risk / Regulatory – whyItMatters.policyRisk</w:t>
      </w:r>
    </w:p>
    <w:p w14:paraId="705BAB58" w14:textId="77777777" w:rsidR="00537534" w:rsidRPr="00537534" w:rsidRDefault="00537534" w:rsidP="00537534">
      <w:pPr>
        <w:spacing w:before="0" w:after="0" w:line="240" w:lineRule="auto"/>
      </w:pPr>
      <w:r w:rsidRPr="00537534">
        <w:t>For policy and risk teams, this amended S</w:t>
      </w:r>
      <w:r w:rsidRPr="00537534">
        <w:noBreakHyphen/>
        <w:t xml:space="preserve">1 demonstrates how a large, mainstream asset manager is framing direct crypto exposure inside a registered fund structure: asset selection, custody arrangements, valuation, liquidity, and creation/redemption mechanics are all spelled out for SEC </w:t>
      </w:r>
      <w:r w:rsidRPr="00537534">
        <w:lastRenderedPageBreak/>
        <w:t>review. It offers a concrete case study for how far traditional managers believe they can go today under existing rules, and where future regulatory guidance or risk frameworks may need to evolve as more firms file similar products.</w:t>
      </w:r>
    </w:p>
    <w:p w14:paraId="07C94390" w14:textId="77777777" w:rsidR="00537534" w:rsidRPr="00537534" w:rsidRDefault="00000000" w:rsidP="00537534">
      <w:pPr>
        <w:spacing w:before="0" w:after="0" w:line="240" w:lineRule="auto"/>
      </w:pPr>
      <w:r>
        <w:pict w14:anchorId="0E0E06C0">
          <v:rect id="_x0000_i1042" style="width:0;height:.75pt" o:hralign="center" o:hrstd="t" o:hr="t" fillcolor="#a0a0a0" stroked="f"/>
        </w:pict>
      </w:r>
    </w:p>
    <w:p w14:paraId="4F3190B3" w14:textId="77777777" w:rsidR="00537534" w:rsidRPr="00537534" w:rsidRDefault="00537534" w:rsidP="00537534">
      <w:pPr>
        <w:spacing w:before="0" w:after="0" w:line="240" w:lineRule="auto"/>
        <w:rPr>
          <w:b/>
          <w:bCs/>
        </w:rPr>
      </w:pPr>
      <w:r w:rsidRPr="00537534">
        <w:rPr>
          <w:b/>
          <w:bCs/>
        </w:rPr>
        <w:t>5. Implementation Phasing</w:t>
      </w:r>
    </w:p>
    <w:p w14:paraId="3B89155E" w14:textId="77777777" w:rsidR="00537534" w:rsidRPr="00537534" w:rsidRDefault="00537534" w:rsidP="00537534">
      <w:pPr>
        <w:spacing w:before="0" w:after="0" w:line="240" w:lineRule="auto"/>
      </w:pPr>
      <w:r w:rsidRPr="00537534">
        <w:t>If you need to roll out gradually:</w:t>
      </w:r>
    </w:p>
    <w:p w14:paraId="15059809" w14:textId="77777777" w:rsidR="00537534" w:rsidRPr="00537534" w:rsidRDefault="00537534" w:rsidP="00537534">
      <w:pPr>
        <w:numPr>
          <w:ilvl w:val="0"/>
          <w:numId w:val="17"/>
        </w:numPr>
        <w:spacing w:before="0" w:after="0" w:line="240" w:lineRule="auto"/>
      </w:pPr>
      <w:r w:rsidRPr="00537534">
        <w:rPr>
          <w:b/>
          <w:bCs/>
        </w:rPr>
        <w:t>Phase 1 – Card &amp; Priority Strip</w:t>
      </w:r>
    </w:p>
    <w:p w14:paraId="12A63F6E" w14:textId="77777777" w:rsidR="00537534" w:rsidRPr="00537534" w:rsidRDefault="00537534" w:rsidP="00537534">
      <w:pPr>
        <w:numPr>
          <w:ilvl w:val="1"/>
          <w:numId w:val="17"/>
        </w:numPr>
        <w:spacing w:before="0" w:after="0" w:line="240" w:lineRule="auto"/>
      </w:pPr>
      <w:r w:rsidRPr="00537534">
        <w:t>Implement the new card layout (badges, meta, always-visible “Why this matters”, collapsible details and impact).</w:t>
      </w:r>
    </w:p>
    <w:p w14:paraId="0EDC0E3E" w14:textId="77777777" w:rsidR="00537534" w:rsidRPr="00537534" w:rsidRDefault="00537534" w:rsidP="00537534">
      <w:pPr>
        <w:numPr>
          <w:ilvl w:val="1"/>
          <w:numId w:val="17"/>
        </w:numPr>
        <w:spacing w:before="0" w:after="0" w:line="240" w:lineRule="auto"/>
      </w:pPr>
      <w:r w:rsidRPr="00537534">
        <w:t>Add the Priority Signals strip with Structural signals only.</w:t>
      </w:r>
    </w:p>
    <w:p w14:paraId="2B1B2B9A" w14:textId="77777777" w:rsidR="00537534" w:rsidRPr="00537534" w:rsidRDefault="00537534" w:rsidP="00537534">
      <w:pPr>
        <w:numPr>
          <w:ilvl w:val="0"/>
          <w:numId w:val="17"/>
        </w:numPr>
        <w:spacing w:before="0" w:after="0" w:line="240" w:lineRule="auto"/>
      </w:pPr>
      <w:r w:rsidRPr="00537534">
        <w:rPr>
          <w:b/>
          <w:bCs/>
        </w:rPr>
        <w:t>Phase 2 – Persona-Aware Messaging</w:t>
      </w:r>
    </w:p>
    <w:p w14:paraId="4C648CEF" w14:textId="77777777" w:rsidR="00537534" w:rsidRPr="00537534" w:rsidRDefault="00537534" w:rsidP="00537534">
      <w:pPr>
        <w:numPr>
          <w:ilvl w:val="1"/>
          <w:numId w:val="17"/>
        </w:numPr>
        <w:spacing w:before="0" w:after="0" w:line="240" w:lineRule="auto"/>
      </w:pPr>
      <w:r w:rsidRPr="00537534">
        <w:t>Add the global persona selector.</w:t>
      </w:r>
    </w:p>
    <w:p w14:paraId="487F8C6F" w14:textId="77777777" w:rsidR="00537534" w:rsidRPr="00537534" w:rsidRDefault="00537534" w:rsidP="00537534">
      <w:pPr>
        <w:numPr>
          <w:ilvl w:val="1"/>
          <w:numId w:val="17"/>
        </w:numPr>
        <w:spacing w:before="0" w:after="0" w:line="240" w:lineRule="auto"/>
      </w:pPr>
      <w:r w:rsidRPr="00537534">
        <w:t>Wire “Why this matters” to persona variants for a small set of top Structural and Material signals.</w:t>
      </w:r>
    </w:p>
    <w:p w14:paraId="603B4F78" w14:textId="77777777" w:rsidR="00537534" w:rsidRPr="00537534" w:rsidRDefault="00537534" w:rsidP="00537534">
      <w:pPr>
        <w:numPr>
          <w:ilvl w:val="0"/>
          <w:numId w:val="17"/>
        </w:numPr>
        <w:spacing w:before="0" w:after="0" w:line="240" w:lineRule="auto"/>
      </w:pPr>
      <w:r w:rsidRPr="00537534">
        <w:rPr>
          <w:b/>
          <w:bCs/>
        </w:rPr>
        <w:t>Phase 3 – Trend Context &amp; Filters</w:t>
      </w:r>
    </w:p>
    <w:p w14:paraId="5E64A3EE" w14:textId="77777777" w:rsidR="00537534" w:rsidRPr="00537534" w:rsidRDefault="00537534" w:rsidP="00537534">
      <w:pPr>
        <w:numPr>
          <w:ilvl w:val="1"/>
          <w:numId w:val="17"/>
        </w:numPr>
        <w:spacing w:before="0" w:after="0" w:line="240" w:lineRule="auto"/>
      </w:pPr>
      <w:r w:rsidRPr="00537534">
        <w:t>Ensure trendContextScore → Narrow / Emerging / Broad labels are computed.</w:t>
      </w:r>
    </w:p>
    <w:p w14:paraId="55F1CC88" w14:textId="77777777" w:rsidR="00537534" w:rsidRPr="00537534" w:rsidRDefault="00537534" w:rsidP="00537534">
      <w:pPr>
        <w:numPr>
          <w:ilvl w:val="1"/>
          <w:numId w:val="17"/>
        </w:numPr>
        <w:spacing w:before="0" w:after="0" w:line="240" w:lineRule="auto"/>
      </w:pPr>
      <w:r w:rsidRPr="00537534">
        <w:t>Add tier and trend filters to the signals list.</w:t>
      </w:r>
    </w:p>
    <w:p w14:paraId="38406CE6" w14:textId="77777777" w:rsidR="00537534" w:rsidRPr="00537534" w:rsidRDefault="00537534" w:rsidP="00537534">
      <w:pPr>
        <w:numPr>
          <w:ilvl w:val="1"/>
          <w:numId w:val="17"/>
        </w:numPr>
        <w:spacing w:before="0" w:after="0" w:line="240" w:lineRule="auto"/>
      </w:pPr>
      <w:r w:rsidRPr="00537534">
        <w:t>Optionally, add advanced views (by initiative, region) reusing the same card design.</w:t>
      </w:r>
    </w:p>
    <w:p w14:paraId="1A9E9830" w14:textId="77777777" w:rsidR="00537534" w:rsidRPr="00537534" w:rsidRDefault="00000000" w:rsidP="00537534">
      <w:pPr>
        <w:spacing w:before="0" w:after="0" w:line="240" w:lineRule="auto"/>
      </w:pPr>
      <w:r>
        <w:pict w14:anchorId="4B25BCF4">
          <v:rect id="_x0000_i1043" style="width:0;height:.75pt" o:hralign="center" o:hrstd="t" o:hr="t" fillcolor="#a0a0a0" stroked="f"/>
        </w:pict>
      </w:r>
    </w:p>
    <w:p w14:paraId="51411ABD" w14:textId="77777777" w:rsidR="00537534" w:rsidRPr="00537534" w:rsidRDefault="00537534" w:rsidP="00537534">
      <w:pPr>
        <w:spacing w:before="0" w:after="0" w:line="240" w:lineRule="auto"/>
      </w:pPr>
      <w:r w:rsidRPr="00537534">
        <w:t>This framework is intended as a living document. As you calibrate the scoring model and observe user behavior, you can adjust:</w:t>
      </w:r>
    </w:p>
    <w:p w14:paraId="49ABB26E" w14:textId="77777777" w:rsidR="00537534" w:rsidRPr="00537534" w:rsidRDefault="00537534" w:rsidP="00537534">
      <w:pPr>
        <w:numPr>
          <w:ilvl w:val="0"/>
          <w:numId w:val="18"/>
        </w:numPr>
        <w:spacing w:before="0" w:after="0" w:line="240" w:lineRule="auto"/>
      </w:pPr>
      <w:r w:rsidRPr="00537534">
        <w:t>Thresholds for Structural / Material / Context</w:t>
      </w:r>
    </w:p>
    <w:p w14:paraId="5AE903C5" w14:textId="77777777" w:rsidR="00537534" w:rsidRPr="00537534" w:rsidRDefault="00537534" w:rsidP="00537534">
      <w:pPr>
        <w:numPr>
          <w:ilvl w:val="0"/>
          <w:numId w:val="18"/>
        </w:numPr>
        <w:spacing w:before="0" w:after="0" w:line="240" w:lineRule="auto"/>
      </w:pPr>
      <w:r w:rsidRPr="00537534">
        <w:t>Which signals appear in the Priority strip</w:t>
      </w:r>
    </w:p>
    <w:p w14:paraId="3842864B" w14:textId="77777777" w:rsidR="00537534" w:rsidRPr="00537534" w:rsidRDefault="00537534" w:rsidP="00537534">
      <w:pPr>
        <w:numPr>
          <w:ilvl w:val="0"/>
          <w:numId w:val="18"/>
        </w:numPr>
        <w:spacing w:before="0" w:after="0" w:line="240" w:lineRule="auto"/>
      </w:pPr>
      <w:r w:rsidRPr="00537534">
        <w:t>How many persona-specific “Why this matters” variants you maintain per quarter</w:t>
      </w:r>
    </w:p>
    <w:p w14:paraId="6B26AA09" w14:textId="77777777" w:rsidR="00537534" w:rsidRPr="00537534" w:rsidRDefault="00537534" w:rsidP="00537534">
      <w:pPr>
        <w:spacing w:before="0" w:after="0" w:line="240" w:lineRule="auto"/>
      </w:pPr>
      <w:r w:rsidRPr="00537534">
        <w:t>text</w:t>
      </w:r>
    </w:p>
    <w:p w14:paraId="4555FD5A" w14:textId="77777777" w:rsidR="00537534" w:rsidRPr="00537534" w:rsidRDefault="00537534" w:rsidP="00537534">
      <w:pPr>
        <w:spacing w:before="0" w:after="0" w:line="240" w:lineRule="auto"/>
      </w:pPr>
      <w:r w:rsidRPr="00537534">
        <w:t>undefined</w:t>
      </w:r>
    </w:p>
    <w:p w14:paraId="6AF3F68E" w14:textId="77777777" w:rsidR="00597B42" w:rsidRDefault="00597B42">
      <w:pPr>
        <w:ind w:left="0" w:firstLine="0"/>
      </w:pPr>
      <w:r>
        <w:br w:type="page"/>
      </w:r>
    </w:p>
    <w:p w14:paraId="0EE536B2" w14:textId="36FCBF25" w:rsidR="00537534" w:rsidRDefault="00597B42" w:rsidP="00537534">
      <w:pPr>
        <w:spacing w:before="0" w:after="0" w:line="240" w:lineRule="auto"/>
      </w:pPr>
      <w:r>
        <w:lastRenderedPageBreak/>
        <w:t xml:space="preserve">[NEXT PROMPT: </w:t>
      </w:r>
      <w:r w:rsidR="00537534" w:rsidRPr="00537534">
        <w:t>Great. Now can you compile all 5 of these into a single .md file. Or am I supposed to just use the chat download function?</w:t>
      </w:r>
      <w:r>
        <w:t>]</w:t>
      </w:r>
    </w:p>
    <w:p w14:paraId="2AE34445" w14:textId="77777777" w:rsidR="00597B42" w:rsidRPr="00537534" w:rsidRDefault="00597B42" w:rsidP="00537534">
      <w:pPr>
        <w:spacing w:before="0" w:after="0" w:line="240" w:lineRule="auto"/>
      </w:pPr>
    </w:p>
    <w:p w14:paraId="0A700BB5" w14:textId="77777777" w:rsidR="00537534" w:rsidRPr="00537534" w:rsidRDefault="00537534" w:rsidP="00537534">
      <w:pPr>
        <w:spacing w:before="0" w:after="0" w:line="240" w:lineRule="auto"/>
      </w:pPr>
      <w:r w:rsidRPr="00537534">
        <w:t>Completed 1 step</w:t>
      </w:r>
    </w:p>
    <w:p w14:paraId="077DC559" w14:textId="77777777" w:rsidR="00537534" w:rsidRPr="00537534" w:rsidRDefault="00537534" w:rsidP="00537534">
      <w:pPr>
        <w:spacing w:before="0" w:after="0" w:line="240" w:lineRule="auto"/>
      </w:pPr>
      <w:r w:rsidRPr="00537534">
        <w:t>You already have everything in one file: the last code block I sent is a complete DESIGN_FRAMEWORK.md that includes:</w:t>
      </w:r>
    </w:p>
    <w:p w14:paraId="7F088959" w14:textId="77777777" w:rsidR="00537534" w:rsidRPr="00537534" w:rsidRDefault="00537534" w:rsidP="00537534">
      <w:pPr>
        <w:numPr>
          <w:ilvl w:val="0"/>
          <w:numId w:val="19"/>
        </w:numPr>
        <w:spacing w:before="0" w:after="0" w:line="240" w:lineRule="auto"/>
      </w:pPr>
      <w:r w:rsidRPr="00537534">
        <w:t>Overall layout changes</w:t>
      </w:r>
    </w:p>
    <w:p w14:paraId="058A0702" w14:textId="77777777" w:rsidR="00537534" w:rsidRPr="00537534" w:rsidRDefault="00537534" w:rsidP="00537534">
      <w:pPr>
        <w:numPr>
          <w:ilvl w:val="0"/>
          <w:numId w:val="19"/>
        </w:numPr>
        <w:spacing w:before="0" w:after="0" w:line="240" w:lineRule="auto"/>
      </w:pPr>
      <w:r w:rsidRPr="00537534">
        <w:t>Card designs and sketches</w:t>
      </w:r>
    </w:p>
    <w:p w14:paraId="1B3B8BF4" w14:textId="77777777" w:rsidR="00537534" w:rsidRPr="00537534" w:rsidRDefault="00537534" w:rsidP="00537534">
      <w:pPr>
        <w:numPr>
          <w:ilvl w:val="0"/>
          <w:numId w:val="19"/>
        </w:numPr>
        <w:spacing w:before="0" w:after="0" w:line="240" w:lineRule="auto"/>
      </w:pPr>
      <w:r w:rsidRPr="00537534">
        <w:t>Persona selector behavior</w:t>
      </w:r>
    </w:p>
    <w:p w14:paraId="5674DA45" w14:textId="77777777" w:rsidR="00537534" w:rsidRPr="00537534" w:rsidRDefault="00537534" w:rsidP="00537534">
      <w:pPr>
        <w:numPr>
          <w:ilvl w:val="0"/>
          <w:numId w:val="19"/>
        </w:numPr>
        <w:spacing w:before="0" w:after="0" w:line="240" w:lineRule="auto"/>
      </w:pPr>
      <w:r w:rsidRPr="00537534">
        <w:t>All “Why this matters” templates</w:t>
      </w:r>
    </w:p>
    <w:p w14:paraId="5BE65F9B" w14:textId="77777777" w:rsidR="00537534" w:rsidRPr="00537534" w:rsidRDefault="00537534" w:rsidP="00537534">
      <w:pPr>
        <w:numPr>
          <w:ilvl w:val="0"/>
          <w:numId w:val="19"/>
        </w:numPr>
        <w:spacing w:before="0" w:after="0" w:line="240" w:lineRule="auto"/>
      </w:pPr>
      <w:r w:rsidRPr="00537534">
        <w:t>The concrete T. Rowe Price example</w:t>
      </w:r>
    </w:p>
    <w:p w14:paraId="2FEEB5A5" w14:textId="77777777" w:rsidR="00537534" w:rsidRPr="00537534" w:rsidRDefault="00537534" w:rsidP="00537534">
      <w:pPr>
        <w:spacing w:before="0" w:after="0" w:line="240" w:lineRule="auto"/>
      </w:pPr>
      <w:r w:rsidRPr="00537534">
        <w:t>You can:</w:t>
      </w:r>
    </w:p>
    <w:p w14:paraId="73BB49D7" w14:textId="77777777" w:rsidR="00537534" w:rsidRPr="00537534" w:rsidRDefault="00537534" w:rsidP="00537534">
      <w:pPr>
        <w:numPr>
          <w:ilvl w:val="0"/>
          <w:numId w:val="20"/>
        </w:numPr>
        <w:spacing w:before="0" w:after="0" w:line="240" w:lineRule="auto"/>
      </w:pPr>
      <w:r w:rsidRPr="00537534">
        <w:t>Copy everything inside the markdown … block (from # Street Signals – Product &amp; UI Design Framework down to the final ```),</w:t>
      </w:r>
    </w:p>
    <w:p w14:paraId="730CA135" w14:textId="77777777" w:rsidR="00537534" w:rsidRPr="00537534" w:rsidRDefault="00537534" w:rsidP="00537534">
      <w:pPr>
        <w:numPr>
          <w:ilvl w:val="0"/>
          <w:numId w:val="20"/>
        </w:numPr>
        <w:spacing w:before="0" w:after="0" w:line="240" w:lineRule="auto"/>
      </w:pPr>
      <w:r w:rsidRPr="00537534">
        <w:t>Paste it into a new file in VS Code named DESIGN_FRAMEWORK.md, and</w:t>
      </w:r>
    </w:p>
    <w:p w14:paraId="469161DE" w14:textId="77777777" w:rsidR="00537534" w:rsidRPr="00537534" w:rsidRDefault="00537534" w:rsidP="00537534">
      <w:pPr>
        <w:numPr>
          <w:ilvl w:val="0"/>
          <w:numId w:val="20"/>
        </w:numPr>
        <w:spacing w:before="0" w:after="0" w:line="240" w:lineRule="auto"/>
      </w:pPr>
      <w:r w:rsidRPr="00537534">
        <w:t>Commit it to your repo / connect it to your AI Agent.</w:t>
      </w:r>
    </w:p>
    <w:p w14:paraId="526465FA" w14:textId="77777777" w:rsidR="00537534" w:rsidRPr="00537534" w:rsidRDefault="00537534" w:rsidP="00537534">
      <w:pPr>
        <w:spacing w:before="0" w:after="0" w:line="240" w:lineRule="auto"/>
      </w:pPr>
      <w:r w:rsidRPr="00537534">
        <w:t>You don’t need a separate download; that block is already the combined, single markdown file.</w:t>
      </w:r>
    </w:p>
    <w:p w14:paraId="1A3FAB22" w14:textId="77777777" w:rsidR="00DA79C8" w:rsidRDefault="00DA79C8" w:rsidP="00537534">
      <w:pPr>
        <w:spacing w:before="0" w:after="0" w:line="240" w:lineRule="auto"/>
      </w:pPr>
    </w:p>
    <w:p w14:paraId="67F9EB8D" w14:textId="77777777" w:rsidR="00537534" w:rsidRDefault="00537534" w:rsidP="00537534">
      <w:pPr>
        <w:spacing w:before="0" w:after="0" w:line="240" w:lineRule="auto"/>
      </w:pPr>
      <w:r>
        <w:t># Street Signals – Product &amp; UI Design Framework</w:t>
      </w:r>
    </w:p>
    <w:p w14:paraId="79CE5C62" w14:textId="77777777" w:rsidR="00537534" w:rsidRDefault="00537534" w:rsidP="00537534">
      <w:pPr>
        <w:spacing w:before="0" w:after="0" w:line="240" w:lineRule="auto"/>
      </w:pPr>
      <w:r>
        <w:t>*Version 1.1 – March 2026*</w:t>
      </w:r>
    </w:p>
    <w:p w14:paraId="7CBB0579" w14:textId="77777777" w:rsidR="00537534" w:rsidRDefault="00537534" w:rsidP="00537534">
      <w:pPr>
        <w:spacing w:before="0" w:after="0" w:line="240" w:lineRule="auto"/>
      </w:pPr>
    </w:p>
    <w:p w14:paraId="2DCDE620" w14:textId="77777777" w:rsidR="00537534" w:rsidRDefault="00537534" w:rsidP="00537534">
      <w:pPr>
        <w:spacing w:before="0" w:after="0" w:line="240" w:lineRule="auto"/>
      </w:pPr>
      <w:r>
        <w:t>This document turns the updated scoring and content model into concrete UI and UX patterns for the Street Signals site (streetsignals.nextfiadvisors.com). It focuses on:</w:t>
      </w:r>
    </w:p>
    <w:p w14:paraId="4F021425" w14:textId="77777777" w:rsidR="00537534" w:rsidRDefault="00537534" w:rsidP="00537534">
      <w:pPr>
        <w:spacing w:before="0" w:after="0" w:line="240" w:lineRule="auto"/>
      </w:pPr>
    </w:p>
    <w:p w14:paraId="1DCBA3F7" w14:textId="77777777" w:rsidR="00537534" w:rsidRDefault="00537534" w:rsidP="00537534">
      <w:pPr>
        <w:spacing w:before="0" w:after="0" w:line="240" w:lineRule="auto"/>
      </w:pPr>
      <w:r>
        <w:t xml:space="preserve">- Page-level layout for the Signals experience  </w:t>
      </w:r>
    </w:p>
    <w:p w14:paraId="285DEA03" w14:textId="77777777" w:rsidR="00537534" w:rsidRDefault="00537534" w:rsidP="00537534">
      <w:pPr>
        <w:spacing w:before="0" w:after="0" w:line="240" w:lineRule="auto"/>
      </w:pPr>
      <w:r>
        <w:t xml:space="preserve">- Signal card design and behavior  </w:t>
      </w:r>
    </w:p>
    <w:p w14:paraId="35E7402B" w14:textId="77777777" w:rsidR="00537534" w:rsidRDefault="00537534" w:rsidP="00537534">
      <w:pPr>
        <w:spacing w:before="0" w:after="0" w:line="240" w:lineRule="auto"/>
      </w:pPr>
      <w:r>
        <w:t xml:space="preserve">- Priority Signals strip  </w:t>
      </w:r>
    </w:p>
    <w:p w14:paraId="03958B9D" w14:textId="77777777" w:rsidR="00537534" w:rsidRDefault="00537534" w:rsidP="00537534">
      <w:pPr>
        <w:spacing w:before="0" w:after="0" w:line="240" w:lineRule="auto"/>
      </w:pPr>
      <w:r>
        <w:t xml:space="preserve">- Persona-aware “Why this matters” content  </w:t>
      </w:r>
    </w:p>
    <w:p w14:paraId="1B19BF48" w14:textId="77777777" w:rsidR="00537534" w:rsidRDefault="00537534" w:rsidP="00537534">
      <w:pPr>
        <w:spacing w:before="0" w:after="0" w:line="240" w:lineRule="auto"/>
      </w:pPr>
      <w:r>
        <w:t>- Content templates and concrete examples</w:t>
      </w:r>
    </w:p>
    <w:p w14:paraId="45CBFE4E" w14:textId="77777777" w:rsidR="00537534" w:rsidRDefault="00537534" w:rsidP="00537534">
      <w:pPr>
        <w:spacing w:before="0" w:after="0" w:line="240" w:lineRule="auto"/>
      </w:pPr>
    </w:p>
    <w:p w14:paraId="3DE7C550" w14:textId="77777777" w:rsidR="00537534" w:rsidRDefault="00537534" w:rsidP="00537534">
      <w:pPr>
        <w:spacing w:before="0" w:after="0" w:line="240" w:lineRule="auto"/>
      </w:pPr>
      <w:r>
        <w:t>It assumes the scoring backend follows the v3 Importance Methodology (importanceScore + trendContextScore, tiers Structural / Material / Context / Noise).</w:t>
      </w:r>
    </w:p>
    <w:p w14:paraId="7F8952C5" w14:textId="77777777" w:rsidR="00537534" w:rsidRDefault="00537534" w:rsidP="00537534">
      <w:pPr>
        <w:spacing w:before="0" w:after="0" w:line="240" w:lineRule="auto"/>
      </w:pPr>
    </w:p>
    <w:p w14:paraId="52393F0F" w14:textId="77777777" w:rsidR="00537534" w:rsidRDefault="00537534" w:rsidP="00537534">
      <w:pPr>
        <w:spacing w:before="0" w:after="0" w:line="240" w:lineRule="auto"/>
      </w:pPr>
      <w:r>
        <w:t>---</w:t>
      </w:r>
    </w:p>
    <w:p w14:paraId="79350713" w14:textId="77777777" w:rsidR="00537534" w:rsidRDefault="00537534" w:rsidP="00537534">
      <w:pPr>
        <w:spacing w:before="0" w:after="0" w:line="240" w:lineRule="auto"/>
      </w:pPr>
    </w:p>
    <w:p w14:paraId="025D61F0" w14:textId="77777777" w:rsidR="00537534" w:rsidRDefault="00537534" w:rsidP="00537534">
      <w:pPr>
        <w:spacing w:before="0" w:after="0" w:line="240" w:lineRule="auto"/>
      </w:pPr>
      <w:r>
        <w:t>## 1. Design Goals</w:t>
      </w:r>
    </w:p>
    <w:p w14:paraId="5382D561" w14:textId="77777777" w:rsidR="00537534" w:rsidRDefault="00537534" w:rsidP="00537534">
      <w:pPr>
        <w:spacing w:before="0" w:after="0" w:line="240" w:lineRule="auto"/>
      </w:pPr>
    </w:p>
    <w:p w14:paraId="5D40D5FC" w14:textId="77777777" w:rsidR="00537534" w:rsidRDefault="00537534" w:rsidP="00537534">
      <w:pPr>
        <w:spacing w:before="0" w:after="0" w:line="240" w:lineRule="auto"/>
      </w:pPr>
      <w:r>
        <w:t xml:space="preserve">- **Filter, not feed**  </w:t>
      </w:r>
    </w:p>
    <w:p w14:paraId="1B5E1D09" w14:textId="77777777" w:rsidR="00537534" w:rsidRDefault="00537534" w:rsidP="00537534">
      <w:pPr>
        <w:spacing w:before="0" w:after="0" w:line="240" w:lineRule="auto"/>
      </w:pPr>
      <w:r>
        <w:t xml:space="preserve">  Street Signals should feel like a *filter* on institutional noise, not another stream of headlines. Only the most consequential signals should stand out.</w:t>
      </w:r>
    </w:p>
    <w:p w14:paraId="048C98BF" w14:textId="77777777" w:rsidR="00537534" w:rsidRDefault="00537534" w:rsidP="00537534">
      <w:pPr>
        <w:spacing w:before="0" w:after="0" w:line="240" w:lineRule="auto"/>
      </w:pPr>
    </w:p>
    <w:p w14:paraId="20CC8CE3" w14:textId="77777777" w:rsidR="00537534" w:rsidRDefault="00537534" w:rsidP="00537534">
      <w:pPr>
        <w:spacing w:before="0" w:after="0" w:line="240" w:lineRule="auto"/>
      </w:pPr>
      <w:r>
        <w:t xml:space="preserve">- **Importance first, trend second**  </w:t>
      </w:r>
    </w:p>
    <w:p w14:paraId="6245AE77" w14:textId="77777777" w:rsidR="00537534" w:rsidRDefault="00537534" w:rsidP="00537534">
      <w:pPr>
        <w:spacing w:before="0" w:after="0" w:line="240" w:lineRule="auto"/>
      </w:pPr>
      <w:r>
        <w:t xml:space="preserve">  Visually separate *signal importance* (Structural / Material / Context) from *trend context* (Narrow / Emerging / Broad).</w:t>
      </w:r>
    </w:p>
    <w:p w14:paraId="2642E871" w14:textId="77777777" w:rsidR="00537534" w:rsidRDefault="00537534" w:rsidP="00537534">
      <w:pPr>
        <w:spacing w:before="0" w:after="0" w:line="240" w:lineRule="auto"/>
      </w:pPr>
    </w:p>
    <w:p w14:paraId="6FDC0F63" w14:textId="77777777" w:rsidR="00537534" w:rsidRDefault="00537534" w:rsidP="00537534">
      <w:pPr>
        <w:spacing w:before="0" w:after="0" w:line="240" w:lineRule="auto"/>
      </w:pPr>
      <w:r>
        <w:t xml:space="preserve">- **Serve busy execs and deep-dive analysts with one layout**  </w:t>
      </w:r>
    </w:p>
    <w:p w14:paraId="68474F16" w14:textId="77777777" w:rsidR="00537534" w:rsidRDefault="00537534" w:rsidP="00537534">
      <w:pPr>
        <w:spacing w:before="0" w:after="0" w:line="240" w:lineRule="auto"/>
      </w:pPr>
      <w:r>
        <w:t xml:space="preserve">  Show a concise summary (who, what, why it matters) by default; reveal detailed narrative and impact breakdown on demand.</w:t>
      </w:r>
    </w:p>
    <w:p w14:paraId="12B1DE3B" w14:textId="77777777" w:rsidR="00537534" w:rsidRDefault="00537534" w:rsidP="00537534">
      <w:pPr>
        <w:spacing w:before="0" w:after="0" w:line="240" w:lineRule="auto"/>
      </w:pPr>
    </w:p>
    <w:p w14:paraId="4CA72BBD" w14:textId="77777777" w:rsidR="00537534" w:rsidRDefault="00537534" w:rsidP="00537534">
      <w:pPr>
        <w:spacing w:before="0" w:after="0" w:line="240" w:lineRule="auto"/>
      </w:pPr>
      <w:r>
        <w:t xml:space="preserve">- **Role-aware relevance without branching layouts**  </w:t>
      </w:r>
    </w:p>
    <w:p w14:paraId="4445D53D" w14:textId="77777777" w:rsidR="00537534" w:rsidRDefault="00537534" w:rsidP="00537534">
      <w:pPr>
        <w:spacing w:before="0" w:after="0" w:line="240" w:lineRule="auto"/>
      </w:pPr>
      <w:r>
        <w:t xml:space="preserve">  Allow users to view signals “as a fintech PM”, “as an asset manager”, “as a bank/FMI operator”, or “as policy/risk” by swapping the “Why this matters” copy, not the card structure.</w:t>
      </w:r>
    </w:p>
    <w:p w14:paraId="46126E5C" w14:textId="77777777" w:rsidR="00537534" w:rsidRDefault="00537534" w:rsidP="00537534">
      <w:pPr>
        <w:spacing w:before="0" w:after="0" w:line="240" w:lineRule="auto"/>
      </w:pPr>
    </w:p>
    <w:p w14:paraId="4C209A29" w14:textId="77777777" w:rsidR="00537534" w:rsidRDefault="00537534" w:rsidP="00537534">
      <w:pPr>
        <w:spacing w:before="0" w:after="0" w:line="240" w:lineRule="auto"/>
      </w:pPr>
      <w:r>
        <w:t>---</w:t>
      </w:r>
    </w:p>
    <w:p w14:paraId="19C6EF76" w14:textId="77777777" w:rsidR="00537534" w:rsidRDefault="00537534" w:rsidP="00537534">
      <w:pPr>
        <w:spacing w:before="0" w:after="0" w:line="240" w:lineRule="auto"/>
      </w:pPr>
    </w:p>
    <w:p w14:paraId="7FDD502A" w14:textId="77777777" w:rsidR="00537534" w:rsidRDefault="00537534" w:rsidP="00537534">
      <w:pPr>
        <w:spacing w:before="0" w:after="0" w:line="240" w:lineRule="auto"/>
      </w:pPr>
      <w:r>
        <w:t>## 2. Page-Level Layout – Signals Experience</w:t>
      </w:r>
    </w:p>
    <w:p w14:paraId="68595457" w14:textId="77777777" w:rsidR="00537534" w:rsidRDefault="00537534" w:rsidP="00537534">
      <w:pPr>
        <w:spacing w:before="0" w:after="0" w:line="240" w:lineRule="auto"/>
      </w:pPr>
    </w:p>
    <w:p w14:paraId="46057BD3" w14:textId="77777777" w:rsidR="00537534" w:rsidRDefault="00537534" w:rsidP="00537534">
      <w:pPr>
        <w:spacing w:before="0" w:after="0" w:line="240" w:lineRule="auto"/>
      </w:pPr>
      <w:r>
        <w:t>### 2.1 Hero Section</w:t>
      </w:r>
    </w:p>
    <w:p w14:paraId="5B6C2EE8" w14:textId="77777777" w:rsidR="00537534" w:rsidRDefault="00537534" w:rsidP="00537534">
      <w:pPr>
        <w:spacing w:before="0" w:after="0" w:line="240" w:lineRule="auto"/>
      </w:pPr>
    </w:p>
    <w:p w14:paraId="605071A4" w14:textId="77777777" w:rsidR="00537534" w:rsidRDefault="00537534" w:rsidP="00537534">
      <w:pPr>
        <w:spacing w:before="0" w:after="0" w:line="240" w:lineRule="auto"/>
      </w:pPr>
      <w:r>
        <w:t>**Objective:** Make the filter/value proposition explicit and aligned with the v3 scoring.</w:t>
      </w:r>
    </w:p>
    <w:p w14:paraId="092487FC" w14:textId="77777777" w:rsidR="00537534" w:rsidRDefault="00537534" w:rsidP="00537534">
      <w:pPr>
        <w:spacing w:before="0" w:after="0" w:line="240" w:lineRule="auto"/>
      </w:pPr>
    </w:p>
    <w:p w14:paraId="59817522" w14:textId="77777777" w:rsidR="00537534" w:rsidRDefault="00537534" w:rsidP="00537534">
      <w:pPr>
        <w:spacing w:before="0" w:after="0" w:line="240" w:lineRule="auto"/>
      </w:pPr>
      <w:r>
        <w:t>**Suggested structure:**</w:t>
      </w:r>
    </w:p>
    <w:p w14:paraId="56778818" w14:textId="77777777" w:rsidR="00537534" w:rsidRDefault="00537534" w:rsidP="00537534">
      <w:pPr>
        <w:spacing w:before="0" w:after="0" w:line="240" w:lineRule="auto"/>
      </w:pPr>
    </w:p>
    <w:p w14:paraId="42ACEC64" w14:textId="77777777" w:rsidR="00537534" w:rsidRDefault="00537534" w:rsidP="00537534">
      <w:pPr>
        <w:spacing w:before="0" w:after="0" w:line="240" w:lineRule="auto"/>
      </w:pPr>
      <w:r>
        <w:t xml:space="preserve">- Small label above H1  </w:t>
      </w:r>
    </w:p>
    <w:p w14:paraId="7EF592D7" w14:textId="77777777" w:rsidR="00537534" w:rsidRDefault="00537534" w:rsidP="00537534">
      <w:pPr>
        <w:spacing w:before="0" w:after="0" w:line="240" w:lineRule="auto"/>
      </w:pPr>
      <w:r>
        <w:t xml:space="preserve">  `Signal Strength: Structural · Material · Context`</w:t>
      </w:r>
    </w:p>
    <w:p w14:paraId="2E0F2C21" w14:textId="77777777" w:rsidR="00537534" w:rsidRDefault="00537534" w:rsidP="00537534">
      <w:pPr>
        <w:spacing w:before="0" w:after="0" w:line="240" w:lineRule="auto"/>
      </w:pPr>
    </w:p>
    <w:p w14:paraId="171CC8BB" w14:textId="77777777" w:rsidR="00537534" w:rsidRDefault="00537534" w:rsidP="00537534">
      <w:pPr>
        <w:spacing w:before="0" w:after="0" w:line="240" w:lineRule="auto"/>
      </w:pPr>
      <w:r>
        <w:t xml:space="preserve">- H1 (keep existing title)  </w:t>
      </w:r>
    </w:p>
    <w:p w14:paraId="464D6023" w14:textId="77777777" w:rsidR="00537534" w:rsidRDefault="00537534" w:rsidP="00537534">
      <w:pPr>
        <w:spacing w:before="0" w:after="0" w:line="240" w:lineRule="auto"/>
      </w:pPr>
      <w:r>
        <w:t xml:space="preserve">  `The Institutional Migration to Blockchain Infrastructure`</w:t>
      </w:r>
    </w:p>
    <w:p w14:paraId="216DED04" w14:textId="77777777" w:rsidR="00537534" w:rsidRDefault="00537534" w:rsidP="00537534">
      <w:pPr>
        <w:spacing w:before="0" w:after="0" w:line="240" w:lineRule="auto"/>
      </w:pPr>
    </w:p>
    <w:p w14:paraId="112A852D" w14:textId="77777777" w:rsidR="00537534" w:rsidRDefault="00537534" w:rsidP="00537534">
      <w:pPr>
        <w:spacing w:before="0" w:after="0" w:line="240" w:lineRule="auto"/>
      </w:pPr>
      <w:r>
        <w:t xml:space="preserve">- Subhead (2–3 lines)  </w:t>
      </w:r>
    </w:p>
    <w:p w14:paraId="2743D735" w14:textId="77777777" w:rsidR="00537534" w:rsidRDefault="00537534" w:rsidP="00537534">
      <w:pPr>
        <w:spacing w:before="0" w:after="0" w:line="240" w:lineRule="auto"/>
      </w:pPr>
      <w:r>
        <w:t xml:space="preserve">  &gt; Street Signals filters hundreds of institutional digital</w:t>
      </w:r>
      <w:r>
        <w:rPr>
          <w:rFonts w:ascii="Cambria Math" w:hAnsi="Cambria Math" w:cs="Cambria Math"/>
        </w:rPr>
        <w:t>‑</w:t>
      </w:r>
      <w:r>
        <w:t xml:space="preserve">asset initiatives to highlight only the most consequential moves from global banks, asset managers, FMIs, and regulators.  </w:t>
      </w:r>
    </w:p>
    <w:p w14:paraId="70A3C725" w14:textId="77777777" w:rsidR="00537534" w:rsidRDefault="00537534" w:rsidP="00537534">
      <w:pPr>
        <w:spacing w:before="0" w:after="0" w:line="240" w:lineRule="auto"/>
      </w:pPr>
      <w:r>
        <w:t xml:space="preserve">  &gt;  </w:t>
      </w:r>
    </w:p>
    <w:p w14:paraId="561BCDCD" w14:textId="77777777" w:rsidR="00537534" w:rsidRDefault="00537534" w:rsidP="00537534">
      <w:pPr>
        <w:spacing w:before="0" w:after="0" w:line="240" w:lineRule="auto"/>
      </w:pPr>
      <w:r>
        <w:t xml:space="preserve">  &gt; Signals are scored for importance and trend context so you can see what’s real, what’s material, and what’s likely durable over the next 3–5 years.</w:t>
      </w:r>
    </w:p>
    <w:p w14:paraId="03B318F4" w14:textId="77777777" w:rsidR="00537534" w:rsidRDefault="00537534" w:rsidP="00537534">
      <w:pPr>
        <w:spacing w:before="0" w:after="0" w:line="240" w:lineRule="auto"/>
      </w:pPr>
    </w:p>
    <w:p w14:paraId="08D0F633" w14:textId="77777777" w:rsidR="00537534" w:rsidRDefault="00537534" w:rsidP="00537534">
      <w:pPr>
        <w:spacing w:before="0" w:after="0" w:line="240" w:lineRule="auto"/>
      </w:pPr>
      <w:r>
        <w:t xml:space="preserve">- Audience line (small text under subhead)  </w:t>
      </w:r>
    </w:p>
    <w:p w14:paraId="5381C6C9" w14:textId="77777777" w:rsidR="00537534" w:rsidRDefault="00537534" w:rsidP="00537534">
      <w:pPr>
        <w:spacing w:before="0" w:after="0" w:line="240" w:lineRule="auto"/>
      </w:pPr>
      <w:r>
        <w:t xml:space="preserve">  &gt; For fintech product &amp; strategy leaders, asset managers, banks, FMIs, and policy / risk stakeholders.</w:t>
      </w:r>
    </w:p>
    <w:p w14:paraId="34B3F911" w14:textId="77777777" w:rsidR="00537534" w:rsidRDefault="00537534" w:rsidP="00537534">
      <w:pPr>
        <w:spacing w:before="0" w:after="0" w:line="240" w:lineRule="auto"/>
      </w:pPr>
    </w:p>
    <w:p w14:paraId="7766D82A" w14:textId="77777777" w:rsidR="00537534" w:rsidRDefault="00537534" w:rsidP="00537534">
      <w:pPr>
        <w:spacing w:before="0" w:after="0" w:line="240" w:lineRule="auto"/>
      </w:pPr>
      <w:r>
        <w:t>---</w:t>
      </w:r>
    </w:p>
    <w:p w14:paraId="3F7FBF0A" w14:textId="77777777" w:rsidR="00537534" w:rsidRDefault="00537534" w:rsidP="00537534">
      <w:pPr>
        <w:spacing w:before="0" w:after="0" w:line="240" w:lineRule="auto"/>
      </w:pPr>
    </w:p>
    <w:p w14:paraId="22D0BF2C" w14:textId="77777777" w:rsidR="00537534" w:rsidRDefault="00537534" w:rsidP="00537534">
      <w:pPr>
        <w:spacing w:before="0" w:after="0" w:line="240" w:lineRule="auto"/>
      </w:pPr>
      <w:r>
        <w:t>### 2.2 Global Persona Selector</w:t>
      </w:r>
    </w:p>
    <w:p w14:paraId="3D42BAF9" w14:textId="77777777" w:rsidR="00537534" w:rsidRDefault="00537534" w:rsidP="00537534">
      <w:pPr>
        <w:spacing w:before="0" w:after="0" w:line="240" w:lineRule="auto"/>
      </w:pPr>
    </w:p>
    <w:p w14:paraId="440BC0F1" w14:textId="77777777" w:rsidR="00537534" w:rsidRDefault="00537534" w:rsidP="00537534">
      <w:pPr>
        <w:spacing w:before="0" w:after="0" w:line="240" w:lineRule="auto"/>
      </w:pPr>
      <w:r>
        <w:t>Place immediately below the hero, above the Priority Signals strip and Signals list.</w:t>
      </w:r>
    </w:p>
    <w:p w14:paraId="11F5B944" w14:textId="77777777" w:rsidR="00537534" w:rsidRDefault="00537534" w:rsidP="00537534">
      <w:pPr>
        <w:spacing w:before="0" w:after="0" w:line="240" w:lineRule="auto"/>
      </w:pPr>
    </w:p>
    <w:p w14:paraId="1AD125C5" w14:textId="77777777" w:rsidR="00537534" w:rsidRDefault="00537534" w:rsidP="00537534">
      <w:pPr>
        <w:spacing w:before="0" w:after="0" w:line="240" w:lineRule="auto"/>
      </w:pPr>
      <w:r>
        <w:t xml:space="preserve">**Label:**  </w:t>
      </w:r>
    </w:p>
    <w:p w14:paraId="64A2B5A7" w14:textId="77777777" w:rsidR="00537534" w:rsidRDefault="00537534" w:rsidP="00537534">
      <w:pPr>
        <w:spacing w:before="0" w:after="0" w:line="240" w:lineRule="auto"/>
      </w:pPr>
      <w:r>
        <w:t>`View signals from the perspective of:`</w:t>
      </w:r>
    </w:p>
    <w:p w14:paraId="511FC59F" w14:textId="77777777" w:rsidR="00537534" w:rsidRDefault="00537534" w:rsidP="00537534">
      <w:pPr>
        <w:spacing w:before="0" w:after="0" w:line="240" w:lineRule="auto"/>
      </w:pPr>
    </w:p>
    <w:p w14:paraId="4AED4B90" w14:textId="77777777" w:rsidR="00537534" w:rsidRDefault="00537534" w:rsidP="00537534">
      <w:pPr>
        <w:spacing w:before="0" w:after="0" w:line="240" w:lineRule="auto"/>
      </w:pPr>
      <w:r>
        <w:t>**Control (segmented control or radio group):**</w:t>
      </w:r>
    </w:p>
    <w:p w14:paraId="0C78B53F" w14:textId="77777777" w:rsidR="00537534" w:rsidRDefault="00537534" w:rsidP="00537534">
      <w:pPr>
        <w:spacing w:before="0" w:after="0" w:line="240" w:lineRule="auto"/>
      </w:pPr>
    </w:p>
    <w:p w14:paraId="0DCDF4E0" w14:textId="77777777" w:rsidR="00537534" w:rsidRDefault="00537534" w:rsidP="00537534">
      <w:pPr>
        <w:spacing w:before="0" w:after="0" w:line="240" w:lineRule="auto"/>
      </w:pPr>
      <w:r>
        <w:t xml:space="preserve">- `All roles` (default)  </w:t>
      </w:r>
    </w:p>
    <w:p w14:paraId="3137F7B0" w14:textId="77777777" w:rsidR="00537534" w:rsidRDefault="00537534" w:rsidP="00537534">
      <w:pPr>
        <w:spacing w:before="0" w:after="0" w:line="240" w:lineRule="auto"/>
      </w:pPr>
      <w:r>
        <w:t xml:space="preserve">- `Fintech Product &amp; Strategy`  </w:t>
      </w:r>
    </w:p>
    <w:p w14:paraId="4B25EB43" w14:textId="77777777" w:rsidR="00537534" w:rsidRDefault="00537534" w:rsidP="00537534">
      <w:pPr>
        <w:spacing w:before="0" w:after="0" w:line="240" w:lineRule="auto"/>
      </w:pPr>
      <w:r>
        <w:t xml:space="preserve">- `Asset Managers / Institutional Investors`  </w:t>
      </w:r>
    </w:p>
    <w:p w14:paraId="08BF3865" w14:textId="77777777" w:rsidR="00537534" w:rsidRDefault="00537534" w:rsidP="00537534">
      <w:pPr>
        <w:spacing w:before="0" w:after="0" w:line="240" w:lineRule="auto"/>
      </w:pPr>
      <w:r>
        <w:t xml:space="preserve">- `Banks &amp; FMIs / Operations &amp; Infra`  </w:t>
      </w:r>
    </w:p>
    <w:p w14:paraId="2AE32002" w14:textId="77777777" w:rsidR="00537534" w:rsidRDefault="00537534" w:rsidP="00537534">
      <w:pPr>
        <w:spacing w:before="0" w:after="0" w:line="240" w:lineRule="auto"/>
      </w:pPr>
      <w:r>
        <w:t>- `Policy / Risk / Regulatory`</w:t>
      </w:r>
    </w:p>
    <w:p w14:paraId="664FB1BC" w14:textId="77777777" w:rsidR="00537534" w:rsidRDefault="00537534" w:rsidP="00537534">
      <w:pPr>
        <w:spacing w:before="0" w:after="0" w:line="240" w:lineRule="auto"/>
      </w:pPr>
    </w:p>
    <w:p w14:paraId="1A625E4E" w14:textId="77777777" w:rsidR="00537534" w:rsidRDefault="00537534" w:rsidP="00537534">
      <w:pPr>
        <w:spacing w:before="0" w:after="0" w:line="240" w:lineRule="auto"/>
      </w:pPr>
      <w:r>
        <w:t>**Behavior:**</w:t>
      </w:r>
    </w:p>
    <w:p w14:paraId="4AC8841E" w14:textId="77777777" w:rsidR="00537534" w:rsidRDefault="00537534" w:rsidP="00537534">
      <w:pPr>
        <w:spacing w:before="0" w:after="0" w:line="240" w:lineRule="auto"/>
      </w:pPr>
    </w:p>
    <w:p w14:paraId="09814C11" w14:textId="77777777" w:rsidR="00537534" w:rsidRDefault="00537534" w:rsidP="00537534">
      <w:pPr>
        <w:spacing w:before="0" w:after="0" w:line="240" w:lineRule="auto"/>
      </w:pPr>
      <w:r>
        <w:t xml:space="preserve">- When `All roles` is selected:  </w:t>
      </w:r>
    </w:p>
    <w:p w14:paraId="404FE17F" w14:textId="77777777" w:rsidR="00537534" w:rsidRDefault="00537534" w:rsidP="00537534">
      <w:pPr>
        <w:spacing w:before="0" w:after="0" w:line="240" w:lineRule="auto"/>
      </w:pPr>
      <w:r>
        <w:t xml:space="preserve">  - All cards show the **generic** `whyItMatters.generic` text.</w:t>
      </w:r>
    </w:p>
    <w:p w14:paraId="538A9D40" w14:textId="77777777" w:rsidR="00537534" w:rsidRDefault="00537534" w:rsidP="00537534">
      <w:pPr>
        <w:spacing w:before="0" w:after="0" w:line="240" w:lineRule="auto"/>
      </w:pPr>
      <w:r>
        <w:t xml:space="preserve">- When a persona is selected:  </w:t>
      </w:r>
    </w:p>
    <w:p w14:paraId="07BF9178" w14:textId="77777777" w:rsidR="00537534" w:rsidRDefault="00537534" w:rsidP="00537534">
      <w:pPr>
        <w:spacing w:before="0" w:after="0" w:line="240" w:lineRule="auto"/>
      </w:pPr>
      <w:r>
        <w:t xml:space="preserve">  - Cards show the corresponding persona variant if present:  </w:t>
      </w:r>
    </w:p>
    <w:p w14:paraId="5B3C6DAD" w14:textId="77777777" w:rsidR="00537534" w:rsidRDefault="00537534" w:rsidP="00537534">
      <w:pPr>
        <w:spacing w:before="0" w:after="0" w:line="240" w:lineRule="auto"/>
      </w:pPr>
      <w:r>
        <w:t xml:space="preserve">    - `whyItMatters.fintech`  </w:t>
      </w:r>
    </w:p>
    <w:p w14:paraId="384871D2" w14:textId="77777777" w:rsidR="00537534" w:rsidRDefault="00537534" w:rsidP="00537534">
      <w:pPr>
        <w:spacing w:before="0" w:after="0" w:line="240" w:lineRule="auto"/>
      </w:pPr>
      <w:r>
        <w:t xml:space="preserve">    - `whyItMatters.assetManagers`  </w:t>
      </w:r>
    </w:p>
    <w:p w14:paraId="4E435550" w14:textId="77777777" w:rsidR="00537534" w:rsidRDefault="00537534" w:rsidP="00537534">
      <w:pPr>
        <w:spacing w:before="0" w:after="0" w:line="240" w:lineRule="auto"/>
      </w:pPr>
      <w:r>
        <w:t xml:space="preserve">    - `whyItMatters.banksFMI`  </w:t>
      </w:r>
    </w:p>
    <w:p w14:paraId="082CB79B" w14:textId="77777777" w:rsidR="00537534" w:rsidRDefault="00537534" w:rsidP="00537534">
      <w:pPr>
        <w:spacing w:before="0" w:after="0" w:line="240" w:lineRule="auto"/>
      </w:pPr>
      <w:r>
        <w:lastRenderedPageBreak/>
        <w:t xml:space="preserve">    - `whyItMatters.policyRisk`  </w:t>
      </w:r>
    </w:p>
    <w:p w14:paraId="368C6B1C" w14:textId="77777777" w:rsidR="00537534" w:rsidRDefault="00537534" w:rsidP="00537534">
      <w:pPr>
        <w:spacing w:before="0" w:after="0" w:line="240" w:lineRule="auto"/>
      </w:pPr>
      <w:r>
        <w:t xml:space="preserve">  - If that variant is missing, fall back to `whyItMatters.generic`.</w:t>
      </w:r>
    </w:p>
    <w:p w14:paraId="43F5D4AF" w14:textId="77777777" w:rsidR="00537534" w:rsidRDefault="00537534" w:rsidP="00537534">
      <w:pPr>
        <w:spacing w:before="0" w:after="0" w:line="240" w:lineRule="auto"/>
      </w:pPr>
    </w:p>
    <w:p w14:paraId="48ED0A4D" w14:textId="77777777" w:rsidR="00537534" w:rsidRDefault="00537534" w:rsidP="00537534">
      <w:pPr>
        <w:spacing w:before="0" w:after="0" w:line="240" w:lineRule="auto"/>
      </w:pPr>
      <w:r>
        <w:t xml:space="preserve">Optional helper text (tooltip):  </w:t>
      </w:r>
    </w:p>
    <w:p w14:paraId="48B105D0" w14:textId="77777777" w:rsidR="00537534" w:rsidRDefault="00537534" w:rsidP="00537534">
      <w:pPr>
        <w:spacing w:before="0" w:after="0" w:line="240" w:lineRule="auto"/>
      </w:pPr>
      <w:r>
        <w:t>&gt; Changes only the “Why this matters” lens; importance and trend scores remain the same.</w:t>
      </w:r>
    </w:p>
    <w:p w14:paraId="4A38CE3C" w14:textId="77777777" w:rsidR="00537534" w:rsidRDefault="00537534" w:rsidP="00537534">
      <w:pPr>
        <w:spacing w:before="0" w:after="0" w:line="240" w:lineRule="auto"/>
      </w:pPr>
    </w:p>
    <w:p w14:paraId="004CAD31" w14:textId="77777777" w:rsidR="00537534" w:rsidRDefault="00537534" w:rsidP="00537534">
      <w:pPr>
        <w:spacing w:before="0" w:after="0" w:line="240" w:lineRule="auto"/>
      </w:pPr>
      <w:r>
        <w:t>---</w:t>
      </w:r>
    </w:p>
    <w:p w14:paraId="189CD8AA" w14:textId="77777777" w:rsidR="00537534" w:rsidRDefault="00537534" w:rsidP="00537534">
      <w:pPr>
        <w:spacing w:before="0" w:after="0" w:line="240" w:lineRule="auto"/>
      </w:pPr>
    </w:p>
    <w:p w14:paraId="5430BD83" w14:textId="77777777" w:rsidR="00537534" w:rsidRDefault="00537534" w:rsidP="00537534">
      <w:pPr>
        <w:spacing w:before="0" w:after="0" w:line="240" w:lineRule="auto"/>
      </w:pPr>
      <w:r>
        <w:t>### 2.3 Priority Signals Strip</w:t>
      </w:r>
    </w:p>
    <w:p w14:paraId="6CE324EF" w14:textId="77777777" w:rsidR="00537534" w:rsidRDefault="00537534" w:rsidP="00537534">
      <w:pPr>
        <w:spacing w:before="0" w:after="0" w:line="240" w:lineRule="auto"/>
      </w:pPr>
    </w:p>
    <w:p w14:paraId="610CC8C7" w14:textId="77777777" w:rsidR="00537534" w:rsidRDefault="00537534" w:rsidP="00537534">
      <w:pPr>
        <w:spacing w:before="0" w:after="0" w:line="240" w:lineRule="auto"/>
      </w:pPr>
      <w:r>
        <w:t>Place below the persona selector, above the main list.</w:t>
      </w:r>
    </w:p>
    <w:p w14:paraId="427F601F" w14:textId="77777777" w:rsidR="00537534" w:rsidRDefault="00537534" w:rsidP="00537534">
      <w:pPr>
        <w:spacing w:before="0" w:after="0" w:line="240" w:lineRule="auto"/>
      </w:pPr>
    </w:p>
    <w:p w14:paraId="2B975955" w14:textId="77777777" w:rsidR="00537534" w:rsidRDefault="00537534" w:rsidP="00537534">
      <w:pPr>
        <w:spacing w:before="0" w:after="0" w:line="240" w:lineRule="auto"/>
      </w:pPr>
      <w:r>
        <w:t xml:space="preserve">**Title:**  </w:t>
      </w:r>
    </w:p>
    <w:p w14:paraId="684AE413" w14:textId="77777777" w:rsidR="00537534" w:rsidRDefault="00537534" w:rsidP="00537534">
      <w:pPr>
        <w:spacing w:before="0" w:after="0" w:line="240" w:lineRule="auto"/>
      </w:pPr>
      <w:r>
        <w:t>`Priority Signals – This Quarter`</w:t>
      </w:r>
    </w:p>
    <w:p w14:paraId="1C1C90B6" w14:textId="77777777" w:rsidR="00537534" w:rsidRDefault="00537534" w:rsidP="00537534">
      <w:pPr>
        <w:spacing w:before="0" w:after="0" w:line="240" w:lineRule="auto"/>
      </w:pPr>
    </w:p>
    <w:p w14:paraId="0EE84780" w14:textId="77777777" w:rsidR="00537534" w:rsidRDefault="00537534" w:rsidP="00537534">
      <w:pPr>
        <w:spacing w:before="0" w:after="0" w:line="240" w:lineRule="auto"/>
      </w:pPr>
      <w:r>
        <w:t xml:space="preserve">**Content:**  </w:t>
      </w:r>
    </w:p>
    <w:p w14:paraId="000BA184" w14:textId="77777777" w:rsidR="00537534" w:rsidRDefault="00537534" w:rsidP="00537534">
      <w:pPr>
        <w:spacing w:before="0" w:after="0" w:line="240" w:lineRule="auto"/>
      </w:pPr>
      <w:r>
        <w:t>- 3–5 mini-cards, **Structural** tier only by default.</w:t>
      </w:r>
    </w:p>
    <w:p w14:paraId="593FF847" w14:textId="77777777" w:rsidR="00537534" w:rsidRDefault="00537534" w:rsidP="00537534">
      <w:pPr>
        <w:spacing w:before="0" w:after="0" w:line="240" w:lineRule="auto"/>
      </w:pPr>
      <w:r>
        <w:t>- Horizontal scroll on desktop; vertical stack on mobile.</w:t>
      </w:r>
    </w:p>
    <w:p w14:paraId="0624A5E6" w14:textId="77777777" w:rsidR="00537534" w:rsidRDefault="00537534" w:rsidP="00537534">
      <w:pPr>
        <w:spacing w:before="0" w:after="0" w:line="240" w:lineRule="auto"/>
      </w:pPr>
    </w:p>
    <w:p w14:paraId="46FD0B19" w14:textId="77777777" w:rsidR="00537534" w:rsidRDefault="00537534" w:rsidP="00537534">
      <w:pPr>
        <w:spacing w:before="0" w:after="0" w:line="240" w:lineRule="auto"/>
      </w:pPr>
      <w:r>
        <w:t>**Mini-card layout (wireframe):**</w:t>
      </w:r>
    </w:p>
    <w:p w14:paraId="749F8DCE" w14:textId="77777777" w:rsidR="00537534" w:rsidRDefault="00537534" w:rsidP="00537534">
      <w:pPr>
        <w:spacing w:before="0" w:after="0" w:line="240" w:lineRule="auto"/>
      </w:pPr>
    </w:p>
    <w:p w14:paraId="280FFBDE" w14:textId="77777777" w:rsidR="00537534" w:rsidRDefault="00537534" w:rsidP="00537534">
      <w:pPr>
        <w:spacing w:before="0" w:after="0" w:line="240" w:lineRule="auto"/>
      </w:pPr>
      <w:r>
        <w:t>```text</w:t>
      </w:r>
    </w:p>
    <w:p w14:paraId="083E3A03" w14:textId="77777777" w:rsidR="00537534" w:rsidRDefault="00537534" w:rsidP="00537534">
      <w:pPr>
        <w:spacing w:before="0" w:after="0" w:line="240" w:lineRule="auto"/>
      </w:pPr>
      <w:r>
        <w:t>---------------------------------------------------------------</w:t>
      </w:r>
    </w:p>
    <w:p w14:paraId="564427B5" w14:textId="77777777" w:rsidR="00537534" w:rsidRDefault="00537534" w:rsidP="00537534">
      <w:pPr>
        <w:spacing w:before="0" w:after="0" w:line="240" w:lineRule="auto"/>
      </w:pPr>
      <w:r>
        <w:t>| Priority Signals – This Quarter                             |</w:t>
      </w:r>
    </w:p>
    <w:p w14:paraId="0FB42173" w14:textId="77777777" w:rsidR="00537534" w:rsidRDefault="00537534" w:rsidP="00537534">
      <w:pPr>
        <w:spacing w:before="0" w:after="0" w:line="240" w:lineRule="auto"/>
      </w:pPr>
      <w:r>
        <w:t>---------------------------------------------------------------</w:t>
      </w:r>
    </w:p>
    <w:p w14:paraId="0C73F253" w14:textId="77777777" w:rsidR="00537534" w:rsidRDefault="00537534" w:rsidP="00537534">
      <w:pPr>
        <w:spacing w:before="0" w:after="0" w:line="240" w:lineRule="auto"/>
      </w:pPr>
      <w:r>
        <w:t>| [Structural signal]  Global Custodian Bank    Jan 2026      |</w:t>
      </w:r>
    </w:p>
    <w:p w14:paraId="572420CF" w14:textId="77777777" w:rsidR="00537534" w:rsidRDefault="00537534" w:rsidP="00537534">
      <w:pPr>
        <w:spacing w:before="0" w:after="0" w:line="240" w:lineRule="auto"/>
      </w:pPr>
      <w:r>
        <w:t>| Production tokenized collateral platform                     |</w:t>
      </w:r>
    </w:p>
    <w:p w14:paraId="200B8A0E" w14:textId="77777777" w:rsidR="00537534" w:rsidRDefault="00537534" w:rsidP="00537534">
      <w:pPr>
        <w:spacing w:before="0" w:after="0" w:line="240" w:lineRule="auto"/>
      </w:pPr>
      <w:r>
        <w:t>| Why it matters: Redefines how collateral moves between      |</w:t>
      </w:r>
    </w:p>
    <w:p w14:paraId="75BC014A" w14:textId="77777777" w:rsidR="00537534" w:rsidRDefault="00537534" w:rsidP="00537534">
      <w:pPr>
        <w:spacing w:before="0" w:after="0" w:line="240" w:lineRule="auto"/>
      </w:pPr>
      <w:r>
        <w:t>| banks, CCPs, and FMIs in Europe.           [Trend: Broad]   |</w:t>
      </w:r>
    </w:p>
    <w:p w14:paraId="488A7BA7" w14:textId="77777777" w:rsidR="00537534" w:rsidRDefault="00537534" w:rsidP="00537534">
      <w:pPr>
        <w:spacing w:before="0" w:after="0" w:line="240" w:lineRule="auto"/>
      </w:pPr>
      <w:r>
        <w:t>---------------------------------------------------------------</w:t>
      </w:r>
    </w:p>
    <w:p w14:paraId="03B6949B" w14:textId="77777777" w:rsidR="00537534" w:rsidRDefault="00537534" w:rsidP="00537534">
      <w:pPr>
        <w:spacing w:before="0" w:after="0" w:line="240" w:lineRule="auto"/>
      </w:pPr>
      <w:r>
        <w:t>| [Structural signal]  Top-3 EU Asset Manager  Mar 2026       |</w:t>
      </w:r>
    </w:p>
    <w:p w14:paraId="0E6FB71C" w14:textId="77777777" w:rsidR="00537534" w:rsidRDefault="00537534" w:rsidP="00537534">
      <w:pPr>
        <w:spacing w:before="0" w:after="0" w:line="240" w:lineRule="auto"/>
      </w:pPr>
      <w:r>
        <w:t>| MiCA-aligned tokenized MMF for institutions                 |</w:t>
      </w:r>
    </w:p>
    <w:p w14:paraId="6ED05482" w14:textId="77777777" w:rsidR="00537534" w:rsidRDefault="00537534" w:rsidP="00537534">
      <w:pPr>
        <w:spacing w:before="0" w:after="0" w:line="240" w:lineRule="auto"/>
      </w:pPr>
      <w:r>
        <w:t>| Why it matters: Gives EU managers and regulators a          |</w:t>
      </w:r>
    </w:p>
    <w:p w14:paraId="4946E6ED" w14:textId="77777777" w:rsidR="00537534" w:rsidRDefault="00537534" w:rsidP="00537534">
      <w:pPr>
        <w:spacing w:before="0" w:after="0" w:line="240" w:lineRule="auto"/>
      </w:pPr>
      <w:r>
        <w:t>| repeatable onchain cash structure.       [Trend: Emerging]  |</w:t>
      </w:r>
    </w:p>
    <w:p w14:paraId="4015FAEC" w14:textId="77777777" w:rsidR="00537534" w:rsidRDefault="00537534" w:rsidP="00537534">
      <w:pPr>
        <w:spacing w:before="0" w:after="0" w:line="240" w:lineRule="auto"/>
      </w:pPr>
      <w:r>
        <w:t>---------------------------------------------------------------</w:t>
      </w:r>
    </w:p>
    <w:p w14:paraId="26480DFF" w14:textId="77777777" w:rsidR="00537534" w:rsidRDefault="00537534" w:rsidP="00537534">
      <w:pPr>
        <w:spacing w:before="0" w:after="0" w:line="240" w:lineRule="auto"/>
      </w:pPr>
      <w:r>
        <w:t>| [Structural signal]  Global Bank (Kinexys)   Nov 2025       |</w:t>
      </w:r>
    </w:p>
    <w:p w14:paraId="354DB672" w14:textId="77777777" w:rsidR="00537534" w:rsidRDefault="00537534" w:rsidP="00537534">
      <w:pPr>
        <w:spacing w:before="0" w:after="0" w:line="240" w:lineRule="auto"/>
      </w:pPr>
      <w:r>
        <w:t>| $2B+ daily DLT-based settlement flows                       |</w:t>
      </w:r>
    </w:p>
    <w:p w14:paraId="015CFFD8" w14:textId="77777777" w:rsidR="00537534" w:rsidRDefault="00537534" w:rsidP="00537534">
      <w:pPr>
        <w:spacing w:before="0" w:after="0" w:line="240" w:lineRule="auto"/>
      </w:pPr>
      <w:r>
        <w:t>| Why it matters: Proves DLT can handle sustained             |</w:t>
      </w:r>
    </w:p>
    <w:p w14:paraId="67CFBF6F" w14:textId="77777777" w:rsidR="00537534" w:rsidRDefault="00537534" w:rsidP="00537534">
      <w:pPr>
        <w:spacing w:before="0" w:after="0" w:line="240" w:lineRule="auto"/>
      </w:pPr>
      <w:r>
        <w:t>| institutional volumes in production.        [Trend: Broad]  |</w:t>
      </w:r>
    </w:p>
    <w:p w14:paraId="27EFE77C" w14:textId="77777777" w:rsidR="00537534" w:rsidRDefault="00537534" w:rsidP="00537534">
      <w:pPr>
        <w:spacing w:before="0" w:after="0" w:line="240" w:lineRule="auto"/>
      </w:pPr>
      <w:r>
        <w:t>---------------------------------------------------------------</w:t>
      </w:r>
    </w:p>
    <w:p w14:paraId="309780A1" w14:textId="39903D0A" w:rsidR="00537534" w:rsidRDefault="00537534" w:rsidP="00537534">
      <w:pPr>
        <w:spacing w:before="0" w:after="0" w:line="240" w:lineRule="auto"/>
      </w:pPr>
      <w:r>
        <w:t>[ View all Structural signals → ]</w:t>
      </w:r>
    </w:p>
    <w:sectPr w:rsidR="00537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C0695"/>
    <w:multiLevelType w:val="multilevel"/>
    <w:tmpl w:val="762036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775303"/>
    <w:multiLevelType w:val="multilevel"/>
    <w:tmpl w:val="CBDC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BA0C60"/>
    <w:multiLevelType w:val="multilevel"/>
    <w:tmpl w:val="FFC00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5469DE"/>
    <w:multiLevelType w:val="multilevel"/>
    <w:tmpl w:val="763C7B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B08A6"/>
    <w:multiLevelType w:val="multilevel"/>
    <w:tmpl w:val="083644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1166E4"/>
    <w:multiLevelType w:val="multilevel"/>
    <w:tmpl w:val="2E946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003480"/>
    <w:multiLevelType w:val="multilevel"/>
    <w:tmpl w:val="852C93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517B11"/>
    <w:multiLevelType w:val="multilevel"/>
    <w:tmpl w:val="1F22E7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CC6348"/>
    <w:multiLevelType w:val="multilevel"/>
    <w:tmpl w:val="3858F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DD67A5"/>
    <w:multiLevelType w:val="multilevel"/>
    <w:tmpl w:val="C1626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DA45DA"/>
    <w:multiLevelType w:val="multilevel"/>
    <w:tmpl w:val="D8B41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8D3EB3"/>
    <w:multiLevelType w:val="multilevel"/>
    <w:tmpl w:val="21AE53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9006F0"/>
    <w:multiLevelType w:val="multilevel"/>
    <w:tmpl w:val="C478AC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780F41"/>
    <w:multiLevelType w:val="multilevel"/>
    <w:tmpl w:val="E9F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8766C0"/>
    <w:multiLevelType w:val="multilevel"/>
    <w:tmpl w:val="3662BA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530CE6"/>
    <w:multiLevelType w:val="multilevel"/>
    <w:tmpl w:val="E59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B00585"/>
    <w:multiLevelType w:val="multilevel"/>
    <w:tmpl w:val="DA2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7C7A0C"/>
    <w:multiLevelType w:val="multilevel"/>
    <w:tmpl w:val="FE7A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933721"/>
    <w:multiLevelType w:val="multilevel"/>
    <w:tmpl w:val="5B7A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C05EC8"/>
    <w:multiLevelType w:val="multilevel"/>
    <w:tmpl w:val="BFAE10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583429"/>
    <w:multiLevelType w:val="multilevel"/>
    <w:tmpl w:val="7968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2E39A4"/>
    <w:multiLevelType w:val="multilevel"/>
    <w:tmpl w:val="23C4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BD4342"/>
    <w:multiLevelType w:val="multilevel"/>
    <w:tmpl w:val="EA36A6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2C789C"/>
    <w:multiLevelType w:val="multilevel"/>
    <w:tmpl w:val="95D0C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FB2F3D"/>
    <w:multiLevelType w:val="multilevel"/>
    <w:tmpl w:val="F56E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3A6160"/>
    <w:multiLevelType w:val="multilevel"/>
    <w:tmpl w:val="F6D273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F270CA"/>
    <w:multiLevelType w:val="multilevel"/>
    <w:tmpl w:val="80C8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290039"/>
    <w:multiLevelType w:val="multilevel"/>
    <w:tmpl w:val="651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0B17D8"/>
    <w:multiLevelType w:val="multilevel"/>
    <w:tmpl w:val="E4A654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2B16D0"/>
    <w:multiLevelType w:val="multilevel"/>
    <w:tmpl w:val="ABCAF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850A32"/>
    <w:multiLevelType w:val="multilevel"/>
    <w:tmpl w:val="9AC6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7175CB"/>
    <w:multiLevelType w:val="multilevel"/>
    <w:tmpl w:val="813E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DB3943"/>
    <w:multiLevelType w:val="multilevel"/>
    <w:tmpl w:val="EF80B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7316F3"/>
    <w:multiLevelType w:val="multilevel"/>
    <w:tmpl w:val="5C801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9829F4"/>
    <w:multiLevelType w:val="multilevel"/>
    <w:tmpl w:val="4E2A2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885C9C"/>
    <w:multiLevelType w:val="multilevel"/>
    <w:tmpl w:val="2362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256B87"/>
    <w:multiLevelType w:val="multilevel"/>
    <w:tmpl w:val="D63E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1362993">
    <w:abstractNumId w:val="34"/>
  </w:num>
  <w:num w:numId="2" w16cid:durableId="52434402">
    <w:abstractNumId w:val="20"/>
  </w:num>
  <w:num w:numId="3" w16cid:durableId="990253836">
    <w:abstractNumId w:val="5"/>
  </w:num>
  <w:num w:numId="4" w16cid:durableId="296496717">
    <w:abstractNumId w:val="30"/>
  </w:num>
  <w:num w:numId="5" w16cid:durableId="1300838398">
    <w:abstractNumId w:val="32"/>
  </w:num>
  <w:num w:numId="6" w16cid:durableId="1078333124">
    <w:abstractNumId w:val="14"/>
  </w:num>
  <w:num w:numId="7" w16cid:durableId="406003958">
    <w:abstractNumId w:val="10"/>
  </w:num>
  <w:num w:numId="8" w16cid:durableId="1022436445">
    <w:abstractNumId w:val="15"/>
  </w:num>
  <w:num w:numId="9" w16cid:durableId="662857088">
    <w:abstractNumId w:val="19"/>
  </w:num>
  <w:num w:numId="10" w16cid:durableId="1574925995">
    <w:abstractNumId w:val="3"/>
  </w:num>
  <w:num w:numId="11" w16cid:durableId="687565288">
    <w:abstractNumId w:val="23"/>
  </w:num>
  <w:num w:numId="12" w16cid:durableId="1791780625">
    <w:abstractNumId w:val="4"/>
  </w:num>
  <w:num w:numId="13" w16cid:durableId="1923565761">
    <w:abstractNumId w:val="22"/>
  </w:num>
  <w:num w:numId="14" w16cid:durableId="1529104043">
    <w:abstractNumId w:val="18"/>
  </w:num>
  <w:num w:numId="15" w16cid:durableId="2104572841">
    <w:abstractNumId w:val="16"/>
  </w:num>
  <w:num w:numId="16" w16cid:durableId="1815558008">
    <w:abstractNumId w:val="36"/>
  </w:num>
  <w:num w:numId="17" w16cid:durableId="499540283">
    <w:abstractNumId w:val="11"/>
  </w:num>
  <w:num w:numId="18" w16cid:durableId="184441500">
    <w:abstractNumId w:val="27"/>
  </w:num>
  <w:num w:numId="19" w16cid:durableId="1043093948">
    <w:abstractNumId w:val="24"/>
  </w:num>
  <w:num w:numId="20" w16cid:durableId="1775710144">
    <w:abstractNumId w:val="21"/>
  </w:num>
  <w:num w:numId="21" w16cid:durableId="2005090641">
    <w:abstractNumId w:val="26"/>
  </w:num>
  <w:num w:numId="22" w16cid:durableId="646593440">
    <w:abstractNumId w:val="0"/>
  </w:num>
  <w:num w:numId="23" w16cid:durableId="606431643">
    <w:abstractNumId w:val="9"/>
  </w:num>
  <w:num w:numId="24" w16cid:durableId="726729523">
    <w:abstractNumId w:val="6"/>
  </w:num>
  <w:num w:numId="25" w16cid:durableId="1169059886">
    <w:abstractNumId w:val="29"/>
  </w:num>
  <w:num w:numId="26" w16cid:durableId="445782762">
    <w:abstractNumId w:val="31"/>
  </w:num>
  <w:num w:numId="27" w16cid:durableId="974482253">
    <w:abstractNumId w:val="13"/>
  </w:num>
  <w:num w:numId="28" w16cid:durableId="636565878">
    <w:abstractNumId w:val="7"/>
  </w:num>
  <w:num w:numId="29" w16cid:durableId="293560055">
    <w:abstractNumId w:val="2"/>
  </w:num>
  <w:num w:numId="30" w16cid:durableId="1345396178">
    <w:abstractNumId w:val="33"/>
  </w:num>
  <w:num w:numId="31" w16cid:durableId="868297355">
    <w:abstractNumId w:val="12"/>
  </w:num>
  <w:num w:numId="32" w16cid:durableId="1672440268">
    <w:abstractNumId w:val="17"/>
  </w:num>
  <w:num w:numId="33" w16cid:durableId="1149978909">
    <w:abstractNumId w:val="35"/>
  </w:num>
  <w:num w:numId="34" w16cid:durableId="1039354059">
    <w:abstractNumId w:val="1"/>
  </w:num>
  <w:num w:numId="35" w16cid:durableId="40598343">
    <w:abstractNumId w:val="25"/>
  </w:num>
  <w:num w:numId="36" w16cid:durableId="422342498">
    <w:abstractNumId w:val="8"/>
  </w:num>
  <w:num w:numId="37" w16cid:durableId="132674112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534"/>
    <w:rsid w:val="00172063"/>
    <w:rsid w:val="002B03FF"/>
    <w:rsid w:val="003314AC"/>
    <w:rsid w:val="00421FCC"/>
    <w:rsid w:val="004600A2"/>
    <w:rsid w:val="004627A1"/>
    <w:rsid w:val="00537534"/>
    <w:rsid w:val="00574218"/>
    <w:rsid w:val="00575351"/>
    <w:rsid w:val="00597B42"/>
    <w:rsid w:val="006413BE"/>
    <w:rsid w:val="006B6CDD"/>
    <w:rsid w:val="009052DB"/>
    <w:rsid w:val="00AA258D"/>
    <w:rsid w:val="00DA7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7292"/>
  <w15:chartTrackingRefBased/>
  <w15:docId w15:val="{6778F9F3-B3E3-482A-A735-5D89C2246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3BE"/>
    <w:pPr>
      <w:ind w:left="360" w:hanging="360"/>
    </w:pPr>
  </w:style>
  <w:style w:type="paragraph" w:styleId="Heading1">
    <w:name w:val="heading 1"/>
    <w:basedOn w:val="Normal"/>
    <w:next w:val="Normal"/>
    <w:link w:val="Heading1Char"/>
    <w:autoRedefine/>
    <w:uiPriority w:val="9"/>
    <w:qFormat/>
    <w:rsid w:val="006413BE"/>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caps/>
      <w:color w:val="FFFFFF" w:themeColor="background1"/>
      <w:spacing w:val="15"/>
      <w:sz w:val="24"/>
      <w:szCs w:val="22"/>
    </w:rPr>
  </w:style>
  <w:style w:type="paragraph" w:styleId="Heading2">
    <w:name w:val="heading 2"/>
    <w:basedOn w:val="Normal"/>
    <w:next w:val="Normal"/>
    <w:link w:val="Heading2Char"/>
    <w:autoRedefine/>
    <w:uiPriority w:val="9"/>
    <w:unhideWhenUsed/>
    <w:qFormat/>
    <w:rsid w:val="006413BE"/>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b/>
      <w:caps/>
      <w:spacing w:val="15"/>
    </w:rPr>
  </w:style>
  <w:style w:type="paragraph" w:styleId="Heading3">
    <w:name w:val="heading 3"/>
    <w:basedOn w:val="Normal"/>
    <w:next w:val="Normal"/>
    <w:link w:val="Heading3Char"/>
    <w:uiPriority w:val="9"/>
    <w:unhideWhenUsed/>
    <w:qFormat/>
    <w:rsid w:val="006413BE"/>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6413BE"/>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6413BE"/>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6413BE"/>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6413BE"/>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6413B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413B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uiPriority w:val="99"/>
    <w:semiHidden/>
    <w:unhideWhenUsed/>
    <w:rsid w:val="006B6CDD"/>
    <w:pPr>
      <w:spacing w:line="252" w:lineRule="auto"/>
    </w:pPr>
  </w:style>
  <w:style w:type="character" w:customStyle="1" w:styleId="BodyTextChar">
    <w:name w:val="Body Text Char"/>
    <w:basedOn w:val="DefaultParagraphFont"/>
    <w:link w:val="BodyText"/>
    <w:uiPriority w:val="99"/>
    <w:semiHidden/>
    <w:rsid w:val="006B6CDD"/>
  </w:style>
  <w:style w:type="character" w:styleId="Strong">
    <w:name w:val="Strong"/>
    <w:uiPriority w:val="22"/>
    <w:qFormat/>
    <w:rsid w:val="006413BE"/>
    <w:rPr>
      <w:b/>
      <w:bCs/>
    </w:rPr>
  </w:style>
  <w:style w:type="character" w:customStyle="1" w:styleId="Heading3Char">
    <w:name w:val="Heading 3 Char"/>
    <w:basedOn w:val="DefaultParagraphFont"/>
    <w:link w:val="Heading3"/>
    <w:uiPriority w:val="9"/>
    <w:rsid w:val="006413BE"/>
    <w:rPr>
      <w:caps/>
      <w:color w:val="0A2F40" w:themeColor="accent1" w:themeShade="7F"/>
      <w:spacing w:val="15"/>
    </w:rPr>
  </w:style>
  <w:style w:type="paragraph" w:styleId="NormalWeb">
    <w:name w:val="Normal (Web)"/>
    <w:basedOn w:val="Normal"/>
    <w:autoRedefine/>
    <w:uiPriority w:val="99"/>
    <w:semiHidden/>
    <w:unhideWhenUsed/>
    <w:rsid w:val="00575351"/>
    <w:pPr>
      <w:spacing w:after="100" w:afterAutospacing="1"/>
    </w:pPr>
    <w:rPr>
      <w:rFonts w:ascii="Aptos" w:eastAsia="Times New Roman" w:hAnsi="Aptos" w:cs="Times New Roman"/>
    </w:rPr>
  </w:style>
  <w:style w:type="character" w:customStyle="1" w:styleId="Heading1Char">
    <w:name w:val="Heading 1 Char"/>
    <w:basedOn w:val="DefaultParagraphFont"/>
    <w:link w:val="Heading1"/>
    <w:uiPriority w:val="9"/>
    <w:rsid w:val="006413BE"/>
    <w:rPr>
      <w:b/>
      <w:caps/>
      <w:color w:val="FFFFFF" w:themeColor="background1"/>
      <w:spacing w:val="15"/>
      <w:sz w:val="24"/>
      <w:szCs w:val="22"/>
      <w:shd w:val="clear" w:color="auto" w:fill="156082" w:themeFill="accent1"/>
    </w:rPr>
  </w:style>
  <w:style w:type="character" w:customStyle="1" w:styleId="Heading2Char">
    <w:name w:val="Heading 2 Char"/>
    <w:basedOn w:val="DefaultParagraphFont"/>
    <w:link w:val="Heading2"/>
    <w:uiPriority w:val="9"/>
    <w:rsid w:val="006413BE"/>
    <w:rPr>
      <w:b/>
      <w:caps/>
      <w:spacing w:val="15"/>
      <w:shd w:val="clear" w:color="auto" w:fill="C1E4F5" w:themeFill="accent1" w:themeFillTint="33"/>
    </w:rPr>
  </w:style>
  <w:style w:type="character" w:customStyle="1" w:styleId="Heading4Char">
    <w:name w:val="Heading 4 Char"/>
    <w:basedOn w:val="DefaultParagraphFont"/>
    <w:link w:val="Heading4"/>
    <w:uiPriority w:val="9"/>
    <w:semiHidden/>
    <w:rsid w:val="006413BE"/>
    <w:rPr>
      <w:caps/>
      <w:color w:val="0F4761" w:themeColor="accent1" w:themeShade="BF"/>
      <w:spacing w:val="10"/>
    </w:rPr>
  </w:style>
  <w:style w:type="character" w:customStyle="1" w:styleId="Heading5Char">
    <w:name w:val="Heading 5 Char"/>
    <w:basedOn w:val="DefaultParagraphFont"/>
    <w:link w:val="Heading5"/>
    <w:uiPriority w:val="9"/>
    <w:semiHidden/>
    <w:rsid w:val="006413BE"/>
    <w:rPr>
      <w:caps/>
      <w:color w:val="0F4761" w:themeColor="accent1" w:themeShade="BF"/>
      <w:spacing w:val="10"/>
    </w:rPr>
  </w:style>
  <w:style w:type="character" w:customStyle="1" w:styleId="Heading6Char">
    <w:name w:val="Heading 6 Char"/>
    <w:basedOn w:val="DefaultParagraphFont"/>
    <w:link w:val="Heading6"/>
    <w:uiPriority w:val="9"/>
    <w:semiHidden/>
    <w:rsid w:val="006413BE"/>
    <w:rPr>
      <w:caps/>
      <w:color w:val="0F4761" w:themeColor="accent1" w:themeShade="BF"/>
      <w:spacing w:val="10"/>
    </w:rPr>
  </w:style>
  <w:style w:type="character" w:customStyle="1" w:styleId="Heading7Char">
    <w:name w:val="Heading 7 Char"/>
    <w:basedOn w:val="DefaultParagraphFont"/>
    <w:link w:val="Heading7"/>
    <w:uiPriority w:val="9"/>
    <w:semiHidden/>
    <w:rsid w:val="006413BE"/>
    <w:rPr>
      <w:caps/>
      <w:color w:val="0F4761" w:themeColor="accent1" w:themeShade="BF"/>
      <w:spacing w:val="10"/>
    </w:rPr>
  </w:style>
  <w:style w:type="character" w:customStyle="1" w:styleId="Heading8Char">
    <w:name w:val="Heading 8 Char"/>
    <w:basedOn w:val="DefaultParagraphFont"/>
    <w:link w:val="Heading8"/>
    <w:uiPriority w:val="9"/>
    <w:semiHidden/>
    <w:rsid w:val="006413BE"/>
    <w:rPr>
      <w:caps/>
      <w:spacing w:val="10"/>
      <w:sz w:val="18"/>
      <w:szCs w:val="18"/>
    </w:rPr>
  </w:style>
  <w:style w:type="character" w:customStyle="1" w:styleId="Heading9Char">
    <w:name w:val="Heading 9 Char"/>
    <w:basedOn w:val="DefaultParagraphFont"/>
    <w:link w:val="Heading9"/>
    <w:uiPriority w:val="9"/>
    <w:semiHidden/>
    <w:rsid w:val="006413BE"/>
    <w:rPr>
      <w:i/>
      <w:iCs/>
      <w:caps/>
      <w:spacing w:val="10"/>
      <w:sz w:val="18"/>
      <w:szCs w:val="18"/>
    </w:rPr>
  </w:style>
  <w:style w:type="paragraph" w:styleId="Caption">
    <w:name w:val="caption"/>
    <w:basedOn w:val="Normal"/>
    <w:next w:val="Normal"/>
    <w:uiPriority w:val="35"/>
    <w:semiHidden/>
    <w:unhideWhenUsed/>
    <w:qFormat/>
    <w:rsid w:val="006413BE"/>
    <w:rPr>
      <w:b/>
      <w:bCs/>
      <w:color w:val="0F4761" w:themeColor="accent1" w:themeShade="BF"/>
      <w:sz w:val="16"/>
      <w:szCs w:val="16"/>
    </w:rPr>
  </w:style>
  <w:style w:type="paragraph" w:styleId="Title">
    <w:name w:val="Title"/>
    <w:basedOn w:val="Normal"/>
    <w:next w:val="Normal"/>
    <w:link w:val="TitleChar"/>
    <w:uiPriority w:val="10"/>
    <w:qFormat/>
    <w:rsid w:val="006413BE"/>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6413BE"/>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6413B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413BE"/>
    <w:rPr>
      <w:caps/>
      <w:color w:val="595959" w:themeColor="text1" w:themeTint="A6"/>
      <w:spacing w:val="10"/>
      <w:sz w:val="21"/>
      <w:szCs w:val="21"/>
    </w:rPr>
  </w:style>
  <w:style w:type="character" w:styleId="Emphasis">
    <w:name w:val="Emphasis"/>
    <w:uiPriority w:val="20"/>
    <w:qFormat/>
    <w:rsid w:val="006413BE"/>
    <w:rPr>
      <w:caps/>
      <w:color w:val="0A2F40" w:themeColor="accent1" w:themeShade="7F"/>
      <w:spacing w:val="5"/>
    </w:rPr>
  </w:style>
  <w:style w:type="paragraph" w:styleId="NoSpacing">
    <w:name w:val="No Spacing"/>
    <w:uiPriority w:val="1"/>
    <w:qFormat/>
    <w:rsid w:val="006413BE"/>
    <w:pPr>
      <w:spacing w:after="0" w:line="240" w:lineRule="auto"/>
    </w:pPr>
  </w:style>
  <w:style w:type="paragraph" w:styleId="Quote">
    <w:name w:val="Quote"/>
    <w:basedOn w:val="Normal"/>
    <w:next w:val="Normal"/>
    <w:link w:val="QuoteChar"/>
    <w:uiPriority w:val="29"/>
    <w:qFormat/>
    <w:rsid w:val="006413BE"/>
    <w:rPr>
      <w:i/>
      <w:iCs/>
      <w:sz w:val="24"/>
      <w:szCs w:val="24"/>
    </w:rPr>
  </w:style>
  <w:style w:type="character" w:customStyle="1" w:styleId="QuoteChar">
    <w:name w:val="Quote Char"/>
    <w:basedOn w:val="DefaultParagraphFont"/>
    <w:link w:val="Quote"/>
    <w:uiPriority w:val="29"/>
    <w:rsid w:val="006413BE"/>
    <w:rPr>
      <w:i/>
      <w:iCs/>
      <w:sz w:val="24"/>
      <w:szCs w:val="24"/>
    </w:rPr>
  </w:style>
  <w:style w:type="paragraph" w:styleId="IntenseQuote">
    <w:name w:val="Intense Quote"/>
    <w:basedOn w:val="Normal"/>
    <w:next w:val="Normal"/>
    <w:link w:val="IntenseQuoteChar"/>
    <w:uiPriority w:val="30"/>
    <w:qFormat/>
    <w:rsid w:val="006413BE"/>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6413BE"/>
    <w:rPr>
      <w:color w:val="156082" w:themeColor="accent1"/>
      <w:sz w:val="24"/>
      <w:szCs w:val="24"/>
    </w:rPr>
  </w:style>
  <w:style w:type="character" w:styleId="SubtleEmphasis">
    <w:name w:val="Subtle Emphasis"/>
    <w:uiPriority w:val="19"/>
    <w:qFormat/>
    <w:rsid w:val="006413BE"/>
    <w:rPr>
      <w:i/>
      <w:iCs/>
      <w:color w:val="0A2F40" w:themeColor="accent1" w:themeShade="7F"/>
    </w:rPr>
  </w:style>
  <w:style w:type="character" w:styleId="IntenseEmphasis">
    <w:name w:val="Intense Emphasis"/>
    <w:uiPriority w:val="21"/>
    <w:qFormat/>
    <w:rsid w:val="006413BE"/>
    <w:rPr>
      <w:b/>
      <w:bCs/>
      <w:caps/>
      <w:color w:val="0A2F40" w:themeColor="accent1" w:themeShade="7F"/>
      <w:spacing w:val="10"/>
    </w:rPr>
  </w:style>
  <w:style w:type="character" w:styleId="SubtleReference">
    <w:name w:val="Subtle Reference"/>
    <w:uiPriority w:val="31"/>
    <w:qFormat/>
    <w:rsid w:val="006413BE"/>
    <w:rPr>
      <w:b/>
      <w:bCs/>
      <w:color w:val="156082" w:themeColor="accent1"/>
    </w:rPr>
  </w:style>
  <w:style w:type="character" w:styleId="IntenseReference">
    <w:name w:val="Intense Reference"/>
    <w:uiPriority w:val="32"/>
    <w:qFormat/>
    <w:rsid w:val="006413BE"/>
    <w:rPr>
      <w:b/>
      <w:bCs/>
      <w:i/>
      <w:iCs/>
      <w:caps/>
      <w:color w:val="156082" w:themeColor="accent1"/>
    </w:rPr>
  </w:style>
  <w:style w:type="character" w:styleId="BookTitle">
    <w:name w:val="Book Title"/>
    <w:uiPriority w:val="33"/>
    <w:qFormat/>
    <w:rsid w:val="006413BE"/>
    <w:rPr>
      <w:b/>
      <w:bCs/>
      <w:i/>
      <w:iCs/>
      <w:spacing w:val="0"/>
    </w:rPr>
  </w:style>
  <w:style w:type="paragraph" w:styleId="TOCHeading">
    <w:name w:val="TOC Heading"/>
    <w:basedOn w:val="Heading1"/>
    <w:next w:val="Normal"/>
    <w:uiPriority w:val="39"/>
    <w:semiHidden/>
    <w:unhideWhenUsed/>
    <w:qFormat/>
    <w:rsid w:val="006413BE"/>
    <w:pPr>
      <w:outlineLvl w:val="9"/>
    </w:pPr>
  </w:style>
  <w:style w:type="paragraph" w:styleId="ListParagraph">
    <w:name w:val="List Paragraph"/>
    <w:basedOn w:val="Normal"/>
    <w:uiPriority w:val="34"/>
    <w:qFormat/>
    <w:rsid w:val="005375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4685</Words>
  <Characters>27972</Characters>
  <Application>Microsoft Office Word</Application>
  <DocSecurity>0</DocSecurity>
  <Lines>717</Lines>
  <Paragraphs>616</Paragraphs>
  <ScaleCrop>false</ScaleCrop>
  <Company/>
  <LinksUpToDate>false</LinksUpToDate>
  <CharactersWithSpaces>32041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Eisenberg</dc:creator>
  <cp:keywords/>
  <dc:description/>
  <cp:lastModifiedBy>Barry Eisenberg</cp:lastModifiedBy>
  <cp:revision>2</cp:revision>
  <dcterms:created xsi:type="dcterms:W3CDTF">2026-03-21T19:58:00Z</dcterms:created>
  <dcterms:modified xsi:type="dcterms:W3CDTF">2026-03-21T20:05:00Z</dcterms:modified>
</cp:coreProperties>
</file>