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678B" w14:textId="03EE61BC" w:rsidR="00A33FE0" w:rsidRDefault="00A33FE0">
      <w:pPr>
        <w:rPr>
          <w:rFonts w:ascii="宋体" w:eastAsia="宋体" w:hAnsi="宋体"/>
          <w:b/>
        </w:rPr>
      </w:pPr>
      <w:r>
        <w:rPr>
          <w:rFonts w:ascii="宋体" w:eastAsia="宋体" w:hAnsi="宋体" w:hint="eastAsia"/>
          <w:b/>
        </w:rPr>
        <w:t>中国股市日历效应及其影响因素研究</w:t>
      </w:r>
    </w:p>
    <w:p w14:paraId="6B281162" w14:textId="7B2FBD41" w:rsidR="00D7057F" w:rsidRDefault="00D7057F">
      <w:pPr>
        <w:rPr>
          <w:rFonts w:ascii="宋体" w:eastAsia="宋体" w:hAnsi="宋体"/>
          <w:b/>
        </w:rPr>
      </w:pPr>
    </w:p>
    <w:p w14:paraId="717C731A" w14:textId="3B8DC196" w:rsidR="00D7057F" w:rsidRDefault="00D7057F">
      <w:pPr>
        <w:rPr>
          <w:rFonts w:ascii="宋体" w:eastAsia="宋体" w:hAnsi="宋体"/>
          <w:b/>
        </w:rPr>
      </w:pPr>
      <w:r>
        <w:rPr>
          <w:rFonts w:ascii="宋体" w:eastAsia="宋体" w:hAnsi="宋体" w:hint="eastAsia"/>
          <w:b/>
        </w:rPr>
        <w:t>为什么自行检验日历效应：</w:t>
      </w:r>
    </w:p>
    <w:p w14:paraId="48486890" w14:textId="563F19F8" w:rsidR="000F65FC" w:rsidRPr="00870C43" w:rsidRDefault="00891BE4" w:rsidP="00514052">
      <w:pPr>
        <w:ind w:firstLineChars="200" w:firstLine="420"/>
        <w:rPr>
          <w:rFonts w:ascii="宋体" w:eastAsia="宋体" w:hAnsi="宋体"/>
        </w:rPr>
      </w:pPr>
      <w:r>
        <w:rPr>
          <w:rFonts w:ascii="宋体" w:eastAsia="宋体" w:hAnsi="宋体" w:hint="eastAsia"/>
        </w:rPr>
        <w:t>大量的文献表明</w:t>
      </w:r>
      <w:r w:rsidR="000F65FC" w:rsidRPr="00870C43">
        <w:rPr>
          <w:rFonts w:ascii="宋体" w:eastAsia="宋体" w:hAnsi="宋体" w:hint="eastAsia"/>
        </w:rPr>
        <w:t>日历效应在中国股市</w:t>
      </w:r>
      <w:r w:rsidR="00870C43" w:rsidRPr="00870C43">
        <w:rPr>
          <w:rFonts w:ascii="宋体" w:eastAsia="宋体" w:hAnsi="宋体" w:hint="eastAsia"/>
        </w:rPr>
        <w:t>始终存在</w:t>
      </w:r>
      <w:r w:rsidR="00CB4F79">
        <w:rPr>
          <w:rFonts w:ascii="宋体" w:eastAsia="宋体" w:hAnsi="宋体" w:hint="eastAsia"/>
        </w:rPr>
        <w:t>。不同学者运用不同研究方法、选用不同研究对象往往得到不同的结论</w:t>
      </w:r>
      <w:r w:rsidR="00582D46">
        <w:rPr>
          <w:rFonts w:ascii="宋体" w:eastAsia="宋体" w:hAnsi="宋体" w:hint="eastAsia"/>
        </w:rPr>
        <w:t>，也从侧面证明日历效应随时间不断发生变化</w:t>
      </w:r>
      <w:r w:rsidR="009212F2">
        <w:rPr>
          <w:rFonts w:ascii="宋体" w:eastAsia="宋体" w:hAnsi="宋体" w:hint="eastAsia"/>
        </w:rPr>
        <w:t>。本文的研究日历效应所用数据较新，且探究日历效应影响因素的模型与</w:t>
      </w:r>
      <w:r w:rsidR="001D6E77">
        <w:rPr>
          <w:rFonts w:ascii="宋体" w:eastAsia="宋体" w:hAnsi="宋体" w:hint="eastAsia"/>
        </w:rPr>
        <w:t>大部分学者不同</w:t>
      </w:r>
      <w:r w:rsidR="00CE67CF">
        <w:rPr>
          <w:rFonts w:ascii="宋体" w:eastAsia="宋体" w:hAnsi="宋体" w:hint="eastAsia"/>
        </w:rPr>
        <w:t>，为了确保日历效应与</w:t>
      </w:r>
      <w:r w:rsidR="00FB2CB7">
        <w:rPr>
          <w:rFonts w:ascii="宋体" w:eastAsia="宋体" w:hAnsi="宋体" w:hint="eastAsia"/>
        </w:rPr>
        <w:t>其</w:t>
      </w:r>
      <w:r w:rsidR="00CE67CF">
        <w:rPr>
          <w:rFonts w:ascii="宋体" w:eastAsia="宋体" w:hAnsi="宋体" w:hint="eastAsia"/>
        </w:rPr>
        <w:t>影响因素判别的一致性</w:t>
      </w:r>
      <w:r w:rsidR="003546A9">
        <w:rPr>
          <w:rFonts w:ascii="宋体" w:eastAsia="宋体" w:hAnsi="宋体" w:hint="eastAsia"/>
        </w:rPr>
        <w:t>自行检验日历效应</w:t>
      </w:r>
      <w:r w:rsidR="00041A3A">
        <w:rPr>
          <w:rFonts w:ascii="宋体" w:eastAsia="宋体" w:hAnsi="宋体" w:hint="eastAsia"/>
        </w:rPr>
        <w:t>。</w:t>
      </w:r>
    </w:p>
    <w:p w14:paraId="05D73163" w14:textId="77777777" w:rsidR="0076347E" w:rsidRDefault="0076347E">
      <w:pPr>
        <w:rPr>
          <w:rFonts w:ascii="宋体" w:eastAsia="宋体" w:hAnsi="宋体"/>
          <w:b/>
        </w:rPr>
      </w:pPr>
    </w:p>
    <w:p w14:paraId="4790CA71" w14:textId="7C9BF371" w:rsidR="00B22D78" w:rsidRPr="002C2346" w:rsidRDefault="00EF70BD">
      <w:pPr>
        <w:rPr>
          <w:rFonts w:ascii="宋体" w:eastAsia="宋体" w:hAnsi="宋体"/>
          <w:b/>
        </w:rPr>
      </w:pPr>
      <w:r w:rsidRPr="002C2346">
        <w:rPr>
          <w:rFonts w:ascii="宋体" w:eastAsia="宋体" w:hAnsi="宋体" w:hint="eastAsia"/>
          <w:b/>
        </w:rPr>
        <w:t>提出原假设</w:t>
      </w:r>
      <w:r w:rsidR="00600ED8" w:rsidRPr="002C2346">
        <w:rPr>
          <w:rFonts w:ascii="宋体" w:eastAsia="宋体" w:hAnsi="宋体" w:hint="eastAsia"/>
          <w:b/>
        </w:rPr>
        <w:t>：</w:t>
      </w:r>
    </w:p>
    <w:p w14:paraId="393C1097" w14:textId="454BBBDB" w:rsidR="00600ED8" w:rsidRPr="00CC3C44" w:rsidRDefault="00CC3C44" w:rsidP="00CC3C44">
      <w:pPr>
        <w:pStyle w:val="a7"/>
        <w:numPr>
          <w:ilvl w:val="0"/>
          <w:numId w:val="1"/>
        </w:numPr>
        <w:ind w:firstLineChars="0"/>
        <w:rPr>
          <w:rFonts w:ascii="宋体" w:eastAsia="宋体" w:hAnsi="宋体"/>
        </w:rPr>
      </w:pPr>
      <w:r>
        <w:rPr>
          <w:rFonts w:ascii="宋体" w:eastAsia="宋体" w:hAnsi="宋体" w:hint="eastAsia"/>
        </w:rPr>
        <w:t>存在某种</w:t>
      </w:r>
      <w:r w:rsidR="00600ED8" w:rsidRPr="00CC3C44">
        <w:rPr>
          <w:rFonts w:ascii="宋体" w:eastAsia="宋体" w:hAnsi="宋体" w:hint="eastAsia"/>
        </w:rPr>
        <w:t>周历、月历效应，属于</w:t>
      </w:r>
      <w:r w:rsidR="00F36125" w:rsidRPr="00CC3C44">
        <w:rPr>
          <w:rFonts w:ascii="宋体" w:eastAsia="宋体" w:hAnsi="宋体" w:hint="eastAsia"/>
        </w:rPr>
        <w:t>以</w:t>
      </w:r>
      <w:r w:rsidR="00600ED8" w:rsidRPr="00CC3C44">
        <w:rPr>
          <w:rFonts w:ascii="宋体" w:eastAsia="宋体" w:hAnsi="宋体" w:hint="eastAsia"/>
        </w:rPr>
        <w:t>随机试探</w:t>
      </w:r>
      <w:r w:rsidR="00F36125" w:rsidRPr="00CC3C44">
        <w:rPr>
          <w:rFonts w:ascii="宋体" w:eastAsia="宋体" w:hAnsi="宋体" w:hint="eastAsia"/>
        </w:rPr>
        <w:t>的形式</w:t>
      </w:r>
      <w:r w:rsidR="00600ED8" w:rsidRPr="00CC3C44">
        <w:rPr>
          <w:rFonts w:ascii="宋体" w:eastAsia="宋体" w:hAnsi="宋体" w:hint="eastAsia"/>
        </w:rPr>
        <w:t>寻找具体可能存在的</w:t>
      </w:r>
      <w:r w:rsidR="00F36125" w:rsidRPr="00CC3C44">
        <w:rPr>
          <w:rFonts w:ascii="宋体" w:eastAsia="宋体" w:hAnsi="宋体" w:hint="eastAsia"/>
        </w:rPr>
        <w:t>该类</w:t>
      </w:r>
      <w:r w:rsidR="00600ED8" w:rsidRPr="00CC3C44">
        <w:rPr>
          <w:rFonts w:ascii="宋体" w:eastAsia="宋体" w:hAnsi="宋体" w:hint="eastAsia"/>
        </w:rPr>
        <w:t>日历效应，</w:t>
      </w:r>
      <w:r w:rsidR="00F36125" w:rsidRPr="00CC3C44">
        <w:rPr>
          <w:rFonts w:ascii="宋体" w:eastAsia="宋体" w:hAnsi="宋体" w:hint="eastAsia"/>
        </w:rPr>
        <w:t>对该现象出现的原因在未做进一步数据分析时不作任何主观猜测</w:t>
      </w:r>
      <w:r w:rsidR="008B55A1">
        <w:rPr>
          <w:rFonts w:ascii="宋体" w:eastAsia="宋体" w:hAnsi="宋体" w:hint="eastAsia"/>
        </w:rPr>
        <w:t>；</w:t>
      </w:r>
    </w:p>
    <w:p w14:paraId="42880B47" w14:textId="1BF29A76" w:rsidR="00CC3C44" w:rsidRDefault="00FE1C1E" w:rsidP="00CC3C44">
      <w:pPr>
        <w:pStyle w:val="a7"/>
        <w:numPr>
          <w:ilvl w:val="0"/>
          <w:numId w:val="1"/>
        </w:numPr>
        <w:ind w:firstLineChars="0"/>
        <w:rPr>
          <w:rFonts w:ascii="宋体" w:eastAsia="宋体" w:hAnsi="宋体"/>
        </w:rPr>
      </w:pPr>
      <w:r>
        <w:rPr>
          <w:rFonts w:ascii="宋体" w:eastAsia="宋体" w:hAnsi="宋体" w:hint="eastAsia"/>
        </w:rPr>
        <w:t>存在</w:t>
      </w:r>
      <w:r w:rsidR="00CC3C44">
        <w:rPr>
          <w:rFonts w:ascii="宋体" w:eastAsia="宋体" w:hAnsi="宋体" w:hint="eastAsia"/>
        </w:rPr>
        <w:t>假日效应，</w:t>
      </w:r>
      <w:r>
        <w:rPr>
          <w:rFonts w:ascii="宋体" w:eastAsia="宋体" w:hAnsi="宋体" w:hint="eastAsia"/>
        </w:rPr>
        <w:t>休市的时间内股票暂停交易，但与股市行情高度相关的信息</w:t>
      </w:r>
      <w:r w:rsidR="00E90290">
        <w:rPr>
          <w:rFonts w:ascii="宋体" w:eastAsia="宋体" w:hAnsi="宋体" w:hint="eastAsia"/>
        </w:rPr>
        <w:t>仍然在</w:t>
      </w:r>
      <w:r w:rsidR="004A509A">
        <w:rPr>
          <w:rFonts w:ascii="宋体" w:eastAsia="宋体" w:hAnsi="宋体" w:hint="eastAsia"/>
        </w:rPr>
        <w:t>被</w:t>
      </w:r>
      <w:r w:rsidR="00E90290">
        <w:rPr>
          <w:rFonts w:ascii="宋体" w:eastAsia="宋体" w:hAnsi="宋体" w:hint="eastAsia"/>
        </w:rPr>
        <w:t>随机地释放，</w:t>
      </w:r>
      <w:r w:rsidR="00D92021">
        <w:rPr>
          <w:rFonts w:ascii="宋体" w:eastAsia="宋体" w:hAnsi="宋体" w:hint="eastAsia"/>
        </w:rPr>
        <w:t>且</w:t>
      </w:r>
      <w:r w:rsidR="00E20EF6">
        <w:rPr>
          <w:rFonts w:ascii="宋体" w:eastAsia="宋体" w:hAnsi="宋体" w:hint="eastAsia"/>
        </w:rPr>
        <w:t>无法动用的购置股票所用资金的机会成本随休市时间同步增长，休市后的首个交易日股市有较高概率出现收益率的异常波动。</w:t>
      </w:r>
    </w:p>
    <w:p w14:paraId="464E8569" w14:textId="41E9AC94" w:rsidR="007336AA" w:rsidRDefault="007336AA" w:rsidP="00853EE5">
      <w:pPr>
        <w:rPr>
          <w:rFonts w:ascii="宋体" w:eastAsia="宋体" w:hAnsi="宋体"/>
        </w:rPr>
      </w:pPr>
    </w:p>
    <w:p w14:paraId="3C8E863A" w14:textId="1F817526" w:rsidR="007336AA" w:rsidRPr="002C2346" w:rsidRDefault="007336AA" w:rsidP="00853EE5">
      <w:pPr>
        <w:rPr>
          <w:rFonts w:ascii="宋体" w:eastAsia="宋体" w:hAnsi="宋体"/>
          <w:b/>
        </w:rPr>
      </w:pPr>
      <w:r w:rsidRPr="002C2346">
        <w:rPr>
          <w:rFonts w:ascii="宋体" w:eastAsia="宋体" w:hAnsi="宋体" w:hint="eastAsia"/>
          <w:b/>
        </w:rPr>
        <w:t>所用数据</w:t>
      </w:r>
      <w:r w:rsidR="00C6241A" w:rsidRPr="002C2346">
        <w:rPr>
          <w:rFonts w:ascii="宋体" w:eastAsia="宋体" w:hAnsi="宋体" w:hint="eastAsia"/>
          <w:b/>
        </w:rPr>
        <w:t>与处理方法</w:t>
      </w:r>
      <w:r w:rsidRPr="002C2346">
        <w:rPr>
          <w:rFonts w:ascii="宋体" w:eastAsia="宋体" w:hAnsi="宋体" w:hint="eastAsia"/>
          <w:b/>
        </w:rPr>
        <w:t>：</w:t>
      </w:r>
    </w:p>
    <w:p w14:paraId="471091A0" w14:textId="5D401310" w:rsidR="007336AA" w:rsidRPr="00F942D3" w:rsidRDefault="007F14E8" w:rsidP="00767C8E">
      <w:pPr>
        <w:ind w:firstLineChars="200" w:firstLine="420"/>
        <w:rPr>
          <w:rFonts w:ascii="宋体" w:eastAsia="宋体" w:hAnsi="宋体"/>
        </w:rPr>
      </w:pPr>
      <w:r>
        <w:rPr>
          <w:rFonts w:ascii="宋体" w:eastAsia="宋体" w:hAnsi="宋体" w:hint="eastAsia"/>
        </w:rPr>
        <w:t>本文所用的</w:t>
      </w:r>
      <w:r w:rsidR="00FB31D7">
        <w:rPr>
          <w:rFonts w:ascii="宋体" w:eastAsia="宋体" w:hAnsi="宋体" w:hint="eastAsia"/>
        </w:rPr>
        <w:t>基础</w:t>
      </w:r>
      <w:r>
        <w:rPr>
          <w:rFonts w:ascii="宋体" w:eastAsia="宋体" w:hAnsi="宋体" w:hint="eastAsia"/>
        </w:rPr>
        <w:t>数据包括上证指数、深证成指与创业板指2</w:t>
      </w:r>
      <w:r>
        <w:rPr>
          <w:rFonts w:ascii="宋体" w:eastAsia="宋体" w:hAnsi="宋体"/>
        </w:rPr>
        <w:t>010</w:t>
      </w:r>
      <w:r>
        <w:rPr>
          <w:rFonts w:ascii="宋体" w:eastAsia="宋体" w:hAnsi="宋体" w:hint="eastAsia"/>
        </w:rPr>
        <w:t>年</w:t>
      </w:r>
      <w:r>
        <w:rPr>
          <w:rFonts w:ascii="宋体" w:eastAsia="宋体" w:hAnsi="宋体" w:hint="eastAsia"/>
          <w:color w:val="FF0000"/>
        </w:rPr>
        <w:t>XXXX</w:t>
      </w:r>
      <w:r w:rsidR="00F942D3">
        <w:rPr>
          <w:rFonts w:ascii="宋体" w:eastAsia="宋体" w:hAnsi="宋体" w:hint="eastAsia"/>
        </w:rPr>
        <w:t>至</w:t>
      </w:r>
      <w:r w:rsidR="00F942D3" w:rsidRPr="00F942D3">
        <w:rPr>
          <w:rFonts w:ascii="宋体" w:eastAsia="宋体" w:hAnsi="宋体" w:hint="eastAsia"/>
          <w:color w:val="FF0000"/>
        </w:rPr>
        <w:t>XXXX</w:t>
      </w:r>
      <w:r w:rsidR="00F942D3">
        <w:rPr>
          <w:rFonts w:ascii="宋体" w:eastAsia="宋体" w:hAnsi="宋体" w:hint="eastAsia"/>
        </w:rPr>
        <w:t>的</w:t>
      </w:r>
      <w:r w:rsidR="00B02CDF">
        <w:rPr>
          <w:rFonts w:ascii="宋体" w:eastAsia="宋体" w:hAnsi="宋体" w:hint="eastAsia"/>
        </w:rPr>
        <w:t>日收盘价数据与日内五分钟高频交易数据</w:t>
      </w:r>
      <w:r w:rsidR="00B0446F">
        <w:rPr>
          <w:rFonts w:ascii="宋体" w:eastAsia="宋体" w:hAnsi="宋体" w:hint="eastAsia"/>
        </w:rPr>
        <w:t>以及</w:t>
      </w:r>
      <w:r w:rsidR="00B0446F" w:rsidRPr="00584EAA">
        <w:rPr>
          <w:rFonts w:ascii="宋体" w:eastAsia="宋体" w:hAnsi="宋体" w:hint="eastAsia"/>
          <w:color w:val="FF0000"/>
        </w:rPr>
        <w:t>其他辅助数据</w:t>
      </w:r>
      <w:r w:rsidR="00B0446F">
        <w:rPr>
          <w:rFonts w:ascii="宋体" w:eastAsia="宋体" w:hAnsi="宋体" w:hint="eastAsia"/>
        </w:rPr>
        <w:t>。</w:t>
      </w:r>
      <w:r w:rsidR="0078472E">
        <w:rPr>
          <w:rFonts w:ascii="宋体" w:eastAsia="宋体" w:hAnsi="宋体" w:hint="eastAsia"/>
        </w:rPr>
        <w:t>本文分别对三个股指对数收益率及其已实现波动率进行R-GARCH建模</w:t>
      </w:r>
      <w:r w:rsidR="006657E1">
        <w:rPr>
          <w:rFonts w:ascii="宋体" w:eastAsia="宋体" w:hAnsi="宋体" w:hint="eastAsia"/>
        </w:rPr>
        <w:t>分析相应的日历效应并解析其背后的</w:t>
      </w:r>
      <w:r w:rsidR="0034313F">
        <w:rPr>
          <w:rFonts w:ascii="宋体" w:eastAsia="宋体" w:hAnsi="宋体" w:hint="eastAsia"/>
        </w:rPr>
        <w:t>影响因素</w:t>
      </w:r>
      <w:r w:rsidR="0010321E">
        <w:rPr>
          <w:rFonts w:ascii="宋体" w:eastAsia="宋体" w:hAnsi="宋体" w:hint="eastAsia"/>
        </w:rPr>
        <w:t>。</w:t>
      </w:r>
      <w:r w:rsidR="00EB776E">
        <w:rPr>
          <w:rFonts w:ascii="宋体" w:eastAsia="宋体" w:hAnsi="宋体" w:hint="eastAsia"/>
        </w:rPr>
        <w:t>鉴于所选时间内股市</w:t>
      </w:r>
      <w:r w:rsidR="00721620">
        <w:rPr>
          <w:rFonts w:ascii="宋体" w:eastAsia="宋体" w:hAnsi="宋体" w:hint="eastAsia"/>
        </w:rPr>
        <w:t>行情</w:t>
      </w:r>
      <w:r w:rsidR="003979C2">
        <w:rPr>
          <w:rFonts w:ascii="宋体" w:eastAsia="宋体" w:hAnsi="宋体" w:hint="eastAsia"/>
        </w:rPr>
        <w:t>差别较大，</w:t>
      </w:r>
      <w:r w:rsidR="00E32F4A">
        <w:rPr>
          <w:rFonts w:ascii="宋体" w:eastAsia="宋体" w:hAnsi="宋体" w:hint="eastAsia"/>
        </w:rPr>
        <w:t>对收益率及已实现波动</w:t>
      </w:r>
      <w:r w:rsidR="00A22578">
        <w:rPr>
          <w:rFonts w:ascii="宋体" w:eastAsia="宋体" w:hAnsi="宋体" w:hint="eastAsia"/>
        </w:rPr>
        <w:t>建立</w:t>
      </w:r>
      <w:proofErr w:type="gramStart"/>
      <w:r w:rsidR="00A22578">
        <w:rPr>
          <w:rFonts w:ascii="宋体" w:eastAsia="宋体" w:hAnsi="宋体" w:hint="eastAsia"/>
        </w:rPr>
        <w:t>隐</w:t>
      </w:r>
      <w:proofErr w:type="gramEnd"/>
      <w:r w:rsidR="00A22578">
        <w:rPr>
          <w:rFonts w:ascii="宋体" w:eastAsia="宋体" w:hAnsi="宋体" w:hint="eastAsia"/>
        </w:rPr>
        <w:t>马尔科夫模型</w:t>
      </w:r>
      <w:r w:rsidR="00CA0D4C">
        <w:rPr>
          <w:rFonts w:ascii="宋体" w:eastAsia="宋体" w:hAnsi="宋体" w:hint="eastAsia"/>
        </w:rPr>
        <w:t>，判断</w:t>
      </w:r>
      <w:r w:rsidR="00A22578">
        <w:rPr>
          <w:rFonts w:ascii="宋体" w:eastAsia="宋体" w:hAnsi="宋体" w:hint="eastAsia"/>
        </w:rPr>
        <w:t>其</w:t>
      </w:r>
      <w:r w:rsidR="004C11E0">
        <w:rPr>
          <w:rFonts w:ascii="宋体" w:eastAsia="宋体" w:hAnsi="宋体" w:hint="eastAsia"/>
        </w:rPr>
        <w:t>背后的</w:t>
      </w:r>
      <w:r w:rsidR="00E32F4A">
        <w:rPr>
          <w:rFonts w:ascii="宋体" w:eastAsia="宋体" w:hAnsi="宋体" w:hint="eastAsia"/>
        </w:rPr>
        <w:t>股市风格</w:t>
      </w:r>
      <w:r w:rsidR="004C11E0">
        <w:rPr>
          <w:rFonts w:ascii="宋体" w:eastAsia="宋体" w:hAnsi="宋体" w:hint="eastAsia"/>
        </w:rPr>
        <w:t>（隐态）</w:t>
      </w:r>
      <w:r w:rsidR="0049641E">
        <w:rPr>
          <w:rFonts w:ascii="宋体" w:eastAsia="宋体" w:hAnsi="宋体" w:hint="eastAsia"/>
        </w:rPr>
        <w:t>，并将股市风格发生转变节点作为数据分段点，</w:t>
      </w:r>
      <w:r w:rsidR="00961B55">
        <w:rPr>
          <w:rFonts w:ascii="宋体" w:eastAsia="宋体" w:hAnsi="宋体" w:hint="eastAsia"/>
        </w:rPr>
        <w:t>以</w:t>
      </w:r>
      <w:r w:rsidR="0049641E">
        <w:rPr>
          <w:rFonts w:ascii="宋体" w:eastAsia="宋体" w:hAnsi="宋体" w:hint="eastAsia"/>
        </w:rPr>
        <w:t>分别研究</w:t>
      </w:r>
      <w:r w:rsidR="006B6519">
        <w:rPr>
          <w:rFonts w:ascii="宋体" w:eastAsia="宋体" w:hAnsi="宋体" w:hint="eastAsia"/>
        </w:rPr>
        <w:t>相应的</w:t>
      </w:r>
      <w:r w:rsidR="0049641E">
        <w:rPr>
          <w:rFonts w:ascii="宋体" w:eastAsia="宋体" w:hAnsi="宋体" w:hint="eastAsia"/>
        </w:rPr>
        <w:t>日历效应</w:t>
      </w:r>
      <w:r w:rsidR="00D12B5A">
        <w:rPr>
          <w:rFonts w:ascii="宋体" w:eastAsia="宋体" w:hAnsi="宋体" w:hint="eastAsia"/>
        </w:rPr>
        <w:t>。</w:t>
      </w:r>
    </w:p>
    <w:p w14:paraId="19F75E4F" w14:textId="77777777" w:rsidR="007336AA" w:rsidRDefault="007336AA" w:rsidP="00853EE5">
      <w:pPr>
        <w:rPr>
          <w:rFonts w:ascii="宋体" w:eastAsia="宋体" w:hAnsi="宋体"/>
        </w:rPr>
      </w:pPr>
    </w:p>
    <w:p w14:paraId="451C5877" w14:textId="006AC79A" w:rsidR="00853EE5" w:rsidRPr="002C2346" w:rsidRDefault="00853EE5" w:rsidP="00853EE5">
      <w:pPr>
        <w:rPr>
          <w:rFonts w:ascii="宋体" w:eastAsia="宋体" w:hAnsi="宋体"/>
          <w:b/>
        </w:rPr>
      </w:pPr>
      <w:r w:rsidRPr="002C2346">
        <w:rPr>
          <w:rFonts w:ascii="宋体" w:eastAsia="宋体" w:hAnsi="宋体" w:hint="eastAsia"/>
          <w:b/>
        </w:rPr>
        <w:t>模型选择：</w:t>
      </w:r>
      <w:r w:rsidR="005937D9">
        <w:rPr>
          <w:rFonts w:ascii="宋体" w:eastAsia="宋体" w:hAnsi="宋体" w:hint="eastAsia"/>
          <w:b/>
        </w:rPr>
        <w:t>（为什么用</w:t>
      </w:r>
      <w:proofErr w:type="spellStart"/>
      <w:r w:rsidR="005937D9">
        <w:rPr>
          <w:rFonts w:ascii="宋体" w:eastAsia="宋体" w:hAnsi="宋体" w:hint="eastAsia"/>
          <w:b/>
        </w:rPr>
        <w:t>RealGarch</w:t>
      </w:r>
      <w:proofErr w:type="spellEnd"/>
      <w:r w:rsidR="005937D9">
        <w:rPr>
          <w:rFonts w:ascii="宋体" w:eastAsia="宋体" w:hAnsi="宋体" w:hint="eastAsia"/>
          <w:b/>
        </w:rPr>
        <w:t>）</w:t>
      </w:r>
    </w:p>
    <w:p w14:paraId="2DAA7A92" w14:textId="77777777" w:rsidR="001E6568" w:rsidRPr="001E6568" w:rsidRDefault="001E6568" w:rsidP="001E6568">
      <w:pPr>
        <w:ind w:firstLineChars="200" w:firstLine="420"/>
        <w:rPr>
          <w:rFonts w:ascii="宋体" w:eastAsia="宋体" w:hAnsi="宋体"/>
        </w:rPr>
      </w:pPr>
      <w:r w:rsidRPr="001E6568">
        <w:rPr>
          <w:rFonts w:ascii="宋体" w:eastAsia="宋体" w:hAnsi="宋体" w:hint="eastAsia"/>
        </w:rPr>
        <w:t>本文将基于</w:t>
      </w:r>
      <w:r w:rsidRPr="001E6568">
        <w:rPr>
          <w:rFonts w:ascii="宋体" w:eastAsia="宋体" w:hAnsi="宋体"/>
        </w:rPr>
        <w:t>GARCH模型对中国股市的日历效应进行检验以及后续的影响因素分析，GARCH模型对收益率与其波动率联合建模的方法更加符合资产收益率的真实情况，采用该类方法检验日历效应更为准确。</w:t>
      </w:r>
    </w:p>
    <w:p w14:paraId="002CF581" w14:textId="77777777" w:rsidR="001E6568" w:rsidRPr="001E6568" w:rsidRDefault="001E6568" w:rsidP="00FF2C94">
      <w:pPr>
        <w:ind w:firstLineChars="200" w:firstLine="420"/>
        <w:rPr>
          <w:rFonts w:ascii="宋体" w:eastAsia="宋体" w:hAnsi="宋体"/>
        </w:rPr>
      </w:pPr>
      <w:r w:rsidRPr="001E6568">
        <w:rPr>
          <w:rFonts w:ascii="宋体" w:eastAsia="宋体" w:hAnsi="宋体"/>
        </w:rPr>
        <w:t>Engle（1982）首次提出了自回归条件异方差模型（Autoregressive Conditional Heteroscedastic，ARCH），为波动率建模提供了系统框架，其认为资产收益率的扰动是序列不相关的，但不是独立的，且这类</w:t>
      </w:r>
      <w:proofErr w:type="gramStart"/>
      <w:r w:rsidRPr="001E6568">
        <w:rPr>
          <w:rFonts w:ascii="宋体" w:eastAsia="宋体" w:hAnsi="宋体"/>
        </w:rPr>
        <w:t>不</w:t>
      </w:r>
      <w:proofErr w:type="gramEnd"/>
      <w:r w:rsidRPr="001E6568">
        <w:rPr>
          <w:rFonts w:ascii="宋体" w:eastAsia="宋体" w:hAnsi="宋体"/>
        </w:rPr>
        <w:t>独立性可以用扰动滞后项的简单二次函数来描述。</w:t>
      </w:r>
    </w:p>
    <w:p w14:paraId="57D30DC2" w14:textId="77777777" w:rsidR="001E6568" w:rsidRPr="001E6568" w:rsidRDefault="001E6568" w:rsidP="00FF2C94">
      <w:pPr>
        <w:ind w:firstLineChars="200" w:firstLine="420"/>
        <w:rPr>
          <w:rFonts w:ascii="宋体" w:eastAsia="宋体" w:hAnsi="宋体"/>
        </w:rPr>
      </w:pPr>
      <w:proofErr w:type="spellStart"/>
      <w:r w:rsidRPr="001E6568">
        <w:rPr>
          <w:rFonts w:ascii="宋体" w:eastAsia="宋体" w:hAnsi="宋体"/>
        </w:rPr>
        <w:t>Bollerslev</w:t>
      </w:r>
      <w:proofErr w:type="spellEnd"/>
      <w:r w:rsidRPr="001E6568">
        <w:rPr>
          <w:rFonts w:ascii="宋体" w:eastAsia="宋体" w:hAnsi="宋体"/>
        </w:rPr>
        <w:t>（1986）为了使ARCH模型拥有更灵活的滞后结构，类似AR过程扩展为ARMA过程将ARCH过程扩展为广义ARCH（Generalized-ARCH，GARCH）过程。</w:t>
      </w:r>
    </w:p>
    <w:p w14:paraId="56C3B8A6" w14:textId="77777777" w:rsidR="001E6568" w:rsidRPr="001E6568" w:rsidRDefault="001E6568" w:rsidP="007A2B55">
      <w:pPr>
        <w:ind w:firstLineChars="200" w:firstLine="420"/>
        <w:rPr>
          <w:rFonts w:ascii="宋体" w:eastAsia="宋体" w:hAnsi="宋体"/>
        </w:rPr>
      </w:pPr>
      <w:r w:rsidRPr="001E6568">
        <w:rPr>
          <w:rFonts w:ascii="宋体" w:eastAsia="宋体" w:hAnsi="宋体" w:hint="eastAsia"/>
        </w:rPr>
        <w:t>为了在模型中体现正负收益率的非对称性，</w:t>
      </w:r>
      <w:r w:rsidRPr="001E6568">
        <w:rPr>
          <w:rFonts w:ascii="宋体" w:eastAsia="宋体" w:hAnsi="宋体"/>
        </w:rPr>
        <w:t>Nelson（1991）与</w:t>
      </w:r>
      <w:proofErr w:type="spellStart"/>
      <w:r w:rsidRPr="001E6568">
        <w:rPr>
          <w:rFonts w:ascii="宋体" w:eastAsia="宋体" w:hAnsi="宋体"/>
        </w:rPr>
        <w:t>Glosten</w:t>
      </w:r>
      <w:proofErr w:type="spellEnd"/>
      <w:r w:rsidRPr="001E6568">
        <w:rPr>
          <w:rFonts w:ascii="宋体" w:eastAsia="宋体" w:hAnsi="宋体"/>
        </w:rPr>
        <w:t>、Jagannathan和Runkle（1993）分别提出了指数GARCH模型（Exponential-ARCH，EGARCH）与门限GARCH模型（Threshold-ARCH，TGARCH）。</w:t>
      </w:r>
    </w:p>
    <w:p w14:paraId="2D8F931F" w14:textId="77777777" w:rsidR="001E6568" w:rsidRPr="001E6568" w:rsidRDefault="001E6568" w:rsidP="007A2B55">
      <w:pPr>
        <w:ind w:firstLineChars="200" w:firstLine="420"/>
        <w:rPr>
          <w:rFonts w:ascii="宋体" w:eastAsia="宋体" w:hAnsi="宋体"/>
        </w:rPr>
      </w:pPr>
      <w:r w:rsidRPr="001E6568">
        <w:rPr>
          <w:rFonts w:ascii="宋体" w:eastAsia="宋体" w:hAnsi="宋体"/>
        </w:rPr>
        <w:t>Hansen、Huang和</w:t>
      </w:r>
      <w:proofErr w:type="spellStart"/>
      <w:r w:rsidRPr="001E6568">
        <w:rPr>
          <w:rFonts w:ascii="宋体" w:eastAsia="宋体" w:hAnsi="宋体"/>
        </w:rPr>
        <w:t>Shek</w:t>
      </w:r>
      <w:proofErr w:type="spellEnd"/>
      <w:r w:rsidRPr="001E6568">
        <w:rPr>
          <w:rFonts w:ascii="宋体" w:eastAsia="宋体" w:hAnsi="宋体"/>
        </w:rPr>
        <w:t>（2011）提出，在高频金融数据已广泛使用的背景下，现有文献介绍了许多已实现波动率的测量，例如由Andersen和</w:t>
      </w:r>
      <w:proofErr w:type="spellStart"/>
      <w:r w:rsidRPr="001E6568">
        <w:rPr>
          <w:rFonts w:ascii="宋体" w:eastAsia="宋体" w:hAnsi="宋体"/>
        </w:rPr>
        <w:t>Bollerslev</w:t>
      </w:r>
      <w:proofErr w:type="spellEnd"/>
      <w:r w:rsidRPr="001E6568">
        <w:rPr>
          <w:rFonts w:ascii="宋体" w:eastAsia="宋体" w:hAnsi="宋体"/>
        </w:rPr>
        <w:t>提出的已实现波动率（1998），这类已实现波动率相比于以往收益率（扰动）平方而言，在对波动率建模以及预测上都更加实用、更具有信息性，并以此建立了已实现GARCH模型（Realized-GARCH，R-GARCH）。</w:t>
      </w:r>
    </w:p>
    <w:p w14:paraId="00F124A3" w14:textId="7E616B4F" w:rsidR="001E6568" w:rsidRDefault="001E6568" w:rsidP="007A2B55">
      <w:pPr>
        <w:ind w:firstLineChars="200" w:firstLine="420"/>
        <w:rPr>
          <w:rFonts w:ascii="宋体" w:eastAsia="宋体" w:hAnsi="宋体"/>
        </w:rPr>
      </w:pPr>
      <w:r w:rsidRPr="001E6568">
        <w:rPr>
          <w:rFonts w:ascii="宋体" w:eastAsia="宋体" w:hAnsi="宋体" w:hint="eastAsia"/>
        </w:rPr>
        <w:t>结合以上各类</w:t>
      </w:r>
      <w:r w:rsidRPr="001E6568">
        <w:rPr>
          <w:rFonts w:ascii="宋体" w:eastAsia="宋体" w:hAnsi="宋体"/>
        </w:rPr>
        <w:t>GARCH模型的特点，本文将使用R-GARCH（Realized-GARCH）模型来检验中国股市的日历效应：首先，已实现GARCH模型</w:t>
      </w:r>
      <w:r w:rsidR="00723DB9">
        <w:rPr>
          <w:rFonts w:ascii="宋体" w:eastAsia="宋体" w:hAnsi="宋体" w:hint="eastAsia"/>
        </w:rPr>
        <w:t>由于添加了日内已实现波动率</w:t>
      </w:r>
      <w:r w:rsidRPr="001E6568">
        <w:rPr>
          <w:rFonts w:ascii="宋体" w:eastAsia="宋体" w:hAnsi="宋体"/>
        </w:rPr>
        <w:t>对股指收益率有更好的拟合能力（</w:t>
      </w:r>
      <w:proofErr w:type="spellStart"/>
      <w:r w:rsidRPr="001E6568">
        <w:rPr>
          <w:rFonts w:ascii="宋体" w:eastAsia="宋体" w:hAnsi="宋体"/>
        </w:rPr>
        <w:t>Christoffersen</w:t>
      </w:r>
      <w:proofErr w:type="spellEnd"/>
      <w:r w:rsidRPr="001E6568">
        <w:rPr>
          <w:rFonts w:ascii="宋体" w:eastAsia="宋体" w:hAnsi="宋体"/>
        </w:rPr>
        <w:t xml:space="preserve"> et al.，2010）</w:t>
      </w:r>
      <w:r w:rsidR="005B3F3D">
        <w:rPr>
          <w:rFonts w:ascii="宋体" w:eastAsia="宋体" w:hAnsi="宋体" w:hint="eastAsia"/>
        </w:rPr>
        <w:t>，相比于普通GARCH模型建模更加充分</w:t>
      </w:r>
      <w:r w:rsidRPr="001E6568">
        <w:rPr>
          <w:rFonts w:ascii="宋体" w:eastAsia="宋体" w:hAnsi="宋体"/>
        </w:rPr>
        <w:t>；其次，R-GARCH模型中的测度方程能识别波动的非对称性</w:t>
      </w:r>
      <w:r w:rsidR="009364EE">
        <w:rPr>
          <w:rFonts w:ascii="宋体" w:eastAsia="宋体" w:hAnsi="宋体" w:hint="eastAsia"/>
        </w:rPr>
        <w:t>，与股市正、负向波动带来的收益率变动非对称性相符</w:t>
      </w:r>
      <w:r w:rsidRPr="001E6568">
        <w:rPr>
          <w:rFonts w:ascii="宋体" w:eastAsia="宋体" w:hAnsi="宋体"/>
        </w:rPr>
        <w:t>；再者，使用GARCH</w:t>
      </w:r>
      <w:r w:rsidR="00B25E10">
        <w:rPr>
          <w:rFonts w:ascii="宋体" w:eastAsia="宋体" w:hAnsi="宋体" w:hint="eastAsia"/>
        </w:rPr>
        <w:t>族</w:t>
      </w:r>
      <w:r w:rsidRPr="001E6568">
        <w:rPr>
          <w:rFonts w:ascii="宋体" w:eastAsia="宋体" w:hAnsi="宋体"/>
        </w:rPr>
        <w:t>模型</w:t>
      </w:r>
      <w:r w:rsidR="00AE464C">
        <w:rPr>
          <w:rFonts w:ascii="宋体" w:eastAsia="宋体" w:hAnsi="宋体" w:hint="eastAsia"/>
        </w:rPr>
        <w:t>进行建模在</w:t>
      </w:r>
      <w:r w:rsidRPr="001E6568">
        <w:rPr>
          <w:rFonts w:ascii="宋体" w:eastAsia="宋体" w:hAnsi="宋体"/>
        </w:rPr>
        <w:t>理论上</w:t>
      </w:r>
      <w:r w:rsidR="00AE464C">
        <w:rPr>
          <w:rFonts w:ascii="宋体" w:eastAsia="宋体" w:hAnsi="宋体" w:hint="eastAsia"/>
        </w:rPr>
        <w:t>使得模型</w:t>
      </w:r>
      <w:r w:rsidRPr="001E6568">
        <w:rPr>
          <w:rFonts w:ascii="宋体" w:eastAsia="宋体" w:hAnsi="宋体"/>
        </w:rPr>
        <w:t>贴合股票收</w:t>
      </w:r>
      <w:r w:rsidRPr="001E6568">
        <w:rPr>
          <w:rFonts w:ascii="宋体" w:eastAsia="宋体" w:hAnsi="宋体"/>
        </w:rPr>
        <w:lastRenderedPageBreak/>
        <w:t>益率的条件异方差性，且可识别波动率的聚集特点；最后，在对股指收益率拟合能力更好的模型中加入日历效应后，其检验到的日历效应更具有</w:t>
      </w:r>
      <w:r w:rsidR="00D63D6D">
        <w:rPr>
          <w:rFonts w:ascii="宋体" w:eastAsia="宋体" w:hAnsi="宋体" w:hint="eastAsia"/>
        </w:rPr>
        <w:t>准确性</w:t>
      </w:r>
      <w:r w:rsidRPr="001E6568">
        <w:rPr>
          <w:rFonts w:ascii="宋体" w:eastAsia="宋体" w:hAnsi="宋体"/>
        </w:rPr>
        <w:t>。</w:t>
      </w:r>
    </w:p>
    <w:p w14:paraId="7A5EB1ED" w14:textId="15E457BF" w:rsidR="00AD5909" w:rsidRDefault="00AD5909" w:rsidP="00AD5909">
      <w:pPr>
        <w:rPr>
          <w:rFonts w:ascii="宋体" w:eastAsia="宋体" w:hAnsi="宋体"/>
        </w:rPr>
      </w:pPr>
    </w:p>
    <w:p w14:paraId="7406F3DB" w14:textId="2F20C5BF" w:rsidR="000677BE" w:rsidRPr="002C2346" w:rsidRDefault="000677BE" w:rsidP="00AD5909">
      <w:pPr>
        <w:rPr>
          <w:rFonts w:ascii="宋体" w:eastAsia="宋体" w:hAnsi="宋体"/>
          <w:b/>
        </w:rPr>
      </w:pPr>
      <w:r w:rsidRPr="002C2346">
        <w:rPr>
          <w:rFonts w:ascii="宋体" w:eastAsia="宋体" w:hAnsi="宋体" w:hint="eastAsia"/>
          <w:b/>
        </w:rPr>
        <w:t>模型描述</w:t>
      </w:r>
      <w:r w:rsidR="00B67E99" w:rsidRPr="002C2346">
        <w:rPr>
          <w:rFonts w:ascii="宋体" w:eastAsia="宋体" w:hAnsi="宋体" w:hint="eastAsia"/>
          <w:b/>
        </w:rPr>
        <w:t>与解释</w:t>
      </w:r>
      <w:r w:rsidRPr="002C2346">
        <w:rPr>
          <w:rFonts w:ascii="宋体" w:eastAsia="宋体" w:hAnsi="宋体" w:hint="eastAsia"/>
          <w:b/>
        </w:rPr>
        <w:t>：</w:t>
      </w:r>
    </w:p>
    <w:p w14:paraId="174F097B" w14:textId="47F76333" w:rsidR="00713FCB" w:rsidRPr="00897C4A" w:rsidRDefault="00015C91" w:rsidP="00AD5909">
      <w:pPr>
        <w:rPr>
          <w:rFonts w:ascii="宋体" w:eastAsia="宋体" w:hAnsi="宋体"/>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                                              (1)</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r>
                    <w:rPr>
                      <w:rFonts w:ascii="Cambria Math" w:eastAsia="宋体" w:hAnsi="Cambria Math" w:cs="Times New Roman"/>
                      <w:kern w:val="0"/>
                      <w:szCs w:val="24"/>
                    </w:rPr>
                    <m:t xml:space="preserve">                (2)</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  (3)</m:t>
                  </m:r>
                </m:e>
              </m:eqArr>
            </m:e>
          </m:d>
        </m:oMath>
      </m:oMathPara>
    </w:p>
    <w:p w14:paraId="1AB7190A" w14:textId="3ACFDA7F" w:rsidR="000677BE" w:rsidRDefault="00727216" w:rsidP="00E04555">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w:t>
      </w:r>
      <w:r w:rsidR="00FF3726">
        <w:rPr>
          <w:rFonts w:ascii="宋体" w:eastAsia="宋体" w:hAnsi="宋体" w:hint="eastAsia"/>
        </w:rPr>
        <w:t>，</w:t>
      </w:r>
      <w:r w:rsidR="00D247BC">
        <w:rPr>
          <w:rFonts w:ascii="宋体" w:eastAsia="宋体" w:hAnsi="宋体" w:hint="eastAsia"/>
        </w:rPr>
        <w:t>本文</w:t>
      </w:r>
      <w:r w:rsidR="00CF3C7E">
        <w:rPr>
          <w:rFonts w:ascii="宋体" w:eastAsia="宋体" w:hAnsi="宋体" w:hint="eastAsia"/>
        </w:rPr>
        <w:t>初始</w:t>
      </w:r>
      <w:r w:rsidR="00D247BC">
        <w:rPr>
          <w:rFonts w:ascii="宋体" w:eastAsia="宋体" w:hAnsi="宋体" w:hint="eastAsia"/>
        </w:rPr>
        <w:t>采用</w:t>
      </w:r>
      <w:r w:rsidR="009C462B">
        <w:rPr>
          <w:rFonts w:ascii="宋体" w:eastAsia="宋体" w:hAnsi="宋体" w:hint="eastAsia"/>
        </w:rPr>
        <w:t>最为简单的ARMA</w:t>
      </w:r>
      <w:r w:rsidR="009C462B">
        <w:rPr>
          <w:rFonts w:ascii="宋体" w:eastAsia="宋体" w:hAnsi="宋体"/>
        </w:rPr>
        <w:t>(0,0)</w:t>
      </w:r>
      <w:r w:rsidR="009C462B">
        <w:rPr>
          <w:rFonts w:ascii="宋体" w:eastAsia="宋体" w:hAnsi="宋体" w:hint="eastAsia"/>
        </w:rPr>
        <w:t>的形式</w:t>
      </w:r>
      <w:r w:rsidR="00E2110C">
        <w:rPr>
          <w:rFonts w:ascii="宋体" w:eastAsia="宋体" w:hAnsi="宋体" w:hint="eastAsia"/>
        </w:rPr>
        <w:t>，不对该部分作过多探究</w:t>
      </w:r>
      <w:r w:rsidR="0004458C">
        <w:rPr>
          <w:rFonts w:ascii="宋体" w:eastAsia="宋体" w:hAnsi="宋体" w:hint="eastAsia"/>
        </w:rPr>
        <w:t>将模型复杂化</w:t>
      </w:r>
      <w:r w:rsidR="00AC7925">
        <w:rPr>
          <w:rFonts w:ascii="宋体" w:eastAsia="宋体" w:hAnsi="宋体" w:hint="eastAsia"/>
        </w:rPr>
        <w:t>，但</w:t>
      </w:r>
      <w:proofErr w:type="gramStart"/>
      <w:r w:rsidR="00AC7925">
        <w:rPr>
          <w:rFonts w:ascii="宋体" w:eastAsia="宋体" w:hAnsi="宋体" w:hint="eastAsia"/>
        </w:rPr>
        <w:t>若</w:t>
      </w:r>
      <w:r w:rsidR="007F166E">
        <w:rPr>
          <w:rFonts w:ascii="宋体" w:eastAsia="宋体" w:hAnsi="宋体" w:hint="eastAsia"/>
        </w:rPr>
        <w:t>联合</w:t>
      </w:r>
      <w:proofErr w:type="gramEnd"/>
      <w:r w:rsidR="007F166E">
        <w:rPr>
          <w:rFonts w:ascii="宋体" w:eastAsia="宋体" w:hAnsi="宋体" w:hint="eastAsia"/>
        </w:rPr>
        <w:t>估计结果中的均值方程建模不充分则</w:t>
      </w:r>
      <w:r w:rsidR="00941357">
        <w:rPr>
          <w:rFonts w:ascii="宋体" w:eastAsia="宋体" w:hAnsi="宋体" w:hint="eastAsia"/>
        </w:rPr>
        <w:t>适当</w:t>
      </w:r>
      <w:r w:rsidR="001541E8">
        <w:rPr>
          <w:rFonts w:ascii="宋体" w:eastAsia="宋体" w:hAnsi="宋体" w:hint="eastAsia"/>
        </w:rPr>
        <w:t>添加AR与MA项</w:t>
      </w:r>
      <w:r w:rsidR="00314DFA">
        <w:rPr>
          <w:rFonts w:ascii="宋体" w:eastAsia="宋体" w:hAnsi="宋体" w:hint="eastAsia"/>
        </w:rPr>
        <w:t>，</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sidR="0063140F">
        <w:rPr>
          <w:rFonts w:ascii="宋体" w:eastAsia="宋体" w:hAnsi="宋体" w:hint="eastAsia"/>
        </w:rPr>
        <w:t>是</w:t>
      </w:r>
      <w:r w:rsidR="00244495">
        <w:rPr>
          <w:rFonts w:ascii="宋体" w:eastAsia="宋体" w:hAnsi="宋体" w:hint="eastAsia"/>
        </w:rPr>
        <w:t>独立同分布且</w:t>
      </w:r>
      <w:r w:rsidR="00F22FFE">
        <w:rPr>
          <w:rFonts w:ascii="宋体" w:eastAsia="宋体" w:hAnsi="宋体" w:hint="eastAsia"/>
        </w:rPr>
        <w:t>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sidR="00F22FFE">
        <w:rPr>
          <w:rFonts w:ascii="宋体" w:eastAsia="宋体" w:hAnsi="宋体" w:hint="eastAsia"/>
        </w:rPr>
        <w:t>的</w:t>
      </w:r>
      <w:r w:rsidR="0063140F">
        <w:rPr>
          <w:rFonts w:ascii="宋体" w:eastAsia="宋体" w:hAnsi="宋体" w:hint="eastAsia"/>
        </w:rPr>
        <w:t>收益率扰动项（error项）</w:t>
      </w:r>
      <w:r w:rsidR="009E2766">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sidR="009E2766">
        <w:rPr>
          <w:rFonts w:ascii="宋体" w:eastAsia="宋体" w:hAnsi="宋体" w:hint="eastAsia"/>
        </w:rPr>
        <w:t>的具体分布可根据</w:t>
      </w:r>
      <w:r w:rsidR="004E5470">
        <w:rPr>
          <w:rFonts w:ascii="宋体" w:eastAsia="宋体" w:hAnsi="宋体" w:hint="eastAsia"/>
        </w:rPr>
        <w:t>建模</w:t>
      </w:r>
      <w:r w:rsidR="009E2766">
        <w:rPr>
          <w:rFonts w:ascii="宋体" w:eastAsia="宋体" w:hAnsi="宋体" w:hint="eastAsia"/>
        </w:rPr>
        <w:t>需要</w:t>
      </w:r>
      <w:r w:rsidR="004C1965">
        <w:rPr>
          <w:rFonts w:ascii="宋体" w:eastAsia="宋体" w:hAnsi="宋体" w:hint="eastAsia"/>
        </w:rPr>
        <w:t>而</w:t>
      </w:r>
      <w:r w:rsidR="009E2766">
        <w:rPr>
          <w:rFonts w:ascii="宋体" w:eastAsia="宋体" w:hAnsi="宋体" w:hint="eastAsia"/>
        </w:rPr>
        <w:t>变化</w:t>
      </w:r>
      <w:r w:rsidR="001F3F09">
        <w:rPr>
          <w:rFonts w:ascii="宋体" w:eastAsia="宋体" w:hAnsi="宋体" w:hint="eastAsia"/>
        </w:rPr>
        <w:t>。</w:t>
      </w:r>
    </w:p>
    <w:p w14:paraId="1C680AE3" w14:textId="6FDEBB73" w:rsidR="0085471F" w:rsidRDefault="0085471F" w:rsidP="00E04555">
      <w:pPr>
        <w:ind w:firstLineChars="200" w:firstLine="420"/>
        <w:rPr>
          <w:rFonts w:ascii="宋体" w:eastAsia="宋体" w:hAnsi="宋体"/>
        </w:rPr>
      </w:pPr>
      <w:r>
        <w:rPr>
          <w:rFonts w:ascii="宋体" w:eastAsia="宋体" w:hAnsi="宋体" w:hint="eastAsia"/>
        </w:rPr>
        <w:t>第二个方程为波动率方程，即对收益率扰动的</w:t>
      </w:r>
      <w:r w:rsidR="00B74C8C">
        <w:rPr>
          <w:rFonts w:ascii="宋体" w:eastAsia="宋体" w:hAnsi="宋体" w:hint="eastAsia"/>
        </w:rPr>
        <w:t>对数</w:t>
      </w:r>
      <w:r>
        <w:rPr>
          <w:rFonts w:ascii="宋体" w:eastAsia="宋体" w:hAnsi="宋体" w:hint="eastAsia"/>
        </w:rPr>
        <w:t>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w:t>
      </w:r>
      <w:r w:rsidR="004A105F">
        <w:rPr>
          <w:rFonts w:ascii="宋体" w:eastAsia="宋体" w:hAnsi="宋体" w:hint="eastAsia"/>
        </w:rPr>
        <w:t>方程右边</w:t>
      </w:r>
      <w:r w:rsidR="002F5917">
        <w:rPr>
          <w:rFonts w:ascii="宋体" w:eastAsia="宋体" w:hAnsi="宋体" w:hint="eastAsia"/>
        </w:rPr>
        <w:t>为</w:t>
      </w:r>
      <w:r w:rsidR="00A36FFA">
        <w:rPr>
          <w:rFonts w:ascii="宋体" w:eastAsia="宋体" w:hAnsi="宋体" w:hint="eastAsia"/>
        </w:rPr>
        <w:t>之后q阶的对数已实现波动率以及滞后p阶的对数方差，类似GARCH模型的波动率方程，只是将收益率扰动替换为已实现波动率</w:t>
      </w:r>
      <w:r w:rsidR="004A1188">
        <w:rPr>
          <w:rFonts w:ascii="宋体" w:eastAsia="宋体" w:hAnsi="宋体" w:hint="eastAsia"/>
        </w:rPr>
        <w:t>，该方程表明过去更大的已实现波动率与收益率的波动会导致未来更大的收益率波动，依然符合资产收益率波动率聚集现象</w:t>
      </w:r>
      <w:r w:rsidR="001F3F09">
        <w:rPr>
          <w:rFonts w:ascii="宋体" w:eastAsia="宋体" w:hAnsi="宋体" w:hint="eastAsia"/>
        </w:rPr>
        <w:t>。</w:t>
      </w:r>
    </w:p>
    <w:p w14:paraId="18DC6139" w14:textId="287C5351" w:rsidR="008811AA" w:rsidRDefault="008811AA" w:rsidP="00E04555">
      <w:pPr>
        <w:ind w:firstLineChars="200" w:firstLine="420"/>
        <w:rPr>
          <w:rFonts w:ascii="宋体" w:eastAsia="宋体" w:hAnsi="宋体"/>
        </w:rPr>
      </w:pPr>
      <w:r>
        <w:rPr>
          <w:rFonts w:ascii="宋体" w:eastAsia="宋体" w:hAnsi="宋体" w:hint="eastAsia"/>
        </w:rPr>
        <w:t>第三个方程</w:t>
      </w:r>
      <w:r w:rsidR="00A74D77">
        <w:rPr>
          <w:rFonts w:ascii="宋体" w:eastAsia="宋体" w:hAnsi="宋体" w:hint="eastAsia"/>
        </w:rPr>
        <w:t>为测度方程，是对数已实现波动</w:t>
      </w:r>
      <w:proofErr w:type="gramStart"/>
      <w:r w:rsidR="00A74D77">
        <w:rPr>
          <w:rFonts w:ascii="宋体" w:eastAsia="宋体" w:hAnsi="宋体" w:hint="eastAsia"/>
        </w:rPr>
        <w:t>率表示</w:t>
      </w:r>
      <w:proofErr w:type="gramEnd"/>
      <w:r w:rsidR="00A74D77">
        <w:rPr>
          <w:rFonts w:ascii="宋体" w:eastAsia="宋体" w:hAnsi="宋体" w:hint="eastAsia"/>
        </w:rPr>
        <w:t>为收益率扰动的方差与标准化收益率扰动函数的具体形式</w:t>
      </w:r>
      <w:r w:rsidR="00C15083">
        <w:rPr>
          <w:rFonts w:ascii="宋体" w:eastAsia="宋体" w:hAnsi="宋体" w:hint="eastAsia"/>
        </w:rPr>
        <w:t>，</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sidR="001B50C0">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602259">
        <w:rPr>
          <w:rFonts w:ascii="宋体" w:eastAsia="宋体" w:hAnsi="宋体" w:hint="eastAsia"/>
        </w:rPr>
        <w:t>的杠杆函数</w:t>
      </w:r>
      <w:r w:rsidR="005F59BA">
        <w:rPr>
          <w:rFonts w:ascii="宋体" w:eastAsia="宋体" w:hAnsi="宋体" w:hint="eastAsia"/>
        </w:rPr>
        <w:t>，</w:t>
      </w:r>
      <w:r w:rsidR="008362AD">
        <w:rPr>
          <w:rFonts w:ascii="宋体" w:eastAsia="宋体" w:hAnsi="宋体" w:hint="eastAsia"/>
        </w:rPr>
        <w:t>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sidR="005D3D79">
        <w:rPr>
          <w:rFonts w:ascii="宋体" w:eastAsia="宋体" w:hAnsi="宋体" w:hint="eastAsia"/>
        </w:rPr>
        <w:t>，</w:t>
      </w:r>
      <w:r w:rsidR="009C4934">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sidR="009C4934">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sidR="009C4934">
        <w:rPr>
          <w:rFonts w:ascii="宋体" w:eastAsia="宋体" w:hAnsi="宋体" w:hint="eastAsia"/>
        </w:rPr>
        <w:t>为正</w:t>
      </w:r>
      <w:r w:rsidR="001E527A">
        <w:rPr>
          <w:rFonts w:ascii="宋体" w:eastAsia="宋体" w:hAnsi="宋体" w:hint="eastAsia"/>
        </w:rPr>
        <w:t>，</w:t>
      </w:r>
      <w:r w:rsidR="003313A9">
        <w:rPr>
          <w:rFonts w:ascii="宋体" w:eastAsia="宋体" w:hAnsi="宋体" w:hint="eastAsia"/>
        </w:rPr>
        <w:t>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3313A9">
        <w:rPr>
          <w:rFonts w:ascii="宋体" w:eastAsia="宋体" w:hAnsi="宋体" w:hint="eastAsia"/>
        </w:rPr>
        <w:t>的</w:t>
      </w:r>
      <w:r w:rsidR="001E527A">
        <w:rPr>
          <w:rFonts w:ascii="宋体" w:eastAsia="宋体" w:hAnsi="宋体" w:hint="eastAsia"/>
        </w:rPr>
        <w:t>负</w:t>
      </w:r>
      <w:r w:rsidR="003313A9">
        <w:rPr>
          <w:rFonts w:ascii="宋体" w:eastAsia="宋体" w:hAnsi="宋体" w:hint="eastAsia"/>
        </w:rPr>
        <w:t>向</w:t>
      </w:r>
      <w:r w:rsidR="00123C1D">
        <w:rPr>
          <w:rFonts w:ascii="宋体" w:eastAsia="宋体" w:hAnsi="宋体" w:hint="eastAsia"/>
        </w:rPr>
        <w:t>变动</w:t>
      </w:r>
      <w:r w:rsidR="00881358">
        <w:rPr>
          <w:rFonts w:ascii="宋体" w:eastAsia="宋体" w:hAnsi="宋体" w:hint="eastAsia"/>
        </w:rPr>
        <w:t>导致的对数已实现波动率变动并传导至方差</w:t>
      </w:r>
      <w:r w:rsidR="00243349">
        <w:rPr>
          <w:rFonts w:ascii="宋体" w:eastAsia="宋体" w:hAnsi="宋体" w:hint="eastAsia"/>
        </w:rPr>
        <w:t>（将第三个方程代入第二个方程右边）</w:t>
      </w:r>
      <w:r w:rsidR="00881358">
        <w:rPr>
          <w:rFonts w:ascii="宋体" w:eastAsia="宋体" w:hAnsi="宋体" w:hint="eastAsia"/>
        </w:rPr>
        <w:t>的变动大于来自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881358">
        <w:rPr>
          <w:rFonts w:ascii="宋体" w:eastAsia="宋体" w:hAnsi="宋体" w:hint="eastAsia"/>
        </w:rPr>
        <w:t>的正向变动</w:t>
      </w:r>
      <w:r w:rsidR="001F3F09">
        <w:rPr>
          <w:rFonts w:ascii="宋体" w:eastAsia="宋体" w:hAnsi="宋体" w:hint="eastAsia"/>
        </w:rPr>
        <w:t>。</w:t>
      </w:r>
    </w:p>
    <w:p w14:paraId="0FAC7FBC" w14:textId="5B4DD288" w:rsidR="001F2BE9" w:rsidRDefault="001F2BE9" w:rsidP="00E04555">
      <w:pPr>
        <w:ind w:firstLineChars="200" w:firstLine="420"/>
        <w:rPr>
          <w:rFonts w:ascii="宋体" w:eastAsia="宋体" w:hAnsi="宋体"/>
        </w:rPr>
      </w:pPr>
      <w:r>
        <w:rPr>
          <w:rFonts w:ascii="宋体" w:eastAsia="宋体" w:hAnsi="宋体" w:hint="eastAsia"/>
        </w:rPr>
        <w:t>方程</w:t>
      </w:r>
      <w:r w:rsidR="00673C65">
        <w:rPr>
          <w:rFonts w:ascii="宋体" w:eastAsia="宋体" w:hAnsi="宋体" w:hint="eastAsia"/>
        </w:rPr>
        <w:t>之所以采用对数线性形式，</w:t>
      </w:r>
      <w:r w:rsidR="006E4A3C">
        <w:rPr>
          <w:rFonts w:ascii="宋体" w:eastAsia="宋体" w:hAnsi="宋体" w:hint="eastAsia"/>
        </w:rPr>
        <w:t>是由于</w:t>
      </w:r>
      <w:r w:rsidR="006E13BB">
        <w:rPr>
          <w:rFonts w:ascii="宋体" w:eastAsia="宋体" w:hAnsi="宋体" w:hint="eastAsia"/>
        </w:rPr>
        <w:t>天然地</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cs="Times New Roman"/>
            <w:kern w:val="0"/>
            <w:szCs w:val="24"/>
          </w:rPr>
          <m:t>ln</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sidR="00101A97">
        <w:rPr>
          <w:rFonts w:ascii="宋体" w:eastAsia="宋体" w:hAnsi="宋体" w:hint="eastAsia"/>
        </w:rPr>
        <w:t>,</w:t>
      </w:r>
      <w:r w:rsidR="004A2709">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sidR="00101A97">
        <w:rPr>
          <w:rFonts w:ascii="宋体" w:eastAsia="宋体" w:hAnsi="宋体" w:hint="eastAsia"/>
        </w:rPr>
        <w:t>是收益率</w:t>
      </w:r>
      <w:r w:rsidR="00B77C68">
        <w:rPr>
          <w:rFonts w:ascii="宋体" w:eastAsia="宋体" w:hAnsi="宋体" w:hint="eastAsia"/>
        </w:rPr>
        <w:t>扰动</w:t>
      </w:r>
      <w:r w:rsidR="00023684">
        <w:rPr>
          <w:rFonts w:ascii="宋体" w:eastAsia="宋体" w:hAnsi="宋体" w:hint="eastAsia"/>
        </w:rPr>
        <w:t>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sidR="00781C94">
        <w:rPr>
          <w:rFonts w:ascii="宋体" w:eastAsia="宋体" w:hAnsi="宋体" w:hint="eastAsia"/>
        </w:rPr>
        <w:t>,其期望值即</w:t>
      </w:r>
      <w:r w:rsidR="00B26CDD">
        <w:rPr>
          <w:rFonts w:ascii="宋体" w:eastAsia="宋体" w:hAnsi="宋体" w:hint="eastAsia"/>
        </w:rPr>
        <w:t>日收益率的方差，自然十分接近</w:t>
      </w:r>
      <w:r w:rsidR="00A671D3">
        <w:rPr>
          <w:rFonts w:ascii="宋体" w:eastAsia="宋体" w:hAnsi="宋体" w:hint="eastAsia"/>
        </w:rPr>
        <w:t>日内已实现波动</w:t>
      </w:r>
      <w:r w:rsidR="00FB784D">
        <w:rPr>
          <w:rFonts w:ascii="宋体" w:eastAsia="宋体" w:hAnsi="宋体" w:hint="eastAsia"/>
        </w:rPr>
        <w:t>（对日收益率方差的近似）</w:t>
      </w:r>
      <w:r w:rsidR="00580AC5">
        <w:rPr>
          <w:rFonts w:ascii="宋体" w:eastAsia="宋体" w:hAnsi="宋体" w:hint="eastAsia"/>
        </w:rPr>
        <w:t>，故而第三个方程扩展地写成</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sidR="002F4581">
        <w:rPr>
          <w:rFonts w:ascii="宋体" w:eastAsia="宋体" w:hAnsi="宋体" w:hint="eastAsia"/>
        </w:rPr>
        <w:t>是</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oMath>
      <w:r w:rsidR="002F4581">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C73BA6">
        <w:rPr>
          <w:rFonts w:ascii="宋体" w:eastAsia="宋体" w:hAnsi="宋体" w:hint="eastAsia"/>
        </w:rPr>
        <w:t>的</w:t>
      </w:r>
      <w:r w:rsidR="002F4581">
        <w:rPr>
          <w:rFonts w:ascii="宋体" w:eastAsia="宋体" w:hAnsi="宋体" w:hint="eastAsia"/>
        </w:rPr>
        <w:t>函数形式</w:t>
      </w:r>
      <w:r w:rsidR="000C2FCD">
        <w:rPr>
          <w:rFonts w:ascii="宋体" w:eastAsia="宋体" w:hAnsi="宋体" w:hint="eastAsia"/>
        </w:rPr>
        <w:t>，能够更准确地测量</w:t>
      </w:r>
      <w:r w:rsidR="009C54B4">
        <w:rPr>
          <w:rFonts w:ascii="宋体" w:eastAsia="宋体" w:hAnsi="宋体" w:hint="eastAsia"/>
        </w:rPr>
        <w:t>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sidR="001F3F09">
        <w:rPr>
          <w:rFonts w:ascii="宋体" w:eastAsia="宋体" w:hAnsi="宋体" w:hint="eastAsia"/>
        </w:rPr>
        <w:t>。</w:t>
      </w:r>
    </w:p>
    <w:p w14:paraId="360924F1" w14:textId="3AB0115C" w:rsidR="006A7AC3" w:rsidRPr="009C54B4" w:rsidRDefault="00662438" w:rsidP="00E04555">
      <w:pPr>
        <w:ind w:firstLineChars="200" w:firstLine="420"/>
        <w:rPr>
          <w:rFonts w:ascii="宋体" w:eastAsia="宋体" w:hAnsi="宋体"/>
        </w:rPr>
      </w:pPr>
      <w:r>
        <w:rPr>
          <w:rFonts w:ascii="宋体" w:eastAsia="宋体" w:hAnsi="宋体" w:hint="eastAsia"/>
        </w:rPr>
        <w:t>额外加入测度方程的R-GARCH模型</w:t>
      </w:r>
      <w:r w:rsidR="00633586">
        <w:rPr>
          <w:rFonts w:ascii="宋体" w:eastAsia="宋体" w:hAnsi="宋体" w:hint="eastAsia"/>
        </w:rPr>
        <w:t>相比于普通GARCH模型多了已实现波动率这一桥梁，若将</w:t>
      </w:r>
      <w:r w:rsidR="003D45F9">
        <w:rPr>
          <w:rFonts w:ascii="宋体" w:eastAsia="宋体" w:hAnsi="宋体" w:hint="eastAsia"/>
        </w:rPr>
        <w:t>第三个方程代入第二个方程</w:t>
      </w:r>
      <w:r w:rsidR="00054B9C">
        <w:rPr>
          <w:rFonts w:ascii="宋体" w:eastAsia="宋体" w:hAnsi="宋体" w:hint="eastAsia"/>
        </w:rPr>
        <w:t>右边的</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sidR="00832F2F">
        <w:rPr>
          <w:rFonts w:ascii="宋体" w:eastAsia="宋体" w:hAnsi="宋体" w:hint="eastAsia"/>
        </w:rPr>
        <w:t>，得到的新方程与能够</w:t>
      </w:r>
      <w:r w:rsidR="00522D80">
        <w:rPr>
          <w:rFonts w:ascii="宋体" w:eastAsia="宋体" w:hAnsi="宋体" w:hint="eastAsia"/>
        </w:rPr>
        <w:t>反应</w:t>
      </w:r>
      <w:r w:rsidR="00C94BA8">
        <w:rPr>
          <w:rFonts w:ascii="宋体" w:eastAsia="宋体" w:hAnsi="宋体" w:hint="eastAsia"/>
        </w:rPr>
        <w:t>收益率扰动正负变化带来波动非对称变化的</w:t>
      </w:r>
      <w:r w:rsidR="00832F2F">
        <w:rPr>
          <w:rFonts w:ascii="宋体" w:eastAsia="宋体" w:hAnsi="宋体" w:hint="eastAsia"/>
        </w:rPr>
        <w:t>指数GARCH</w:t>
      </w:r>
      <w:r w:rsidR="00C94BA8">
        <w:rPr>
          <w:rFonts w:ascii="宋体" w:eastAsia="宋体" w:hAnsi="宋体" w:hint="eastAsia"/>
        </w:rPr>
        <w:t>模型十分接近</w:t>
      </w:r>
      <w:r w:rsidR="001C2AFD">
        <w:rPr>
          <w:rFonts w:ascii="宋体" w:eastAsia="宋体" w:hAnsi="宋体" w:hint="eastAsia"/>
        </w:rPr>
        <w:t>，</w:t>
      </w:r>
      <w:r w:rsidR="00A86EC3">
        <w:rPr>
          <w:rFonts w:ascii="宋体" w:eastAsia="宋体" w:hAnsi="宋体" w:hint="eastAsia"/>
        </w:rPr>
        <w:t>两者的</w:t>
      </w:r>
      <w:r w:rsidR="001C2AFD">
        <w:rPr>
          <w:rFonts w:ascii="宋体" w:eastAsia="宋体" w:hAnsi="宋体" w:hint="eastAsia"/>
        </w:rPr>
        <w:t>杠杆函数略有不同</w:t>
      </w:r>
      <w:r w:rsidR="001B670A">
        <w:rPr>
          <w:rFonts w:ascii="宋体" w:eastAsia="宋体" w:hAnsi="宋体" w:hint="eastAsia"/>
        </w:rPr>
        <w:t>。</w:t>
      </w:r>
    </w:p>
    <w:p w14:paraId="4BC58FCC" w14:textId="77777777" w:rsidR="000677BE" w:rsidRPr="00C94BA8" w:rsidRDefault="000677BE" w:rsidP="00AD5909">
      <w:pPr>
        <w:rPr>
          <w:rFonts w:ascii="宋体" w:eastAsia="宋体" w:hAnsi="宋体"/>
        </w:rPr>
      </w:pPr>
    </w:p>
    <w:p w14:paraId="1AE000E4" w14:textId="5B2E2634" w:rsidR="001E6568" w:rsidRPr="002C2346" w:rsidRDefault="00E467D5" w:rsidP="00853EE5">
      <w:pPr>
        <w:rPr>
          <w:rFonts w:ascii="宋体" w:eastAsia="宋体" w:hAnsi="宋体"/>
          <w:b/>
        </w:rPr>
      </w:pPr>
      <w:r w:rsidRPr="002C2346">
        <w:rPr>
          <w:rFonts w:ascii="宋体" w:eastAsia="宋体" w:hAnsi="宋体" w:hint="eastAsia"/>
          <w:b/>
        </w:rPr>
        <w:t>确定</w:t>
      </w:r>
      <w:r w:rsidR="002D0281" w:rsidRPr="002C2346">
        <w:rPr>
          <w:rFonts w:ascii="宋体" w:eastAsia="宋体" w:hAnsi="宋体" w:hint="eastAsia"/>
          <w:b/>
        </w:rPr>
        <w:t>R-GARCH模型</w:t>
      </w:r>
      <w:r w:rsidR="00E6025F" w:rsidRPr="002C2346">
        <w:rPr>
          <w:rFonts w:ascii="宋体" w:eastAsia="宋体" w:hAnsi="宋体" w:hint="eastAsia"/>
          <w:b/>
        </w:rPr>
        <w:t>的</w:t>
      </w:r>
      <w:r w:rsidR="009671A9" w:rsidRPr="002C2346">
        <w:rPr>
          <w:rFonts w:ascii="宋体" w:eastAsia="宋体" w:hAnsi="宋体" w:hint="eastAsia"/>
          <w:b/>
        </w:rPr>
        <w:t>波动方程</w:t>
      </w:r>
      <w:r w:rsidR="00D21004" w:rsidRPr="002C2346">
        <w:rPr>
          <w:rFonts w:ascii="宋体" w:eastAsia="宋体" w:hAnsi="宋体" w:hint="eastAsia"/>
          <w:b/>
        </w:rPr>
        <w:t>阶数</w:t>
      </w:r>
      <w:r w:rsidR="00E6025F" w:rsidRPr="002C2346">
        <w:rPr>
          <w:rFonts w:ascii="宋体" w:eastAsia="宋体" w:hAnsi="宋体" w:hint="eastAsia"/>
          <w:b/>
        </w:rPr>
        <w:t>：</w:t>
      </w:r>
    </w:p>
    <w:p w14:paraId="03DC373A" w14:textId="10A1C32F" w:rsidR="00E6025F" w:rsidRDefault="003045E3" w:rsidP="003045E3">
      <w:pPr>
        <w:ind w:firstLineChars="200" w:firstLine="420"/>
        <w:rPr>
          <w:rFonts w:ascii="宋体" w:eastAsia="宋体" w:hAnsi="宋体"/>
        </w:rPr>
      </w:pPr>
      <w:r>
        <w:rPr>
          <w:rFonts w:ascii="宋体" w:eastAsia="宋体" w:hAnsi="宋体" w:hint="eastAsia"/>
        </w:rPr>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w:t>
      </w:r>
      <w:r w:rsidR="00E1394B">
        <w:rPr>
          <w:rFonts w:ascii="宋体" w:eastAsia="宋体" w:hAnsi="宋体" w:hint="eastAsia"/>
        </w:rPr>
        <w:t>且高阶GARCH模型会出现不稳定</w:t>
      </w:r>
      <w:r w:rsidR="00A134D9">
        <w:rPr>
          <w:rFonts w:ascii="宋体" w:eastAsia="宋体" w:hAnsi="宋体" w:hint="eastAsia"/>
        </w:rPr>
        <w:t>的情况</w:t>
      </w:r>
      <w:r w:rsidR="000D5C7F">
        <w:rPr>
          <w:rFonts w:ascii="宋体" w:eastAsia="宋体" w:hAnsi="宋体" w:hint="eastAsia"/>
        </w:rPr>
        <w:t>，</w:t>
      </w:r>
      <w:r w:rsidR="009111BA">
        <w:rPr>
          <w:rFonts w:ascii="宋体" w:eastAsia="宋体" w:hAnsi="宋体" w:hint="eastAsia"/>
        </w:rPr>
        <w:t>对较为严格的拟合</w:t>
      </w:r>
      <w:r w:rsidR="005811E3">
        <w:rPr>
          <w:rFonts w:ascii="宋体" w:eastAsia="宋体" w:hAnsi="宋体" w:hint="eastAsia"/>
        </w:rPr>
        <w:t>或</w:t>
      </w:r>
      <w:r w:rsidR="009111BA">
        <w:rPr>
          <w:rFonts w:ascii="宋体" w:eastAsia="宋体" w:hAnsi="宋体" w:hint="eastAsia"/>
        </w:rPr>
        <w:t>预测任务</w:t>
      </w:r>
      <w:r>
        <w:rPr>
          <w:rFonts w:ascii="宋体" w:eastAsia="宋体" w:hAnsi="宋体" w:hint="eastAsia"/>
        </w:rPr>
        <w:t>通常通过排列组合的方式</w:t>
      </w:r>
      <w:proofErr w:type="gramStart"/>
      <w:r>
        <w:rPr>
          <w:rFonts w:ascii="宋体" w:eastAsia="宋体" w:hAnsi="宋体" w:hint="eastAsia"/>
        </w:rPr>
        <w:t>来</w:t>
      </w:r>
      <w:r w:rsidR="00355941">
        <w:rPr>
          <w:rFonts w:ascii="宋体" w:eastAsia="宋体" w:hAnsi="宋体" w:hint="eastAsia"/>
        </w:rPr>
        <w:t>结合</w:t>
      </w:r>
      <w:proofErr w:type="gramEnd"/>
      <w:r w:rsidR="00E008F9">
        <w:rPr>
          <w:rFonts w:ascii="宋体" w:eastAsia="宋体" w:hAnsi="宋体" w:hint="eastAsia"/>
        </w:rPr>
        <w:t>贝叶斯信息准则（Bayesian</w:t>
      </w:r>
      <w:r w:rsidR="00E008F9">
        <w:rPr>
          <w:rFonts w:ascii="宋体" w:eastAsia="宋体" w:hAnsi="宋体"/>
        </w:rPr>
        <w:t xml:space="preserve"> Information Criterion, </w:t>
      </w:r>
      <w:r>
        <w:rPr>
          <w:rFonts w:ascii="宋体" w:eastAsia="宋体" w:hAnsi="宋体" w:hint="eastAsia"/>
        </w:rPr>
        <w:t>BIC</w:t>
      </w:r>
      <w:r w:rsidR="00E008F9">
        <w:rPr>
          <w:rFonts w:ascii="宋体" w:eastAsia="宋体" w:hAnsi="宋体" w:hint="eastAsia"/>
        </w:rPr>
        <w:t>）</w:t>
      </w:r>
      <w:r>
        <w:rPr>
          <w:rFonts w:ascii="宋体" w:eastAsia="宋体" w:hAnsi="宋体" w:hint="eastAsia"/>
        </w:rPr>
        <w:t>或者</w:t>
      </w:r>
      <w:proofErr w:type="gramStart"/>
      <w:r w:rsidR="007D4DD7">
        <w:rPr>
          <w:rFonts w:ascii="宋体" w:eastAsia="宋体" w:hAnsi="宋体" w:hint="eastAsia"/>
        </w:rPr>
        <w:t>赤池信息</w:t>
      </w:r>
      <w:proofErr w:type="gramEnd"/>
      <w:r w:rsidR="007D4DD7">
        <w:rPr>
          <w:rFonts w:ascii="宋体" w:eastAsia="宋体" w:hAnsi="宋体" w:hint="eastAsia"/>
        </w:rPr>
        <w:t>准则（Akaike</w:t>
      </w:r>
      <w:r w:rsidR="007D4DD7">
        <w:rPr>
          <w:rFonts w:ascii="宋体" w:eastAsia="宋体" w:hAnsi="宋体"/>
        </w:rPr>
        <w:t xml:space="preserve"> Information Criterion, </w:t>
      </w:r>
      <w:r>
        <w:rPr>
          <w:rFonts w:ascii="宋体" w:eastAsia="宋体" w:hAnsi="宋体" w:hint="eastAsia"/>
        </w:rPr>
        <w:t>AIC</w:t>
      </w:r>
      <w:r w:rsidR="007D4DD7">
        <w:rPr>
          <w:rFonts w:ascii="宋体" w:eastAsia="宋体" w:hAnsi="宋体"/>
        </w:rPr>
        <w:t>）</w:t>
      </w:r>
      <w:r>
        <w:rPr>
          <w:rFonts w:ascii="宋体" w:eastAsia="宋体" w:hAnsi="宋体" w:hint="eastAsia"/>
        </w:rPr>
        <w:t>确定GARCH项与ARCH项的滞后阶数</w:t>
      </w:r>
      <w:r w:rsidR="001A5AB6">
        <w:rPr>
          <w:rFonts w:ascii="宋体" w:eastAsia="宋体" w:hAnsi="宋体" w:hint="eastAsia"/>
        </w:rPr>
        <w:t>。本文的重点不在于精确拟合或者预测，无需建立过于复杂的R-GARCH模型</w:t>
      </w:r>
      <w:r w:rsidR="007E630D">
        <w:rPr>
          <w:rFonts w:ascii="宋体" w:eastAsia="宋体" w:hAnsi="宋体" w:hint="eastAsia"/>
        </w:rPr>
        <w:t>，因此所有模型的波动方程</w:t>
      </w:r>
      <w:proofErr w:type="gramStart"/>
      <w:r w:rsidR="007E630D">
        <w:rPr>
          <w:rFonts w:ascii="宋体" w:eastAsia="宋体" w:hAnsi="宋体" w:hint="eastAsia"/>
        </w:rPr>
        <w:t>初始均</w:t>
      </w:r>
      <w:proofErr w:type="gramEnd"/>
      <w:r w:rsidR="007E630D">
        <w:rPr>
          <w:rFonts w:ascii="宋体" w:eastAsia="宋体" w:hAnsi="宋体" w:hint="eastAsia"/>
        </w:rPr>
        <w:t>设定为GARCH（1,</w:t>
      </w:r>
      <w:r w:rsidR="007E630D">
        <w:rPr>
          <w:rFonts w:ascii="宋体" w:eastAsia="宋体" w:hAnsi="宋体"/>
        </w:rPr>
        <w:t>1</w:t>
      </w:r>
      <w:r w:rsidR="007E630D">
        <w:rPr>
          <w:rFonts w:ascii="宋体" w:eastAsia="宋体" w:hAnsi="宋体" w:hint="eastAsia"/>
        </w:rPr>
        <w:t>）的形式，</w:t>
      </w:r>
      <w:r w:rsidR="00E13B13">
        <w:rPr>
          <w:rFonts w:ascii="宋体" w:eastAsia="宋体" w:hAnsi="宋体" w:hint="eastAsia"/>
        </w:rPr>
        <w:t>仅当回归结果的</w:t>
      </w:r>
      <w:r w:rsidR="00256018">
        <w:rPr>
          <w:rFonts w:ascii="宋体" w:eastAsia="宋体" w:hAnsi="宋体" w:hint="eastAsia"/>
        </w:rPr>
        <w:t>均值方程</w:t>
      </w:r>
      <w:r w:rsidR="00983777">
        <w:rPr>
          <w:rFonts w:ascii="宋体" w:eastAsia="宋体" w:hAnsi="宋体" w:hint="eastAsia"/>
        </w:rPr>
        <w:t>残差项未通过充分建模检验时才重新设定更为复杂的模型</w:t>
      </w:r>
      <w:r w:rsidR="00B12863">
        <w:rPr>
          <w:rFonts w:ascii="宋体" w:eastAsia="宋体" w:hAnsi="宋体" w:hint="eastAsia"/>
        </w:rPr>
        <w:t>。</w:t>
      </w:r>
    </w:p>
    <w:p w14:paraId="632AC96D" w14:textId="7B7E370E" w:rsidR="00A36D54" w:rsidRDefault="00A36D54" w:rsidP="00A36D54">
      <w:pPr>
        <w:rPr>
          <w:rFonts w:ascii="宋体" w:eastAsia="宋体" w:hAnsi="宋体"/>
        </w:rPr>
      </w:pPr>
    </w:p>
    <w:p w14:paraId="58CF6666" w14:textId="2F9EAC3D" w:rsidR="00783027" w:rsidRPr="002C2346" w:rsidRDefault="00F3169A" w:rsidP="00A36D54">
      <w:pPr>
        <w:rPr>
          <w:rFonts w:ascii="宋体" w:eastAsia="宋体" w:hAnsi="宋体"/>
          <w:b/>
        </w:rPr>
      </w:pPr>
      <w:r w:rsidRPr="002C2346">
        <w:rPr>
          <w:rFonts w:ascii="宋体" w:eastAsia="宋体" w:hAnsi="宋体" w:hint="eastAsia"/>
          <w:b/>
        </w:rPr>
        <w:t>选择</w:t>
      </w:r>
      <w:r w:rsidR="00783027" w:rsidRPr="002C2346">
        <w:rPr>
          <w:rFonts w:ascii="宋体" w:eastAsia="宋体" w:hAnsi="宋体" w:hint="eastAsia"/>
          <w:b/>
        </w:rPr>
        <w:t>模型中均值方程收益率扰动</w:t>
      </w:r>
      <w:r w:rsidR="008C317B" w:rsidRPr="002C2346">
        <w:rPr>
          <w:rFonts w:ascii="宋体" w:eastAsia="宋体" w:hAnsi="宋体" w:hint="eastAsia"/>
          <w:b/>
        </w:rPr>
        <w:t>所</w:t>
      </w:r>
      <w:r w:rsidR="00783027" w:rsidRPr="002C2346">
        <w:rPr>
          <w:rFonts w:ascii="宋体" w:eastAsia="宋体" w:hAnsi="宋体" w:hint="eastAsia"/>
          <w:b/>
        </w:rPr>
        <w:t>服从</w:t>
      </w:r>
      <w:r w:rsidR="008C317B" w:rsidRPr="002C2346">
        <w:rPr>
          <w:rFonts w:ascii="宋体" w:eastAsia="宋体" w:hAnsi="宋体" w:hint="eastAsia"/>
          <w:b/>
        </w:rPr>
        <w:t>的</w:t>
      </w:r>
      <w:r w:rsidR="00783027" w:rsidRPr="002C2346">
        <w:rPr>
          <w:rFonts w:ascii="宋体" w:eastAsia="宋体" w:hAnsi="宋体" w:hint="eastAsia"/>
          <w:b/>
        </w:rPr>
        <w:t>分布：</w:t>
      </w:r>
    </w:p>
    <w:p w14:paraId="7A694B5F" w14:textId="72639F9F" w:rsidR="00783027" w:rsidRDefault="00783027" w:rsidP="008254F5">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sidR="006275DD">
        <w:rPr>
          <w:rFonts w:ascii="宋体" w:eastAsia="宋体" w:hAnsi="宋体" w:hint="eastAsia"/>
        </w:rPr>
        <w:t>通常被认为服从标准正态分布</w:t>
      </w:r>
      <w:r w:rsidR="0025325B">
        <w:rPr>
          <w:rFonts w:ascii="宋体" w:eastAsia="宋体" w:hAnsi="宋体" w:hint="eastAsia"/>
        </w:rPr>
        <w:t>，</w:t>
      </w:r>
      <w:r w:rsidR="00784E1D">
        <w:rPr>
          <w:rFonts w:ascii="宋体" w:eastAsia="宋体" w:hAnsi="宋体" w:hint="eastAsia"/>
        </w:rPr>
        <w:t>由于本文建模的对象是</w:t>
      </w:r>
      <w:r w:rsidR="004371BD">
        <w:rPr>
          <w:rFonts w:ascii="宋体" w:eastAsia="宋体" w:hAnsi="宋体" w:hint="eastAsia"/>
        </w:rPr>
        <w:t>具有尖峰</w:t>
      </w:r>
      <w:proofErr w:type="gramStart"/>
      <w:r w:rsidR="004371BD">
        <w:rPr>
          <w:rFonts w:ascii="宋体" w:eastAsia="宋体" w:hAnsi="宋体" w:hint="eastAsia"/>
        </w:rPr>
        <w:t>厚尾特点</w:t>
      </w:r>
      <w:proofErr w:type="gramEnd"/>
      <w:r w:rsidR="004371BD">
        <w:rPr>
          <w:rFonts w:ascii="宋体" w:eastAsia="宋体" w:hAnsi="宋体" w:hint="eastAsia"/>
        </w:rPr>
        <w:t>的</w:t>
      </w:r>
      <w:r w:rsidR="00784E1D">
        <w:rPr>
          <w:rFonts w:ascii="宋体" w:eastAsia="宋体" w:hAnsi="宋体" w:hint="eastAsia"/>
        </w:rPr>
        <w:t>金融时间序列</w:t>
      </w:r>
      <w:r w:rsidR="008254F5">
        <w:rPr>
          <w:rFonts w:ascii="宋体" w:eastAsia="宋体" w:hAnsi="宋体" w:hint="eastAsia"/>
        </w:rPr>
        <w:t>，</w:t>
      </w:r>
      <w:r w:rsidR="00A81FB5">
        <w:rPr>
          <w:rFonts w:ascii="宋体" w:eastAsia="宋体" w:hAnsi="宋体" w:hint="eastAsia"/>
        </w:rPr>
        <w:t>故本文首先检验何种分布更适合所选用的数据，将从标准正态分布、</w:t>
      </w:r>
      <w:r w:rsidR="001B3366">
        <w:rPr>
          <w:rFonts w:ascii="宋体" w:eastAsia="宋体" w:hAnsi="宋体" w:hint="eastAsia"/>
        </w:rPr>
        <w:t>具有</w:t>
      </w:r>
      <w:proofErr w:type="gramStart"/>
      <w:r w:rsidR="001B3366">
        <w:rPr>
          <w:rFonts w:ascii="宋体" w:eastAsia="宋体" w:hAnsi="宋体" w:hint="eastAsia"/>
        </w:rPr>
        <w:t>厚尾特征</w:t>
      </w:r>
      <w:proofErr w:type="gramEnd"/>
      <w:r w:rsidR="001B3366">
        <w:rPr>
          <w:rFonts w:ascii="宋体" w:eastAsia="宋体" w:hAnsi="宋体" w:hint="eastAsia"/>
        </w:rPr>
        <w:t>的</w:t>
      </w:r>
      <w:r w:rsidR="00A81FB5">
        <w:rPr>
          <w:rFonts w:ascii="宋体" w:eastAsia="宋体" w:hAnsi="宋体" w:hint="eastAsia"/>
        </w:rPr>
        <w:t>学生t</w:t>
      </w:r>
      <w:r w:rsidR="00C17F6E">
        <w:rPr>
          <w:rFonts w:ascii="宋体" w:eastAsia="宋体" w:hAnsi="宋体" w:hint="eastAsia"/>
        </w:rPr>
        <w:t>-</w:t>
      </w:r>
      <w:r w:rsidR="00A81FB5">
        <w:rPr>
          <w:rFonts w:ascii="宋体" w:eastAsia="宋体" w:hAnsi="宋体" w:hint="eastAsia"/>
        </w:rPr>
        <w:t>分布</w:t>
      </w:r>
      <w:r w:rsidR="001B3366">
        <w:rPr>
          <w:rFonts w:ascii="宋体" w:eastAsia="宋体" w:hAnsi="宋体" w:hint="eastAsia"/>
        </w:rPr>
        <w:t>、GARCH模型</w:t>
      </w:r>
      <w:r w:rsidR="00FF1452">
        <w:rPr>
          <w:rFonts w:ascii="宋体" w:eastAsia="宋体" w:hAnsi="宋体" w:hint="eastAsia"/>
        </w:rPr>
        <w:t>常用的</w:t>
      </w:r>
      <w:r w:rsidR="001B3366">
        <w:rPr>
          <w:rFonts w:ascii="宋体" w:eastAsia="宋体" w:hAnsi="宋体" w:hint="eastAsia"/>
        </w:rPr>
        <w:t>广义误差分布</w:t>
      </w:r>
      <w:r w:rsidR="00F40A19">
        <w:rPr>
          <w:rFonts w:ascii="宋体" w:eastAsia="宋体" w:hAnsi="宋体" w:hint="eastAsia"/>
        </w:rPr>
        <w:t>三种分布中选择。</w:t>
      </w:r>
    </w:p>
    <w:p w14:paraId="72EF81FC" w14:textId="2BDD2922" w:rsidR="00CC026E" w:rsidRPr="00783027" w:rsidRDefault="00F766A8" w:rsidP="008254F5">
      <w:pPr>
        <w:ind w:firstLineChars="200" w:firstLine="420"/>
        <w:rPr>
          <w:rFonts w:ascii="宋体" w:eastAsia="宋体" w:hAnsi="宋体"/>
        </w:rPr>
      </w:pPr>
      <w:r>
        <w:rPr>
          <w:rFonts w:ascii="宋体" w:eastAsia="宋体" w:hAnsi="宋体" w:hint="eastAsia"/>
        </w:rPr>
        <w:t>分布的选择遵循以下步骤：（1）检验所选股指的对数收益率</w:t>
      </w:r>
      <w:r w:rsidR="00BD2287">
        <w:rPr>
          <w:rFonts w:ascii="宋体" w:eastAsia="宋体" w:hAnsi="宋体" w:hint="eastAsia"/>
        </w:rPr>
        <w:t>序列</w:t>
      </w:r>
      <w:r>
        <w:rPr>
          <w:rFonts w:ascii="宋体" w:eastAsia="宋体" w:hAnsi="宋体" w:hint="eastAsia"/>
        </w:rPr>
        <w:t>是否具有GARCH效应；</w:t>
      </w:r>
      <w:r w:rsidR="00D963CB">
        <w:rPr>
          <w:rFonts w:ascii="宋体" w:eastAsia="宋体" w:hAnsi="宋体" w:hint="eastAsia"/>
        </w:rPr>
        <w:t>（2）</w:t>
      </w:r>
      <w:r w:rsidR="00C56A4D">
        <w:rPr>
          <w:rFonts w:ascii="宋体" w:eastAsia="宋体" w:hAnsi="宋体" w:hint="eastAsia"/>
        </w:rPr>
        <w:t>取用某一种分布</w:t>
      </w:r>
      <w:r w:rsidR="00D66979">
        <w:rPr>
          <w:rFonts w:ascii="宋体" w:eastAsia="宋体" w:hAnsi="宋体" w:hint="eastAsia"/>
        </w:rPr>
        <w:t>，</w:t>
      </w:r>
      <w:r w:rsidR="00D963CB">
        <w:rPr>
          <w:rFonts w:ascii="宋体" w:eastAsia="宋体" w:hAnsi="宋体" w:hint="eastAsia"/>
        </w:rPr>
        <w:t>在均值方程中不加入</w:t>
      </w:r>
      <w:proofErr w:type="gramStart"/>
      <w:r w:rsidR="00D963CB">
        <w:rPr>
          <w:rFonts w:ascii="宋体" w:eastAsia="宋体" w:hAnsi="宋体" w:hint="eastAsia"/>
        </w:rPr>
        <w:t>任何代表</w:t>
      </w:r>
      <w:proofErr w:type="gramEnd"/>
      <w:r w:rsidR="00D963CB">
        <w:rPr>
          <w:rFonts w:ascii="宋体" w:eastAsia="宋体" w:hAnsi="宋体" w:hint="eastAsia"/>
        </w:rPr>
        <w:t>日历效应的外生变量情况下得到回归估计结果</w:t>
      </w:r>
      <w:r w:rsidR="00D66979">
        <w:rPr>
          <w:rFonts w:ascii="宋体" w:eastAsia="宋体" w:hAnsi="宋体" w:hint="eastAsia"/>
        </w:rPr>
        <w:t>；（3）检验R-GARCH模型是否建模充分；（4）比较三种分布下标准化残差项与所用</w:t>
      </w:r>
      <w:r w:rsidR="00D66979">
        <w:rPr>
          <w:rFonts w:ascii="宋体" w:eastAsia="宋体" w:hAnsi="宋体" w:hint="eastAsia"/>
        </w:rPr>
        <w:lastRenderedPageBreak/>
        <w:t>分布的QQ图以及KS检验结果并选择</w:t>
      </w:r>
      <w:r w:rsidR="002C0918">
        <w:rPr>
          <w:rFonts w:ascii="宋体" w:eastAsia="宋体" w:hAnsi="宋体" w:hint="eastAsia"/>
        </w:rPr>
        <w:t>最优分布。</w:t>
      </w:r>
    </w:p>
    <w:p w14:paraId="562CC347" w14:textId="77777777" w:rsidR="001F5FF7" w:rsidRPr="00145070" w:rsidRDefault="001F5FF7" w:rsidP="00853EE5">
      <w:pPr>
        <w:rPr>
          <w:rFonts w:ascii="宋体" w:eastAsia="宋体" w:hAnsi="宋体"/>
        </w:rPr>
      </w:pPr>
    </w:p>
    <w:p w14:paraId="11370057" w14:textId="444ABEE9" w:rsidR="00413EAC" w:rsidRPr="002C2346" w:rsidRDefault="00F71A13" w:rsidP="00853EE5">
      <w:pPr>
        <w:rPr>
          <w:rFonts w:ascii="宋体" w:eastAsia="宋体" w:hAnsi="宋体"/>
          <w:b/>
        </w:rPr>
      </w:pPr>
      <w:r w:rsidRPr="002C2346">
        <w:rPr>
          <w:rFonts w:ascii="宋体" w:eastAsia="宋体" w:hAnsi="宋体" w:hint="eastAsia"/>
          <w:b/>
        </w:rPr>
        <w:t>日历效应的检验方法：</w:t>
      </w:r>
    </w:p>
    <w:p w14:paraId="028AD354" w14:textId="4A42191F" w:rsidR="00113FFE" w:rsidRDefault="00113FFE" w:rsidP="00113FFE">
      <w:pPr>
        <w:ind w:firstLineChars="200" w:firstLine="420"/>
        <w:rPr>
          <w:rFonts w:ascii="宋体" w:eastAsia="宋体" w:hAnsi="宋体"/>
        </w:rPr>
      </w:pPr>
      <w:r>
        <w:rPr>
          <w:rFonts w:ascii="宋体" w:eastAsia="宋体" w:hAnsi="宋体" w:hint="eastAsia"/>
        </w:rPr>
        <w:t>分别对上证指数、创业板指、深证成指</w:t>
      </w:r>
      <w:r w:rsidR="00963258">
        <w:rPr>
          <w:rFonts w:ascii="宋体" w:eastAsia="宋体" w:hAnsi="宋体" w:hint="eastAsia"/>
        </w:rPr>
        <w:t>各时段</w:t>
      </w:r>
      <w:r>
        <w:rPr>
          <w:rFonts w:ascii="宋体" w:eastAsia="宋体" w:hAnsi="宋体" w:hint="eastAsia"/>
        </w:rPr>
        <w:t>进行</w:t>
      </w:r>
      <w:r w:rsidR="00EA7D01">
        <w:rPr>
          <w:rFonts w:ascii="宋体" w:eastAsia="宋体" w:hAnsi="宋体" w:hint="eastAsia"/>
        </w:rPr>
        <w:t>步骤</w:t>
      </w:r>
      <w:r>
        <w:rPr>
          <w:rFonts w:ascii="宋体" w:eastAsia="宋体" w:hAnsi="宋体" w:hint="eastAsia"/>
        </w:rPr>
        <w:t>相同的检验</w:t>
      </w:r>
      <w:r w:rsidR="00EA7D01">
        <w:rPr>
          <w:rFonts w:ascii="宋体" w:eastAsia="宋体" w:hAnsi="宋体" w:hint="eastAsia"/>
        </w:rPr>
        <w:t>：</w:t>
      </w:r>
      <w:r w:rsidR="00963258">
        <w:rPr>
          <w:rFonts w:ascii="宋体" w:eastAsia="宋体" w:hAnsi="宋体" w:hint="eastAsia"/>
        </w:rPr>
        <w:t>（1）</w:t>
      </w:r>
      <w:r w:rsidR="007B61CE">
        <w:rPr>
          <w:rFonts w:ascii="宋体" w:eastAsia="宋体" w:hAnsi="宋体" w:hint="eastAsia"/>
        </w:rPr>
        <w:t>以试探</w:t>
      </w:r>
      <w:r w:rsidR="00E671F8">
        <w:rPr>
          <w:rFonts w:ascii="宋体" w:eastAsia="宋体" w:hAnsi="宋体" w:hint="eastAsia"/>
        </w:rPr>
        <w:t>的</w:t>
      </w:r>
      <w:r w:rsidR="007B61CE">
        <w:rPr>
          <w:rFonts w:ascii="宋体" w:eastAsia="宋体" w:hAnsi="宋体" w:hint="eastAsia"/>
        </w:rPr>
        <w:t>形式检验</w:t>
      </w:r>
      <w:r w:rsidR="0059730F">
        <w:rPr>
          <w:rFonts w:ascii="宋体" w:eastAsia="宋体" w:hAnsi="宋体" w:hint="eastAsia"/>
        </w:rPr>
        <w:t>周历与月历效应</w:t>
      </w:r>
      <w:r w:rsidR="008B579B">
        <w:rPr>
          <w:rFonts w:ascii="宋体" w:eastAsia="宋体" w:hAnsi="宋体" w:hint="eastAsia"/>
        </w:rPr>
        <w:t>，将周一至周五、一月至十二月</w:t>
      </w:r>
      <w:proofErr w:type="gramStart"/>
      <w:r w:rsidR="008B579B">
        <w:rPr>
          <w:rFonts w:ascii="宋体" w:eastAsia="宋体" w:hAnsi="宋体" w:hint="eastAsia"/>
        </w:rPr>
        <w:t>哑</w:t>
      </w:r>
      <w:proofErr w:type="gramEnd"/>
      <w:r w:rsidR="008B579B">
        <w:rPr>
          <w:rFonts w:ascii="宋体" w:eastAsia="宋体" w:hAnsi="宋体" w:hint="eastAsia"/>
        </w:rPr>
        <w:t>变量均添加入均值方程中</w:t>
      </w:r>
      <w:proofErr w:type="gramStart"/>
      <w:r w:rsidR="008E4F55">
        <w:rPr>
          <w:rFonts w:ascii="宋体" w:eastAsia="宋体" w:hAnsi="宋体" w:hint="eastAsia"/>
        </w:rPr>
        <w:t>并回归</w:t>
      </w:r>
      <w:r w:rsidR="00B85BB7">
        <w:rPr>
          <w:rFonts w:ascii="宋体" w:eastAsia="宋体" w:hAnsi="宋体" w:hint="eastAsia"/>
        </w:rPr>
        <w:t>得到</w:t>
      </w:r>
      <w:proofErr w:type="gramEnd"/>
      <w:r w:rsidR="008E4F55">
        <w:rPr>
          <w:rFonts w:ascii="宋体" w:eastAsia="宋体" w:hAnsi="宋体" w:hint="eastAsia"/>
        </w:rPr>
        <w:t>估计结果</w:t>
      </w:r>
      <w:r w:rsidR="00E15609">
        <w:rPr>
          <w:rFonts w:ascii="宋体" w:eastAsia="宋体" w:hAnsi="宋体" w:hint="eastAsia"/>
        </w:rPr>
        <w:t>，在标准化残差及其平方的</w:t>
      </w:r>
      <w:proofErr w:type="spellStart"/>
      <w:r w:rsidR="00E15609">
        <w:rPr>
          <w:rFonts w:ascii="宋体" w:eastAsia="宋体" w:hAnsi="宋体" w:hint="eastAsia"/>
        </w:rPr>
        <w:t>Ljung</w:t>
      </w:r>
      <w:proofErr w:type="spellEnd"/>
      <w:r w:rsidR="00E15609">
        <w:rPr>
          <w:rFonts w:ascii="宋体" w:eastAsia="宋体" w:hAnsi="宋体" w:hint="eastAsia"/>
        </w:rPr>
        <w:t>-Box统计量</w:t>
      </w:r>
      <w:r w:rsidR="00301FF3">
        <w:rPr>
          <w:rFonts w:ascii="宋体" w:eastAsia="宋体" w:hAnsi="宋体" w:hint="eastAsia"/>
        </w:rPr>
        <w:t>均不显著的情况下</w:t>
      </w:r>
      <w:r w:rsidR="00571D4C">
        <w:rPr>
          <w:rFonts w:ascii="宋体" w:eastAsia="宋体" w:hAnsi="宋体" w:hint="eastAsia"/>
        </w:rPr>
        <w:t>记录均值方程中显著的周历、月历</w:t>
      </w:r>
      <w:r w:rsidR="00B247E7">
        <w:rPr>
          <w:rFonts w:ascii="宋体" w:eastAsia="宋体" w:hAnsi="宋体" w:hint="eastAsia"/>
        </w:rPr>
        <w:t>效应</w:t>
      </w:r>
      <w:r w:rsidR="00A23A9B">
        <w:rPr>
          <w:rFonts w:ascii="宋体" w:eastAsia="宋体" w:hAnsi="宋体" w:hint="eastAsia"/>
        </w:rPr>
        <w:t>（称为建模充分</w:t>
      </w:r>
      <w:r w:rsidR="009A1C56">
        <w:rPr>
          <w:rFonts w:ascii="宋体" w:eastAsia="宋体" w:hAnsi="宋体" w:hint="eastAsia"/>
        </w:rPr>
        <w:t>，即</w:t>
      </w:r>
      <w:r w:rsidR="00E77ABD">
        <w:rPr>
          <w:rFonts w:ascii="宋体" w:eastAsia="宋体" w:hAnsi="宋体" w:hint="eastAsia"/>
        </w:rPr>
        <w:t>通过均值方程中的ARMA项与波动方程中的GARCH</w:t>
      </w:r>
      <w:proofErr w:type="gramStart"/>
      <w:r w:rsidR="00E77ABD">
        <w:rPr>
          <w:rFonts w:ascii="宋体" w:eastAsia="宋体" w:hAnsi="宋体" w:hint="eastAsia"/>
        </w:rPr>
        <w:t>项</w:t>
      </w:r>
      <w:r w:rsidR="009A1C56">
        <w:rPr>
          <w:rFonts w:ascii="宋体" w:eastAsia="宋体" w:hAnsi="宋体" w:hint="eastAsia"/>
        </w:rPr>
        <w:t>成功</w:t>
      </w:r>
      <w:proofErr w:type="gramEnd"/>
      <w:r w:rsidR="009A1C56">
        <w:rPr>
          <w:rFonts w:ascii="宋体" w:eastAsia="宋体" w:hAnsi="宋体" w:hint="eastAsia"/>
        </w:rPr>
        <w:t>消除了</w:t>
      </w:r>
      <w:r w:rsidR="007D13D0">
        <w:rPr>
          <w:rFonts w:ascii="宋体" w:eastAsia="宋体" w:hAnsi="宋体" w:hint="eastAsia"/>
        </w:rPr>
        <w:t>标准化</w:t>
      </w:r>
      <w:r w:rsidR="009A1C56">
        <w:rPr>
          <w:rFonts w:ascii="宋体" w:eastAsia="宋体" w:hAnsi="宋体" w:hint="eastAsia"/>
        </w:rPr>
        <w:t>残差中的</w:t>
      </w:r>
      <w:r w:rsidR="00482D7B">
        <w:rPr>
          <w:rFonts w:ascii="宋体" w:eastAsia="宋体" w:hAnsi="宋体" w:hint="eastAsia"/>
        </w:rPr>
        <w:t>自相关</w:t>
      </w:r>
      <w:r w:rsidR="007D13D0">
        <w:rPr>
          <w:rFonts w:ascii="宋体" w:eastAsia="宋体" w:hAnsi="宋体" w:hint="eastAsia"/>
        </w:rPr>
        <w:t>与其平方的自相关</w:t>
      </w:r>
      <w:r w:rsidR="00A23A9B">
        <w:rPr>
          <w:rFonts w:ascii="宋体" w:eastAsia="宋体" w:hAnsi="宋体" w:hint="eastAsia"/>
        </w:rPr>
        <w:t>）</w:t>
      </w:r>
      <w:r w:rsidR="00694C1A">
        <w:rPr>
          <w:rFonts w:ascii="宋体" w:eastAsia="宋体" w:hAnsi="宋体" w:hint="eastAsia"/>
        </w:rPr>
        <w:t>，否则重新</w:t>
      </w:r>
      <w:r w:rsidR="00E52FC1">
        <w:rPr>
          <w:rFonts w:ascii="宋体" w:eastAsia="宋体" w:hAnsi="宋体" w:hint="eastAsia"/>
        </w:rPr>
        <w:t>建模</w:t>
      </w:r>
      <w:r w:rsidR="00B247E7">
        <w:rPr>
          <w:rFonts w:ascii="宋体" w:eastAsia="宋体" w:hAnsi="宋体" w:hint="eastAsia"/>
        </w:rPr>
        <w:t>；（2）</w:t>
      </w:r>
      <w:r w:rsidR="006C2E59">
        <w:rPr>
          <w:rFonts w:ascii="宋体" w:eastAsia="宋体" w:hAnsi="宋体" w:hint="eastAsia"/>
        </w:rPr>
        <w:t>在代表周、月历效应的哑变量系数存在多个均为显著的情况下，</w:t>
      </w:r>
      <w:r w:rsidR="0082251A">
        <w:rPr>
          <w:rFonts w:ascii="宋体" w:eastAsia="宋体" w:hAnsi="宋体" w:hint="eastAsia"/>
        </w:rPr>
        <w:t>仅记录系数绝对值最大的一个作为该股指该时段</w:t>
      </w:r>
      <w:r w:rsidR="00395323">
        <w:rPr>
          <w:rFonts w:ascii="宋体" w:eastAsia="宋体" w:hAnsi="宋体" w:hint="eastAsia"/>
        </w:rPr>
        <w:t>的周、月历效应</w:t>
      </w:r>
      <w:r w:rsidR="006878D8">
        <w:rPr>
          <w:rFonts w:ascii="宋体" w:eastAsia="宋体" w:hAnsi="宋体" w:hint="eastAsia"/>
        </w:rPr>
        <w:t>；（3）检验假日效应</w:t>
      </w:r>
      <w:r w:rsidR="00533143">
        <w:rPr>
          <w:rFonts w:ascii="宋体" w:eastAsia="宋体" w:hAnsi="宋体" w:hint="eastAsia"/>
        </w:rPr>
        <w:t>，将代表本交易</w:t>
      </w:r>
      <w:r w:rsidR="003C3C59">
        <w:rPr>
          <w:rFonts w:ascii="宋体" w:eastAsia="宋体" w:hAnsi="宋体" w:hint="eastAsia"/>
        </w:rPr>
        <w:t>日</w:t>
      </w:r>
      <w:r w:rsidR="00533143">
        <w:rPr>
          <w:rFonts w:ascii="宋体" w:eastAsia="宋体" w:hAnsi="宋体" w:hint="eastAsia"/>
        </w:rPr>
        <w:t>与上一交易日休市天数的离散</w:t>
      </w:r>
      <w:r w:rsidR="00772239">
        <w:rPr>
          <w:rFonts w:ascii="宋体" w:eastAsia="宋体" w:hAnsi="宋体" w:hint="eastAsia"/>
        </w:rPr>
        <w:t>变量添加入均值方程中</w:t>
      </w:r>
      <w:proofErr w:type="gramStart"/>
      <w:r w:rsidR="008A7C9F">
        <w:rPr>
          <w:rFonts w:ascii="宋体" w:eastAsia="宋体" w:hAnsi="宋体" w:hint="eastAsia"/>
        </w:rPr>
        <w:t>并回归得到</w:t>
      </w:r>
      <w:proofErr w:type="gramEnd"/>
      <w:r w:rsidR="008A7C9F">
        <w:rPr>
          <w:rFonts w:ascii="宋体" w:eastAsia="宋体" w:hAnsi="宋体" w:hint="eastAsia"/>
        </w:rPr>
        <w:t>估计结果</w:t>
      </w:r>
      <w:r w:rsidR="00EE7A21">
        <w:rPr>
          <w:rFonts w:ascii="宋体" w:eastAsia="宋体" w:hAnsi="宋体" w:hint="eastAsia"/>
        </w:rPr>
        <w:t>，在标准化残差及其平方的</w:t>
      </w:r>
      <w:proofErr w:type="spellStart"/>
      <w:r w:rsidR="00EE7A21">
        <w:rPr>
          <w:rFonts w:ascii="宋体" w:eastAsia="宋体" w:hAnsi="宋体" w:hint="eastAsia"/>
        </w:rPr>
        <w:t>Ljung</w:t>
      </w:r>
      <w:proofErr w:type="spellEnd"/>
      <w:r w:rsidR="00EE7A21">
        <w:rPr>
          <w:rFonts w:ascii="宋体" w:eastAsia="宋体" w:hAnsi="宋体" w:hint="eastAsia"/>
        </w:rPr>
        <w:t>-Box统计量均不显著的情况下确认休市天数变量的系数是否显著</w:t>
      </w:r>
      <w:r w:rsidR="003C3C59">
        <w:rPr>
          <w:rFonts w:ascii="宋体" w:eastAsia="宋体" w:hAnsi="宋体" w:hint="eastAsia"/>
        </w:rPr>
        <w:t>，</w:t>
      </w:r>
      <w:r w:rsidR="006239E2">
        <w:rPr>
          <w:rFonts w:ascii="宋体" w:eastAsia="宋体" w:hAnsi="宋体" w:hint="eastAsia"/>
        </w:rPr>
        <w:t>否则重新建模，</w:t>
      </w:r>
      <w:r w:rsidR="003C3C59">
        <w:rPr>
          <w:rFonts w:ascii="宋体" w:eastAsia="宋体" w:hAnsi="宋体" w:hint="eastAsia"/>
        </w:rPr>
        <w:t>若</w:t>
      </w:r>
      <w:r w:rsidR="00AB492D">
        <w:rPr>
          <w:rFonts w:ascii="宋体" w:eastAsia="宋体" w:hAnsi="宋体" w:hint="eastAsia"/>
        </w:rPr>
        <w:t>休市天数变量的系数</w:t>
      </w:r>
      <w:r w:rsidR="003C3C59">
        <w:rPr>
          <w:rFonts w:ascii="宋体" w:eastAsia="宋体" w:hAnsi="宋体" w:hint="eastAsia"/>
        </w:rPr>
        <w:t>显著则</w:t>
      </w:r>
      <w:r w:rsidR="00DA602F">
        <w:rPr>
          <w:rFonts w:ascii="宋体" w:eastAsia="宋体" w:hAnsi="宋体" w:hint="eastAsia"/>
        </w:rPr>
        <w:t>表明存在假日效应</w:t>
      </w:r>
      <w:r w:rsidR="003A3D21">
        <w:rPr>
          <w:rFonts w:ascii="宋体" w:eastAsia="宋体" w:hAnsi="宋体" w:hint="eastAsia"/>
        </w:rPr>
        <w:t>。</w:t>
      </w:r>
      <w:r w:rsidR="00AF21BB">
        <w:rPr>
          <w:rFonts w:ascii="宋体" w:eastAsia="宋体" w:hAnsi="宋体" w:hint="eastAsia"/>
        </w:rPr>
        <w:t>在建模不充分情况下</w:t>
      </w:r>
      <w:r w:rsidR="00967B05">
        <w:rPr>
          <w:rFonts w:ascii="宋体" w:eastAsia="宋体" w:hAnsi="宋体" w:hint="eastAsia"/>
        </w:rPr>
        <w:t>，若反复</w:t>
      </w:r>
      <w:r w:rsidR="00AF21BB">
        <w:rPr>
          <w:rFonts w:ascii="宋体" w:eastAsia="宋体" w:hAnsi="宋体" w:hint="eastAsia"/>
        </w:rPr>
        <w:t>重新建模</w:t>
      </w:r>
      <w:r w:rsidR="0051799E">
        <w:rPr>
          <w:rFonts w:ascii="宋体" w:eastAsia="宋体" w:hAnsi="宋体" w:hint="eastAsia"/>
        </w:rPr>
        <w:t>至模型的波动率方程过于复杂</w:t>
      </w:r>
      <w:proofErr w:type="gramStart"/>
      <w:r w:rsidR="009B75BA">
        <w:rPr>
          <w:rFonts w:ascii="宋体" w:eastAsia="宋体" w:hAnsi="宋体" w:hint="eastAsia"/>
        </w:rPr>
        <w:t>且</w:t>
      </w:r>
      <w:r w:rsidR="00967B05">
        <w:rPr>
          <w:rFonts w:ascii="宋体" w:eastAsia="宋体" w:hAnsi="宋体" w:hint="eastAsia"/>
        </w:rPr>
        <w:t>仍然</w:t>
      </w:r>
      <w:proofErr w:type="gramEnd"/>
      <w:r w:rsidR="00967B05">
        <w:rPr>
          <w:rFonts w:ascii="宋体" w:eastAsia="宋体" w:hAnsi="宋体" w:hint="eastAsia"/>
        </w:rPr>
        <w:t>无法</w:t>
      </w:r>
      <w:r w:rsidR="002B5B72">
        <w:rPr>
          <w:rFonts w:ascii="宋体" w:eastAsia="宋体" w:hAnsi="宋体" w:hint="eastAsia"/>
        </w:rPr>
        <w:t>通过</w:t>
      </w:r>
      <w:proofErr w:type="spellStart"/>
      <w:r w:rsidR="002B5B72">
        <w:rPr>
          <w:rFonts w:ascii="宋体" w:eastAsia="宋体" w:hAnsi="宋体" w:hint="eastAsia"/>
        </w:rPr>
        <w:t>Ljung</w:t>
      </w:r>
      <w:proofErr w:type="spellEnd"/>
      <w:r w:rsidR="002B5B72">
        <w:rPr>
          <w:rFonts w:ascii="宋体" w:eastAsia="宋体" w:hAnsi="宋体" w:hint="eastAsia"/>
        </w:rPr>
        <w:t>-Box检验，</w:t>
      </w:r>
      <w:r w:rsidR="00F72D42">
        <w:rPr>
          <w:rFonts w:ascii="宋体" w:eastAsia="宋体" w:hAnsi="宋体" w:hint="eastAsia"/>
        </w:rPr>
        <w:t>则认为该股指该时段无任何日历效应</w:t>
      </w:r>
      <w:r w:rsidR="00247806">
        <w:rPr>
          <w:rFonts w:ascii="宋体" w:eastAsia="宋体" w:hAnsi="宋体" w:hint="eastAsia"/>
        </w:rPr>
        <w:t>。</w:t>
      </w:r>
    </w:p>
    <w:p w14:paraId="0B33C982" w14:textId="04F36107" w:rsidR="00207050" w:rsidRDefault="00207050" w:rsidP="00207050">
      <w:pPr>
        <w:rPr>
          <w:rFonts w:ascii="宋体" w:eastAsia="宋体" w:hAnsi="宋体"/>
        </w:rPr>
      </w:pPr>
    </w:p>
    <w:p w14:paraId="07DDF5D4" w14:textId="55C738A2" w:rsidR="00F232C2" w:rsidRPr="002C2346" w:rsidRDefault="004012CD" w:rsidP="00207050">
      <w:pPr>
        <w:rPr>
          <w:rFonts w:ascii="宋体" w:eastAsia="宋体" w:hAnsi="宋体"/>
          <w:b/>
        </w:rPr>
      </w:pPr>
      <w:r w:rsidRPr="002C2346">
        <w:rPr>
          <w:rFonts w:ascii="宋体" w:eastAsia="宋体" w:hAnsi="宋体" w:hint="eastAsia"/>
          <w:b/>
        </w:rPr>
        <w:t>日历效应检验</w:t>
      </w:r>
      <w:r w:rsidR="00D76A81" w:rsidRPr="002C2346">
        <w:rPr>
          <w:rFonts w:ascii="宋体" w:eastAsia="宋体" w:hAnsi="宋体" w:hint="eastAsia"/>
          <w:b/>
        </w:rPr>
        <w:t>：</w:t>
      </w:r>
    </w:p>
    <w:p w14:paraId="56D49038" w14:textId="72165779" w:rsidR="009C5292" w:rsidRDefault="009C5292" w:rsidP="00207050">
      <w:pPr>
        <w:rPr>
          <w:rFonts w:ascii="宋体" w:eastAsia="宋体" w:hAnsi="宋体"/>
        </w:rPr>
      </w:pPr>
      <w:r>
        <w:rPr>
          <w:rFonts w:ascii="宋体" w:eastAsia="宋体" w:hAnsi="宋体" w:hint="eastAsia"/>
        </w:rPr>
        <w:t>收益率数据检验与分布确定</w:t>
      </w:r>
      <w:r w:rsidR="00BE18A6">
        <w:rPr>
          <w:rFonts w:ascii="宋体" w:eastAsia="宋体" w:hAnsi="宋体" w:hint="eastAsia"/>
        </w:rPr>
        <w:t>：</w:t>
      </w:r>
    </w:p>
    <w:p w14:paraId="5E26C1E1" w14:textId="0180B1CC" w:rsidR="001E62FB" w:rsidRDefault="001E62FB" w:rsidP="00207050">
      <w:pPr>
        <w:rPr>
          <w:rFonts w:ascii="宋体" w:eastAsia="宋体" w:hAnsi="宋体"/>
        </w:rPr>
      </w:pPr>
      <w:r>
        <w:rPr>
          <w:rFonts w:ascii="宋体" w:eastAsia="宋体" w:hAnsi="宋体" w:hint="eastAsia"/>
        </w:rPr>
        <w:t>各类检验的结果与最终分布的确定结果如下表所示：</w:t>
      </w:r>
    </w:p>
    <w:p w14:paraId="41318ED7" w14:textId="570B25AA" w:rsidR="00B56F3F" w:rsidRPr="00E2469E" w:rsidRDefault="00B56F3F" w:rsidP="00B56F3F">
      <w:pPr>
        <w:jc w:val="center"/>
        <w:rPr>
          <w:rFonts w:ascii="宋体" w:eastAsia="宋体" w:hAnsi="宋体"/>
          <w:color w:val="FF0000"/>
        </w:rPr>
      </w:pPr>
      <w:r w:rsidRPr="00867186">
        <w:rPr>
          <w:rFonts w:ascii="宋体" w:eastAsia="宋体" w:hAnsi="宋体" w:hint="eastAsia"/>
          <w:color w:val="FF0000"/>
        </w:rPr>
        <w:t>分布选择表</w:t>
      </w:r>
      <w:r w:rsidR="00541D26">
        <w:rPr>
          <w:rFonts w:ascii="宋体" w:eastAsia="宋体" w:hAnsi="宋体" w:hint="eastAsia"/>
          <w:color w:val="FF0000"/>
        </w:rPr>
        <w:t>-</w:t>
      </w:r>
      <w:r w:rsidR="00541D26" w:rsidRPr="00E2469E">
        <w:rPr>
          <w:rFonts w:ascii="宋体" w:eastAsia="宋体" w:hAnsi="宋体" w:hint="eastAsia"/>
          <w:color w:val="FF0000"/>
        </w:rPr>
        <w:t>来自excel</w:t>
      </w:r>
    </w:p>
    <w:p w14:paraId="1DFEAA68" w14:textId="58691B7D" w:rsidR="00D76A81" w:rsidRDefault="002D4ACB" w:rsidP="00CB6268">
      <w:pPr>
        <w:ind w:firstLineChars="200" w:firstLine="420"/>
        <w:rPr>
          <w:rFonts w:ascii="宋体" w:eastAsia="宋体" w:hAnsi="宋体"/>
        </w:rPr>
      </w:pPr>
      <w:proofErr w:type="gramStart"/>
      <w:r>
        <w:rPr>
          <w:rFonts w:ascii="宋体" w:eastAsia="宋体" w:hAnsi="宋体" w:hint="eastAsia"/>
        </w:rPr>
        <w:t>以上证</w:t>
      </w:r>
      <w:proofErr w:type="gramEnd"/>
      <w:r>
        <w:rPr>
          <w:rFonts w:ascii="宋体" w:eastAsia="宋体" w:hAnsi="宋体" w:hint="eastAsia"/>
        </w:rPr>
        <w:t>综指为例，</w:t>
      </w:r>
      <w:r w:rsidR="004D73D5">
        <w:rPr>
          <w:rFonts w:ascii="宋体" w:eastAsia="宋体" w:hAnsi="宋体" w:hint="eastAsia"/>
        </w:rPr>
        <w:t>首先检验股指对数收益率</w:t>
      </w:r>
      <w:r w:rsidR="008B264F">
        <w:rPr>
          <w:rFonts w:ascii="宋体" w:eastAsia="宋体" w:hAnsi="宋体" w:hint="eastAsia"/>
        </w:rPr>
        <w:t>与日内已实现波动率</w:t>
      </w:r>
      <w:r w:rsidR="004D73D5">
        <w:rPr>
          <w:rFonts w:ascii="宋体" w:eastAsia="宋体" w:hAnsi="宋体" w:hint="eastAsia"/>
        </w:rPr>
        <w:t>的</w:t>
      </w:r>
      <w:r w:rsidR="00EF4916">
        <w:rPr>
          <w:rFonts w:ascii="宋体" w:eastAsia="宋体" w:hAnsi="宋体" w:hint="eastAsia"/>
        </w:rPr>
        <w:t>平稳性</w:t>
      </w:r>
      <w:r w:rsidR="00AA0257">
        <w:rPr>
          <w:rFonts w:ascii="宋体" w:eastAsia="宋体" w:hAnsi="宋体" w:hint="eastAsia"/>
        </w:rPr>
        <w:t>，R-GARCH依然是</w:t>
      </w:r>
      <w:r w:rsidR="00325BB7">
        <w:rPr>
          <w:rFonts w:ascii="宋体" w:eastAsia="宋体" w:hAnsi="宋体" w:hint="eastAsia"/>
        </w:rPr>
        <w:t>线性回归模型，</w:t>
      </w:r>
      <w:r w:rsidR="00AD4E54">
        <w:rPr>
          <w:rFonts w:ascii="宋体" w:eastAsia="宋体" w:hAnsi="宋体" w:hint="eastAsia"/>
        </w:rPr>
        <w:t>需避免由</w:t>
      </w:r>
      <w:r w:rsidR="00325BB7">
        <w:rPr>
          <w:rFonts w:ascii="宋体" w:eastAsia="宋体" w:hAnsi="宋体" w:hint="eastAsia"/>
        </w:rPr>
        <w:t>非平稳时间序列得到</w:t>
      </w:r>
      <w:proofErr w:type="gramStart"/>
      <w:r w:rsidR="00325BB7">
        <w:rPr>
          <w:rFonts w:ascii="宋体" w:eastAsia="宋体" w:hAnsi="宋体" w:hint="eastAsia"/>
        </w:rPr>
        <w:t>伪回归</w:t>
      </w:r>
      <w:proofErr w:type="gramEnd"/>
      <w:r w:rsidR="00325BB7">
        <w:rPr>
          <w:rFonts w:ascii="宋体" w:eastAsia="宋体" w:hAnsi="宋体" w:hint="eastAsia"/>
        </w:rPr>
        <w:t>结果</w:t>
      </w:r>
      <w:r w:rsidR="0061333D">
        <w:rPr>
          <w:rFonts w:ascii="宋体" w:eastAsia="宋体" w:hAnsi="宋体" w:hint="eastAsia"/>
        </w:rPr>
        <w:t>；其次是</w:t>
      </w:r>
      <w:r w:rsidR="000E6609">
        <w:rPr>
          <w:rFonts w:ascii="宋体" w:eastAsia="宋体" w:hAnsi="宋体" w:hint="eastAsia"/>
        </w:rPr>
        <w:t>股指对数收益率序列的</w:t>
      </w:r>
      <w:r w:rsidR="00A63EE6">
        <w:rPr>
          <w:rFonts w:ascii="宋体" w:eastAsia="宋体" w:hAnsi="宋体" w:hint="eastAsia"/>
        </w:rPr>
        <w:t>GARCH效应检验，</w:t>
      </w:r>
      <w:r w:rsidR="006F4CFE">
        <w:rPr>
          <w:rFonts w:ascii="宋体" w:eastAsia="宋体" w:hAnsi="宋体" w:hint="eastAsia"/>
        </w:rPr>
        <w:t>上证综指</w:t>
      </w:r>
      <w:r w:rsidR="009A4AF3">
        <w:rPr>
          <w:rFonts w:ascii="宋体" w:eastAsia="宋体" w:hAnsi="宋体" w:hint="eastAsia"/>
        </w:rPr>
        <w:t>对数</w:t>
      </w:r>
      <w:r w:rsidR="00FD1092">
        <w:rPr>
          <w:rFonts w:ascii="宋体" w:eastAsia="宋体" w:hAnsi="宋体" w:hint="eastAsia"/>
        </w:rPr>
        <w:t>收益率平方的</w:t>
      </w:r>
      <w:proofErr w:type="spellStart"/>
      <w:r w:rsidR="00FD1092">
        <w:rPr>
          <w:rFonts w:ascii="宋体" w:eastAsia="宋体" w:hAnsi="宋体" w:hint="eastAsia"/>
        </w:rPr>
        <w:t>Ljung</w:t>
      </w:r>
      <w:proofErr w:type="spellEnd"/>
      <w:r w:rsidR="00FD1092">
        <w:rPr>
          <w:rFonts w:ascii="宋体" w:eastAsia="宋体" w:hAnsi="宋体" w:hint="eastAsia"/>
        </w:rPr>
        <w:t>-Box统计量在</w:t>
      </w:r>
      <w:proofErr w:type="gramStart"/>
      <w:r w:rsidR="00FD1092">
        <w:rPr>
          <w:rFonts w:ascii="宋体" w:eastAsia="宋体" w:hAnsi="宋体" w:hint="eastAsia"/>
        </w:rPr>
        <w:t>滞后阶数为</w:t>
      </w:r>
      <w:proofErr w:type="gramEnd"/>
      <w:r w:rsidR="00FD1092">
        <w:rPr>
          <w:rFonts w:ascii="宋体" w:eastAsia="宋体" w:hAnsi="宋体"/>
        </w:rPr>
        <w:t>8</w:t>
      </w:r>
      <w:r w:rsidR="00FD1092">
        <w:rPr>
          <w:rFonts w:ascii="宋体" w:eastAsia="宋体" w:hAnsi="宋体" w:hint="eastAsia"/>
        </w:rPr>
        <w:t>阶</w:t>
      </w:r>
      <w:r w:rsidR="00356BE9">
        <w:rPr>
          <w:rFonts w:ascii="宋体" w:eastAsia="宋体" w:hAnsi="宋体" w:hint="eastAsia"/>
        </w:rPr>
        <w:t>（</w:t>
      </w:r>
      <w:r w:rsidR="00356BE9" w:rsidRPr="00356BE9">
        <w:rPr>
          <w:rFonts w:ascii="宋体" w:eastAsia="宋体" w:hAnsi="宋体"/>
        </w:rPr>
        <w:t>ln(2147)≈8</w:t>
      </w:r>
      <w:r w:rsidR="00356BE9">
        <w:rPr>
          <w:rFonts w:ascii="宋体" w:eastAsia="宋体" w:hAnsi="宋体" w:hint="eastAsia"/>
        </w:rPr>
        <w:t>）</w:t>
      </w:r>
      <w:r w:rsidR="00FD1092">
        <w:rPr>
          <w:rFonts w:ascii="宋体" w:eastAsia="宋体" w:hAnsi="宋体" w:hint="eastAsia"/>
        </w:rPr>
        <w:t>时依然显著</w:t>
      </w:r>
      <w:r w:rsidR="002C31E5">
        <w:rPr>
          <w:rFonts w:ascii="宋体" w:eastAsia="宋体" w:hAnsi="宋体" w:hint="eastAsia"/>
        </w:rPr>
        <w:t>，说明</w:t>
      </w:r>
      <w:r w:rsidR="001D6A97">
        <w:rPr>
          <w:rFonts w:ascii="宋体" w:eastAsia="宋体" w:hAnsi="宋体" w:hint="eastAsia"/>
        </w:rPr>
        <w:t>上证综指</w:t>
      </w:r>
      <w:r w:rsidR="007F7D0C">
        <w:rPr>
          <w:rFonts w:ascii="宋体" w:eastAsia="宋体" w:hAnsi="宋体" w:hint="eastAsia"/>
        </w:rPr>
        <w:t>对数</w:t>
      </w:r>
      <w:r w:rsidR="002C31E5">
        <w:rPr>
          <w:rFonts w:ascii="宋体" w:eastAsia="宋体" w:hAnsi="宋体" w:hint="eastAsia"/>
        </w:rPr>
        <w:t>收益率序列</w:t>
      </w:r>
      <w:r w:rsidR="004C7BD9">
        <w:rPr>
          <w:rFonts w:ascii="宋体" w:eastAsia="宋体" w:hAnsi="宋体" w:hint="eastAsia"/>
        </w:rPr>
        <w:t>的GARCH效应在统计上是显著的</w:t>
      </w:r>
      <w:r w:rsidR="00407E37">
        <w:rPr>
          <w:rFonts w:ascii="宋体" w:eastAsia="宋体" w:hAnsi="宋体" w:hint="eastAsia"/>
        </w:rPr>
        <w:t>，可以建立波动率模型与测度模型进行联合估计</w:t>
      </w:r>
      <w:r w:rsidR="00611E82">
        <w:rPr>
          <w:rFonts w:ascii="宋体" w:eastAsia="宋体" w:hAnsi="宋体" w:hint="eastAsia"/>
        </w:rPr>
        <w:t>；</w:t>
      </w:r>
      <w:r w:rsidR="00972CBD">
        <w:rPr>
          <w:rFonts w:ascii="宋体" w:eastAsia="宋体" w:hAnsi="宋体" w:hint="eastAsia"/>
        </w:rPr>
        <w:t>分别用三种分布假设</w:t>
      </w:r>
      <w:r w:rsidR="00B16B3B">
        <w:rPr>
          <w:rFonts w:ascii="宋体" w:eastAsia="宋体" w:hAnsi="宋体" w:hint="eastAsia"/>
        </w:rPr>
        <w:t>进行联合估计</w:t>
      </w:r>
      <w:r w:rsidR="00DE62B6">
        <w:rPr>
          <w:rFonts w:ascii="宋体" w:eastAsia="宋体" w:hAnsi="宋体" w:hint="eastAsia"/>
        </w:rPr>
        <w:t>，</w:t>
      </w:r>
      <w:r w:rsidR="00DD4154">
        <w:rPr>
          <w:rFonts w:ascii="宋体" w:eastAsia="宋体" w:hAnsi="宋体" w:hint="eastAsia"/>
        </w:rPr>
        <w:t>估计结果中的</w:t>
      </w:r>
      <w:r w:rsidR="00153E58">
        <w:rPr>
          <w:rFonts w:ascii="宋体" w:eastAsia="宋体" w:hAnsi="宋体" w:hint="eastAsia"/>
        </w:rPr>
        <w:t>标准化残差与其平方的</w:t>
      </w:r>
      <w:proofErr w:type="spellStart"/>
      <w:r w:rsidR="00153E58">
        <w:rPr>
          <w:rFonts w:ascii="宋体" w:eastAsia="宋体" w:hAnsi="宋体" w:hint="eastAsia"/>
        </w:rPr>
        <w:t>Ljung</w:t>
      </w:r>
      <w:proofErr w:type="spellEnd"/>
      <w:r w:rsidR="00153E58">
        <w:rPr>
          <w:rFonts w:ascii="宋体" w:eastAsia="宋体" w:hAnsi="宋体" w:hint="eastAsia"/>
        </w:rPr>
        <w:t>-Box统计量均不显著</w:t>
      </w:r>
      <w:r w:rsidR="0051625D">
        <w:rPr>
          <w:rFonts w:ascii="宋体" w:eastAsia="宋体" w:hAnsi="宋体" w:hint="eastAsia"/>
        </w:rPr>
        <w:t>，</w:t>
      </w:r>
      <w:r w:rsidR="00721E91">
        <w:rPr>
          <w:rFonts w:ascii="宋体" w:eastAsia="宋体" w:hAnsi="宋体" w:hint="eastAsia"/>
        </w:rPr>
        <w:t>再记录下</w:t>
      </w:r>
      <w:r w:rsidR="00D02C1A">
        <w:rPr>
          <w:rFonts w:ascii="宋体" w:eastAsia="宋体" w:hAnsi="宋体" w:hint="eastAsia"/>
        </w:rPr>
        <w:t>t-分布与广义误差分布</w:t>
      </w:r>
      <w:r w:rsidR="00721E91">
        <w:rPr>
          <w:rFonts w:ascii="宋体" w:eastAsia="宋体" w:hAnsi="宋体" w:hint="eastAsia"/>
        </w:rPr>
        <w:t>优化参数中的自由度</w:t>
      </w:r>
      <w:r w:rsidR="0022421A">
        <w:rPr>
          <w:rFonts w:ascii="宋体" w:eastAsia="宋体" w:hAnsi="宋体" w:hint="eastAsia"/>
        </w:rPr>
        <w:t>；</w:t>
      </w:r>
      <w:r w:rsidR="00AC0FE3">
        <w:rPr>
          <w:rFonts w:ascii="宋体" w:eastAsia="宋体" w:hAnsi="宋体" w:hint="eastAsia"/>
        </w:rPr>
        <w:t>检验</w:t>
      </w:r>
      <w:r w:rsidR="00AD08D4">
        <w:rPr>
          <w:rFonts w:ascii="宋体" w:eastAsia="宋体" w:hAnsi="宋体" w:hint="eastAsia"/>
        </w:rPr>
        <w:t>联合估计结果中的标准化残差</w:t>
      </w:r>
      <w:r w:rsidR="00AC0FE3">
        <w:rPr>
          <w:rFonts w:ascii="宋体" w:eastAsia="宋体" w:hAnsi="宋体" w:hint="eastAsia"/>
        </w:rPr>
        <w:t>是否服从对应</w:t>
      </w:r>
      <w:r w:rsidR="005A74AB">
        <w:rPr>
          <w:rFonts w:ascii="宋体" w:eastAsia="宋体" w:hAnsi="宋体" w:hint="eastAsia"/>
        </w:rPr>
        <w:t>理论</w:t>
      </w:r>
      <w:r w:rsidR="00AC0FE3">
        <w:rPr>
          <w:rFonts w:ascii="宋体" w:eastAsia="宋体" w:hAnsi="宋体" w:hint="eastAsia"/>
        </w:rPr>
        <w:t>分布，运用KS检验</w:t>
      </w:r>
      <w:r w:rsidR="00E427D9">
        <w:rPr>
          <w:rFonts w:ascii="宋体" w:eastAsia="宋体" w:hAnsi="宋体" w:hint="eastAsia"/>
        </w:rPr>
        <w:t>（</w:t>
      </w:r>
      <w:r w:rsidR="00E427D9" w:rsidRPr="00E427D9">
        <w:rPr>
          <w:rFonts w:ascii="宋体" w:eastAsia="宋体" w:hAnsi="宋体"/>
        </w:rPr>
        <w:t>Kolmogorov-Smirnov是比较一个频率分布f(x)与理论分布g(x)或者两个观测值分布的检验方法</w:t>
      </w:r>
      <w:r w:rsidR="00EB3D61">
        <w:rPr>
          <w:rFonts w:ascii="宋体" w:eastAsia="宋体" w:hAnsi="宋体" w:hint="eastAsia"/>
        </w:rPr>
        <w:t>，原假设为</w:t>
      </w:r>
      <w:proofErr w:type="gramStart"/>
      <w:r w:rsidR="00EB3D61">
        <w:rPr>
          <w:rFonts w:ascii="宋体" w:eastAsia="宋体" w:hAnsi="宋体" w:hint="eastAsia"/>
        </w:rPr>
        <w:t>某数据</w:t>
      </w:r>
      <w:proofErr w:type="gramEnd"/>
      <w:r w:rsidR="00EB3D61">
        <w:rPr>
          <w:rFonts w:ascii="宋体" w:eastAsia="宋体" w:hAnsi="宋体" w:hint="eastAsia"/>
        </w:rPr>
        <w:t>服从一个理论分布</w:t>
      </w:r>
      <w:r w:rsidR="00E427D9">
        <w:rPr>
          <w:rFonts w:ascii="宋体" w:eastAsia="宋体" w:hAnsi="宋体" w:hint="eastAsia"/>
        </w:rPr>
        <w:t>）</w:t>
      </w:r>
      <w:r w:rsidR="00B76858">
        <w:rPr>
          <w:rFonts w:ascii="宋体" w:eastAsia="宋体" w:hAnsi="宋体" w:hint="eastAsia"/>
        </w:rPr>
        <w:t>得到结果为上证综指最合适的见面破分布假设是广义误差分布</w:t>
      </w:r>
      <w:r w:rsidR="008745D0">
        <w:rPr>
          <w:rFonts w:ascii="宋体" w:eastAsia="宋体" w:hAnsi="宋体" w:hint="eastAsia"/>
        </w:rPr>
        <w:t>。</w:t>
      </w:r>
      <w:r w:rsidR="00C457D3">
        <w:rPr>
          <w:rFonts w:ascii="宋体" w:eastAsia="宋体" w:hAnsi="宋体" w:hint="eastAsia"/>
        </w:rPr>
        <w:t>关于</w:t>
      </w:r>
      <w:r w:rsidR="002A4041">
        <w:rPr>
          <w:rFonts w:ascii="宋体" w:eastAsia="宋体" w:hAnsi="宋体" w:hint="eastAsia"/>
        </w:rPr>
        <w:t>创业板指与深证成指与上证综指相似，结果如上表所示</w:t>
      </w:r>
      <w:r w:rsidR="0094442F">
        <w:rPr>
          <w:rFonts w:ascii="宋体" w:eastAsia="宋体" w:hAnsi="宋体" w:hint="eastAsia"/>
        </w:rPr>
        <w:t>，</w:t>
      </w:r>
      <w:r w:rsidR="00D3790A">
        <w:rPr>
          <w:rFonts w:ascii="宋体" w:eastAsia="宋体" w:hAnsi="宋体" w:hint="eastAsia"/>
        </w:rPr>
        <w:t>均选择</w:t>
      </w:r>
      <w:r w:rsidR="00F73E98">
        <w:rPr>
          <w:rFonts w:ascii="宋体" w:eastAsia="宋体" w:hAnsi="宋体" w:hint="eastAsia"/>
        </w:rPr>
        <w:t>广义误差分布作为扰动项的分布假设。</w:t>
      </w:r>
    </w:p>
    <w:p w14:paraId="3D33E386" w14:textId="0C711825" w:rsidR="00C54713" w:rsidRDefault="00C54713" w:rsidP="00207050">
      <w:pPr>
        <w:rPr>
          <w:rFonts w:ascii="宋体" w:eastAsia="宋体" w:hAnsi="宋体"/>
        </w:rPr>
      </w:pPr>
    </w:p>
    <w:p w14:paraId="69B80D78" w14:textId="74F6CB66" w:rsidR="005D0C17" w:rsidRPr="005D0C17" w:rsidRDefault="005D0C17" w:rsidP="00207050">
      <w:pPr>
        <w:rPr>
          <w:rFonts w:ascii="宋体" w:eastAsia="宋体" w:hAnsi="宋体"/>
        </w:rPr>
      </w:pPr>
      <w:r>
        <w:rPr>
          <w:rFonts w:ascii="宋体" w:eastAsia="宋体" w:hAnsi="宋体" w:hint="eastAsia"/>
        </w:rPr>
        <w:t>检验过程：</w:t>
      </w:r>
    </w:p>
    <w:p w14:paraId="2F8E497E" w14:textId="60327916" w:rsidR="005A548C" w:rsidRDefault="004E0DDB" w:rsidP="00207050">
      <w:pPr>
        <w:rPr>
          <w:rFonts w:ascii="宋体" w:eastAsia="宋体" w:hAnsi="宋体"/>
        </w:rPr>
      </w:pPr>
      <w:r>
        <w:rPr>
          <w:rFonts w:ascii="宋体" w:eastAsia="宋体" w:hAnsi="宋体" w:hint="eastAsia"/>
        </w:rPr>
        <w:t>各股指各时段的</w:t>
      </w:r>
      <w:r w:rsidR="008E7388">
        <w:rPr>
          <w:rFonts w:ascii="宋体" w:eastAsia="宋体" w:hAnsi="宋体" w:hint="eastAsia"/>
        </w:rPr>
        <w:t>日历效应</w:t>
      </w:r>
      <w:r w:rsidR="008C67A9">
        <w:rPr>
          <w:rFonts w:ascii="宋体" w:eastAsia="宋体" w:hAnsi="宋体" w:hint="eastAsia"/>
        </w:rPr>
        <w:t>结果如下表所示</w:t>
      </w:r>
      <w:r w:rsidR="00686225">
        <w:rPr>
          <w:rFonts w:ascii="宋体" w:eastAsia="宋体" w:hAnsi="宋体" w:hint="eastAsia"/>
        </w:rPr>
        <w:t>：</w:t>
      </w:r>
    </w:p>
    <w:p w14:paraId="0B5C34D6" w14:textId="38CF68B2" w:rsidR="00686225" w:rsidRDefault="00F41EF8" w:rsidP="00F41EF8">
      <w:pPr>
        <w:jc w:val="center"/>
        <w:rPr>
          <w:rFonts w:ascii="宋体" w:eastAsia="宋体" w:hAnsi="宋体"/>
        </w:rPr>
      </w:pPr>
      <w:r w:rsidRPr="00964977">
        <w:rPr>
          <w:rFonts w:ascii="宋体" w:eastAsia="宋体" w:hAnsi="宋体" w:hint="eastAsia"/>
          <w:color w:val="FF0000"/>
        </w:rPr>
        <w:t>日历效应记录表</w:t>
      </w:r>
      <w:r w:rsidR="00204E82">
        <w:rPr>
          <w:rFonts w:ascii="宋体" w:eastAsia="宋体" w:hAnsi="宋体" w:hint="eastAsia"/>
          <w:color w:val="FF0000"/>
        </w:rPr>
        <w:t>-</w:t>
      </w:r>
      <w:r w:rsidR="00541D26">
        <w:rPr>
          <w:rFonts w:ascii="宋体" w:eastAsia="宋体" w:hAnsi="宋体" w:hint="eastAsia"/>
          <w:color w:val="FF0000"/>
        </w:rPr>
        <w:t>来自excel</w:t>
      </w:r>
    </w:p>
    <w:p w14:paraId="6851672C" w14:textId="6E11E9B9" w:rsidR="00686225" w:rsidRDefault="00686225" w:rsidP="007F5F44">
      <w:pPr>
        <w:ind w:firstLineChars="200" w:firstLine="420"/>
        <w:rPr>
          <w:rFonts w:ascii="宋体" w:eastAsia="宋体" w:hAnsi="宋体"/>
        </w:rPr>
      </w:pPr>
      <w:proofErr w:type="gramStart"/>
      <w:r>
        <w:rPr>
          <w:rFonts w:ascii="宋体" w:eastAsia="宋体" w:hAnsi="宋体" w:hint="eastAsia"/>
        </w:rPr>
        <w:t>以上证</w:t>
      </w:r>
      <w:proofErr w:type="gramEnd"/>
      <w:r>
        <w:rPr>
          <w:rFonts w:ascii="宋体" w:eastAsia="宋体" w:hAnsi="宋体" w:hint="eastAsia"/>
        </w:rPr>
        <w:t>综指2</w:t>
      </w:r>
      <w:r>
        <w:rPr>
          <w:rFonts w:ascii="宋体" w:eastAsia="宋体" w:hAnsi="宋体"/>
        </w:rPr>
        <w:t>010</w:t>
      </w:r>
      <w:r>
        <w:rPr>
          <w:rFonts w:ascii="宋体" w:eastAsia="宋体" w:hAnsi="宋体" w:hint="eastAsia"/>
        </w:rPr>
        <w:t>年1月初至2</w:t>
      </w:r>
      <w:r>
        <w:rPr>
          <w:rFonts w:ascii="宋体" w:eastAsia="宋体" w:hAnsi="宋体"/>
        </w:rPr>
        <w:t>014</w:t>
      </w:r>
      <w:r>
        <w:rPr>
          <w:rFonts w:ascii="宋体" w:eastAsia="宋体" w:hAnsi="宋体" w:hint="eastAsia"/>
        </w:rPr>
        <w:t>年1</w:t>
      </w:r>
      <w:r>
        <w:rPr>
          <w:rFonts w:ascii="宋体" w:eastAsia="宋体" w:hAnsi="宋体"/>
        </w:rPr>
        <w:t>0</w:t>
      </w:r>
      <w:r>
        <w:rPr>
          <w:rFonts w:ascii="宋体" w:eastAsia="宋体" w:hAnsi="宋体" w:hint="eastAsia"/>
        </w:rPr>
        <w:t>月</w:t>
      </w:r>
      <w:proofErr w:type="gramStart"/>
      <w:r>
        <w:rPr>
          <w:rFonts w:ascii="宋体" w:eastAsia="宋体" w:hAnsi="宋体" w:hint="eastAsia"/>
        </w:rPr>
        <w:t>末时</w:t>
      </w:r>
      <w:proofErr w:type="gramEnd"/>
      <w:r>
        <w:rPr>
          <w:rFonts w:ascii="宋体" w:eastAsia="宋体" w:hAnsi="宋体" w:hint="eastAsia"/>
        </w:rPr>
        <w:t>段为例，</w:t>
      </w:r>
      <w:r w:rsidR="00320FDF">
        <w:rPr>
          <w:rFonts w:ascii="宋体" w:eastAsia="宋体" w:hAnsi="宋体" w:hint="eastAsia"/>
        </w:rPr>
        <w:t>在均值方程中加入</w:t>
      </w:r>
      <w:r w:rsidR="00591E21">
        <w:rPr>
          <w:rFonts w:ascii="宋体" w:eastAsia="宋体" w:hAnsi="宋体" w:hint="eastAsia"/>
        </w:rPr>
        <w:t>代表周一、二、四、五</w:t>
      </w:r>
      <w:r w:rsidR="001C297B">
        <w:rPr>
          <w:rFonts w:ascii="宋体" w:eastAsia="宋体" w:hAnsi="宋体" w:hint="eastAsia"/>
        </w:rPr>
        <w:t>的哑变</w:t>
      </w:r>
      <w:r w:rsidR="001E64E8">
        <w:rPr>
          <w:rFonts w:ascii="宋体" w:eastAsia="宋体" w:hAnsi="宋体" w:hint="eastAsia"/>
        </w:rPr>
        <w:t>量</w:t>
      </w:r>
      <w:r w:rsidR="00C82475">
        <w:rPr>
          <w:rFonts w:ascii="宋体" w:eastAsia="宋体" w:hAnsi="宋体" w:hint="eastAsia"/>
        </w:rPr>
        <w:t>，周三效应可提现在</w:t>
      </w:r>
      <w:r w:rsidR="00B803BA">
        <w:rPr>
          <w:rFonts w:ascii="宋体" w:eastAsia="宋体" w:hAnsi="宋体" w:hint="eastAsia"/>
        </w:rPr>
        <w:t>均值方程</w:t>
      </w:r>
      <w:r w:rsidR="00C82475">
        <w:rPr>
          <w:rFonts w:ascii="宋体" w:eastAsia="宋体" w:hAnsi="宋体" w:hint="eastAsia"/>
        </w:rPr>
        <w:t>常数项中</w:t>
      </w:r>
      <w:r w:rsidR="00F352CC">
        <w:rPr>
          <w:rFonts w:ascii="宋体" w:eastAsia="宋体" w:hAnsi="宋体" w:hint="eastAsia"/>
        </w:rPr>
        <w:t>；</w:t>
      </w:r>
      <w:r w:rsidR="008D5BFB">
        <w:rPr>
          <w:rFonts w:ascii="宋体" w:eastAsia="宋体" w:hAnsi="宋体" w:hint="eastAsia"/>
        </w:rPr>
        <w:t>调整均值方程与</w:t>
      </w:r>
      <w:r w:rsidR="00493D9C">
        <w:rPr>
          <w:rFonts w:ascii="宋体" w:eastAsia="宋体" w:hAnsi="宋体" w:hint="eastAsia"/>
        </w:rPr>
        <w:t>波动率方程直至建模充分</w:t>
      </w:r>
      <w:r w:rsidR="001B0D30">
        <w:rPr>
          <w:rFonts w:ascii="宋体" w:eastAsia="宋体" w:hAnsi="宋体" w:hint="eastAsia"/>
        </w:rPr>
        <w:t>，最终的模型为ARMA</w:t>
      </w:r>
      <w:r w:rsidR="001B0D30">
        <w:rPr>
          <w:rFonts w:ascii="宋体" w:eastAsia="宋体" w:hAnsi="宋体"/>
        </w:rPr>
        <w:t>(0,0)-GARCH(4,5)</w:t>
      </w:r>
      <w:r w:rsidR="008A070B">
        <w:rPr>
          <w:rFonts w:ascii="宋体" w:eastAsia="宋体" w:hAnsi="宋体" w:hint="eastAsia"/>
        </w:rPr>
        <w:t>，代表周四的哑变量回归系数为</w:t>
      </w:r>
      <w:r w:rsidR="008A070B" w:rsidRPr="008A070B">
        <w:rPr>
          <w:rFonts w:ascii="宋体" w:eastAsia="宋体" w:hAnsi="宋体"/>
        </w:rPr>
        <w:t>-0.001834</w:t>
      </w:r>
      <w:r w:rsidR="008A070B">
        <w:rPr>
          <w:rFonts w:ascii="宋体" w:eastAsia="宋体" w:hAnsi="宋体" w:hint="eastAsia"/>
        </w:rPr>
        <w:t>且在0</w:t>
      </w:r>
      <w:r w:rsidR="008A070B">
        <w:rPr>
          <w:rFonts w:ascii="宋体" w:eastAsia="宋体" w:hAnsi="宋体"/>
        </w:rPr>
        <w:t>.01</w:t>
      </w:r>
      <w:r w:rsidR="00B2258C">
        <w:rPr>
          <w:rFonts w:ascii="宋体" w:eastAsia="宋体" w:hAnsi="宋体" w:hint="eastAsia"/>
        </w:rPr>
        <w:t>的</w:t>
      </w:r>
      <w:r w:rsidR="008A070B">
        <w:rPr>
          <w:rFonts w:ascii="宋体" w:eastAsia="宋体" w:hAnsi="宋体" w:hint="eastAsia"/>
        </w:rPr>
        <w:t>显著性水平下显著</w:t>
      </w:r>
      <w:r w:rsidR="000D2839">
        <w:rPr>
          <w:rFonts w:ascii="宋体" w:eastAsia="宋体" w:hAnsi="宋体" w:hint="eastAsia"/>
        </w:rPr>
        <w:t>（</w:t>
      </w:r>
      <w:r w:rsidR="00B2258C">
        <w:rPr>
          <w:rFonts w:ascii="宋体" w:eastAsia="宋体" w:hAnsi="宋体" w:hint="eastAsia"/>
        </w:rPr>
        <w:t>P值为</w:t>
      </w:r>
      <w:r w:rsidR="00B2258C" w:rsidRPr="00B2258C">
        <w:rPr>
          <w:rFonts w:ascii="宋体" w:eastAsia="宋体" w:hAnsi="宋体"/>
        </w:rPr>
        <w:t>0.003387</w:t>
      </w:r>
      <w:r w:rsidR="000D2839">
        <w:rPr>
          <w:rFonts w:ascii="宋体" w:eastAsia="宋体" w:hAnsi="宋体" w:hint="eastAsia"/>
        </w:rPr>
        <w:t>），</w:t>
      </w:r>
      <w:r w:rsidR="00982F8B">
        <w:rPr>
          <w:rFonts w:ascii="宋体" w:eastAsia="宋体" w:hAnsi="宋体" w:hint="eastAsia"/>
        </w:rPr>
        <w:t>则确认</w:t>
      </w:r>
      <w:r w:rsidR="00345042">
        <w:rPr>
          <w:rFonts w:ascii="宋体" w:eastAsia="宋体" w:hAnsi="宋体" w:hint="eastAsia"/>
        </w:rPr>
        <w:t>上证综指该时段具有负周四效应</w:t>
      </w:r>
      <w:r w:rsidR="00163D95">
        <w:rPr>
          <w:rFonts w:ascii="宋体" w:eastAsia="宋体" w:hAnsi="宋体" w:hint="eastAsia"/>
        </w:rPr>
        <w:t>，记录如表所示的数据</w:t>
      </w:r>
      <w:r w:rsidR="00E437C0">
        <w:rPr>
          <w:rFonts w:ascii="宋体" w:eastAsia="宋体" w:hAnsi="宋体" w:hint="eastAsia"/>
        </w:rPr>
        <w:t>以及模型的具体形式</w:t>
      </w:r>
      <w:r w:rsidR="00E05074">
        <w:rPr>
          <w:rFonts w:ascii="宋体" w:eastAsia="宋体" w:hAnsi="宋体" w:hint="eastAsia"/>
        </w:rPr>
        <w:t>；月历效应的检验与周历效应完全相同；假日效应</w:t>
      </w:r>
      <w:r w:rsidR="0029123B">
        <w:rPr>
          <w:rFonts w:ascii="宋体" w:eastAsia="宋体" w:hAnsi="宋体" w:hint="eastAsia"/>
        </w:rPr>
        <w:t>由于仅有一个代表休市天数的离散变量</w:t>
      </w:r>
      <w:r w:rsidR="00497757">
        <w:rPr>
          <w:rFonts w:ascii="宋体" w:eastAsia="宋体" w:hAnsi="宋体" w:hint="eastAsia"/>
        </w:rPr>
        <w:t>无需进行第二次联合估计</w:t>
      </w:r>
      <w:r w:rsidR="00D93FDD">
        <w:rPr>
          <w:rFonts w:ascii="宋体" w:eastAsia="宋体" w:hAnsi="宋体" w:hint="eastAsia"/>
        </w:rPr>
        <w:t>。检验各股指各时段的各类效应后得到上表中的结果</w:t>
      </w:r>
      <w:r w:rsidR="00980618">
        <w:rPr>
          <w:rFonts w:ascii="宋体" w:eastAsia="宋体" w:hAnsi="宋体" w:hint="eastAsia"/>
        </w:rPr>
        <w:t>。</w:t>
      </w:r>
    </w:p>
    <w:p w14:paraId="127FDFB9" w14:textId="4EB6887C" w:rsidR="00686B22" w:rsidRDefault="00686B22" w:rsidP="00686B22">
      <w:pPr>
        <w:rPr>
          <w:rFonts w:ascii="宋体" w:eastAsia="宋体" w:hAnsi="宋体"/>
        </w:rPr>
      </w:pPr>
    </w:p>
    <w:p w14:paraId="4B9ED370" w14:textId="63AFC117" w:rsidR="00686B22" w:rsidRDefault="00686B22" w:rsidP="00686B22">
      <w:pPr>
        <w:rPr>
          <w:rFonts w:ascii="宋体" w:eastAsia="宋体" w:hAnsi="宋体"/>
        </w:rPr>
      </w:pPr>
      <w:r>
        <w:rPr>
          <w:rFonts w:ascii="宋体" w:eastAsia="宋体" w:hAnsi="宋体" w:hint="eastAsia"/>
        </w:rPr>
        <w:t>结果简述：</w:t>
      </w:r>
    </w:p>
    <w:p w14:paraId="688F68F8" w14:textId="57459202" w:rsidR="00686B22" w:rsidRPr="008A070B" w:rsidRDefault="00540A2A" w:rsidP="00445D93">
      <w:pPr>
        <w:ind w:firstLineChars="200" w:firstLine="420"/>
        <w:rPr>
          <w:rFonts w:ascii="宋体" w:eastAsia="宋体" w:hAnsi="宋体"/>
        </w:rPr>
      </w:pPr>
      <w:r>
        <w:rPr>
          <w:rFonts w:ascii="宋体" w:eastAsia="宋体" w:hAnsi="宋体" w:hint="eastAsia"/>
        </w:rPr>
        <w:t>上证综指</w:t>
      </w:r>
      <w:r w:rsidR="00A90E93">
        <w:rPr>
          <w:rFonts w:ascii="宋体" w:eastAsia="宋体" w:hAnsi="宋体" w:hint="eastAsia"/>
        </w:rPr>
        <w:t>、创业板指、深证成指</w:t>
      </w:r>
      <w:r w:rsidR="00A72EBF">
        <w:rPr>
          <w:rFonts w:ascii="宋体" w:eastAsia="宋体" w:hAnsi="宋体" w:hint="eastAsia"/>
        </w:rPr>
        <w:t>各时段的日历效应并不相同</w:t>
      </w:r>
      <w:r w:rsidR="009F03EB">
        <w:rPr>
          <w:rFonts w:ascii="宋体" w:eastAsia="宋体" w:hAnsi="宋体" w:hint="eastAsia"/>
        </w:rPr>
        <w:t>，</w:t>
      </w:r>
      <w:r w:rsidR="00FC55B9">
        <w:rPr>
          <w:rFonts w:ascii="宋体" w:eastAsia="宋体" w:hAnsi="宋体" w:hint="eastAsia"/>
        </w:rPr>
        <w:t>参照</w:t>
      </w:r>
      <w:r w:rsidR="009F03EB">
        <w:rPr>
          <w:rFonts w:ascii="宋体" w:eastAsia="宋体" w:hAnsi="宋体" w:hint="eastAsia"/>
        </w:rPr>
        <w:t>此结果将数据</w:t>
      </w:r>
      <w:r w:rsidR="000F3050">
        <w:rPr>
          <w:rFonts w:ascii="宋体" w:eastAsia="宋体" w:hAnsi="宋体" w:hint="eastAsia"/>
        </w:rPr>
        <w:t>按照时</w:t>
      </w:r>
      <w:r w:rsidR="000F3050">
        <w:rPr>
          <w:rFonts w:ascii="宋体" w:eastAsia="宋体" w:hAnsi="宋体" w:hint="eastAsia"/>
        </w:rPr>
        <w:lastRenderedPageBreak/>
        <w:t>段拆分</w:t>
      </w:r>
      <w:r w:rsidR="00F63BC8">
        <w:rPr>
          <w:rFonts w:ascii="宋体" w:eastAsia="宋体" w:hAnsi="宋体" w:hint="eastAsia"/>
        </w:rPr>
        <w:t>是正确的，</w:t>
      </w:r>
      <w:r w:rsidR="008C787C">
        <w:rPr>
          <w:rFonts w:ascii="宋体" w:eastAsia="宋体" w:hAnsi="宋体" w:hint="eastAsia"/>
        </w:rPr>
        <w:t>也符合其他学者所得到的结论——日历效应</w:t>
      </w:r>
      <w:r w:rsidR="006633FE">
        <w:rPr>
          <w:rFonts w:ascii="宋体" w:eastAsia="宋体" w:hAnsi="宋体" w:hint="eastAsia"/>
        </w:rPr>
        <w:t>会随时间发生变动</w:t>
      </w:r>
      <w:r w:rsidR="000B0B82">
        <w:rPr>
          <w:rFonts w:ascii="宋体" w:eastAsia="宋体" w:hAnsi="宋体" w:hint="eastAsia"/>
        </w:rPr>
        <w:t>。</w:t>
      </w:r>
      <w:r w:rsidR="0086438B">
        <w:rPr>
          <w:rFonts w:ascii="宋体" w:eastAsia="宋体" w:hAnsi="宋体" w:hint="eastAsia"/>
        </w:rPr>
        <w:t>其中</w:t>
      </w:r>
      <w:r w:rsidR="00393EA3">
        <w:rPr>
          <w:rFonts w:ascii="宋体" w:eastAsia="宋体" w:hAnsi="宋体" w:hint="eastAsia"/>
        </w:rPr>
        <w:t>三次</w:t>
      </w:r>
      <w:r w:rsidR="00EB007D">
        <w:rPr>
          <w:rFonts w:ascii="宋体" w:eastAsia="宋体" w:hAnsi="宋体" w:hint="eastAsia"/>
        </w:rPr>
        <w:t>出现周四效应均为负效应</w:t>
      </w:r>
      <w:r w:rsidR="00354BBF">
        <w:rPr>
          <w:rFonts w:ascii="宋体" w:eastAsia="宋体" w:hAnsi="宋体" w:hint="eastAsia"/>
        </w:rPr>
        <w:t>，即</w:t>
      </w:r>
      <w:r w:rsidR="00490D73">
        <w:rPr>
          <w:rFonts w:ascii="宋体" w:eastAsia="宋体" w:hAnsi="宋体" w:hint="eastAsia"/>
        </w:rPr>
        <w:t>周四</w:t>
      </w:r>
      <w:r w:rsidR="00354BBF">
        <w:rPr>
          <w:rFonts w:ascii="宋体" w:eastAsia="宋体" w:hAnsi="宋体" w:hint="eastAsia"/>
        </w:rPr>
        <w:t>收益率显著为负</w:t>
      </w:r>
      <w:r w:rsidR="00275CDE">
        <w:rPr>
          <w:rFonts w:ascii="宋体" w:eastAsia="宋体" w:hAnsi="宋体" w:hint="eastAsia"/>
        </w:rPr>
        <w:t>；</w:t>
      </w:r>
      <w:r w:rsidR="00393EA3">
        <w:rPr>
          <w:rFonts w:ascii="宋体" w:eastAsia="宋体" w:hAnsi="宋体" w:hint="eastAsia"/>
        </w:rPr>
        <w:t>三次</w:t>
      </w:r>
      <w:r w:rsidR="00275CDE">
        <w:rPr>
          <w:rFonts w:ascii="宋体" w:eastAsia="宋体" w:hAnsi="宋体" w:hint="eastAsia"/>
        </w:rPr>
        <w:t>出现二月效应均为正效应，即二月收益率显著为正</w:t>
      </w:r>
      <w:r w:rsidR="00797050">
        <w:rPr>
          <w:rFonts w:ascii="宋体" w:eastAsia="宋体" w:hAnsi="宋体" w:hint="eastAsia"/>
        </w:rPr>
        <w:t>；二次出现十二月效应均为负，即十二月收益率显著为负；</w:t>
      </w:r>
      <w:r w:rsidR="00F807E3">
        <w:rPr>
          <w:rFonts w:ascii="宋体" w:eastAsia="宋体" w:hAnsi="宋体" w:hint="eastAsia"/>
        </w:rPr>
        <w:t>各股指各时段共检验出二次</w:t>
      </w:r>
      <w:r w:rsidR="000D2944">
        <w:rPr>
          <w:rFonts w:ascii="宋体" w:eastAsia="宋体" w:hAnsi="宋体" w:hint="eastAsia"/>
        </w:rPr>
        <w:t>正</w:t>
      </w:r>
      <w:r w:rsidR="00F807E3">
        <w:rPr>
          <w:rFonts w:ascii="宋体" w:eastAsia="宋体" w:hAnsi="宋体" w:hint="eastAsia"/>
        </w:rPr>
        <w:t>假日效应</w:t>
      </w:r>
      <w:r w:rsidR="00F20BA2">
        <w:rPr>
          <w:rFonts w:ascii="宋体" w:eastAsia="宋体" w:hAnsi="宋体" w:hint="eastAsia"/>
        </w:rPr>
        <w:t>，</w:t>
      </w:r>
      <w:r w:rsidR="009C3A6F">
        <w:rPr>
          <w:rFonts w:ascii="宋体" w:eastAsia="宋体" w:hAnsi="宋体" w:hint="eastAsia"/>
        </w:rPr>
        <w:t>即该交易日之前的休市天数越长收益率越高</w:t>
      </w:r>
      <w:r w:rsidR="004738A4">
        <w:rPr>
          <w:rFonts w:ascii="宋体" w:eastAsia="宋体" w:hAnsi="宋体" w:hint="eastAsia"/>
        </w:rPr>
        <w:t>，</w:t>
      </w:r>
      <w:r w:rsidR="00F20BA2">
        <w:rPr>
          <w:rFonts w:ascii="宋体" w:eastAsia="宋体" w:hAnsi="宋体" w:hint="eastAsia"/>
        </w:rPr>
        <w:t>大部分</w:t>
      </w:r>
      <w:r w:rsidR="00D02EF2">
        <w:rPr>
          <w:rFonts w:ascii="宋体" w:eastAsia="宋体" w:hAnsi="宋体" w:hint="eastAsia"/>
        </w:rPr>
        <w:t>假日效应</w:t>
      </w:r>
      <w:r w:rsidR="00E410DC">
        <w:rPr>
          <w:rFonts w:ascii="宋体" w:eastAsia="宋体" w:hAnsi="宋体" w:hint="eastAsia"/>
        </w:rPr>
        <w:t>的</w:t>
      </w:r>
      <w:r w:rsidR="00F20BA2">
        <w:rPr>
          <w:rFonts w:ascii="宋体" w:eastAsia="宋体" w:hAnsi="宋体" w:hint="eastAsia"/>
        </w:rPr>
        <w:t>结果均为不显著</w:t>
      </w:r>
      <w:r w:rsidR="006B31BF">
        <w:rPr>
          <w:rFonts w:ascii="宋体" w:eastAsia="宋体" w:hAnsi="宋体" w:hint="eastAsia"/>
        </w:rPr>
        <w:t>——</w:t>
      </w:r>
      <w:r w:rsidR="00293926">
        <w:rPr>
          <w:rFonts w:ascii="宋体" w:eastAsia="宋体" w:hAnsi="宋体" w:hint="eastAsia"/>
        </w:rPr>
        <w:t>除了</w:t>
      </w:r>
      <w:r w:rsidR="00F20BA2">
        <w:rPr>
          <w:rFonts w:ascii="宋体" w:eastAsia="宋体" w:hAnsi="宋体" w:hint="eastAsia"/>
        </w:rPr>
        <w:t>上证综指的第一时段即便令波动率方程为GARCH</w:t>
      </w:r>
      <w:r w:rsidR="00F20BA2">
        <w:rPr>
          <w:rFonts w:ascii="宋体" w:eastAsia="宋体" w:hAnsi="宋体"/>
        </w:rPr>
        <w:t>(8,8)</w:t>
      </w:r>
      <w:r w:rsidR="00D9212A">
        <w:rPr>
          <w:rFonts w:ascii="宋体" w:eastAsia="宋体" w:hAnsi="宋体" w:hint="eastAsia"/>
        </w:rPr>
        <w:t>的形式</w:t>
      </w:r>
      <w:r w:rsidR="00F20BA2">
        <w:rPr>
          <w:rFonts w:ascii="宋体" w:eastAsia="宋体" w:hAnsi="宋体" w:hint="eastAsia"/>
        </w:rPr>
        <w:t>依然无法通过充分建模的检验</w:t>
      </w:r>
      <w:r w:rsidR="00124CA4">
        <w:rPr>
          <w:rFonts w:ascii="宋体" w:eastAsia="宋体" w:hAnsi="宋体" w:hint="eastAsia"/>
        </w:rPr>
        <w:t>。</w:t>
      </w:r>
      <w:r w:rsidR="00CB36C3">
        <w:rPr>
          <w:rFonts w:ascii="宋体" w:eastAsia="宋体" w:hAnsi="宋体" w:hint="eastAsia"/>
        </w:rPr>
        <w:t>下一部分会引入辅助数据，并改进模型</w:t>
      </w:r>
      <w:r w:rsidR="00AE27A8">
        <w:rPr>
          <w:rFonts w:ascii="宋体" w:eastAsia="宋体" w:hAnsi="宋体" w:hint="eastAsia"/>
        </w:rPr>
        <w:t>来检验与该类日历效应相关的因素</w:t>
      </w:r>
      <w:r w:rsidR="008C23DF">
        <w:rPr>
          <w:rFonts w:ascii="宋体" w:eastAsia="宋体" w:hAnsi="宋体" w:hint="eastAsia"/>
        </w:rPr>
        <w:t>。</w:t>
      </w:r>
    </w:p>
    <w:p w14:paraId="74CCAF04" w14:textId="3EE08F0B" w:rsidR="00CE2820" w:rsidRDefault="00CE2820" w:rsidP="00207050">
      <w:pPr>
        <w:rPr>
          <w:rFonts w:ascii="宋体" w:eastAsia="宋体" w:hAnsi="宋体"/>
        </w:rPr>
      </w:pPr>
    </w:p>
    <w:p w14:paraId="47DC6187" w14:textId="33B85B6C" w:rsidR="00C97D51" w:rsidRDefault="00C97D51" w:rsidP="00207050">
      <w:pPr>
        <w:rPr>
          <w:rFonts w:ascii="宋体" w:eastAsia="宋体" w:hAnsi="宋体"/>
          <w:b/>
        </w:rPr>
      </w:pPr>
      <w:r w:rsidRPr="00114AD4">
        <w:rPr>
          <w:rFonts w:ascii="宋体" w:eastAsia="宋体" w:hAnsi="宋体" w:hint="eastAsia"/>
          <w:b/>
        </w:rPr>
        <w:t>日历效应的影响因素探究</w:t>
      </w:r>
      <w:r w:rsidR="00114AD4">
        <w:rPr>
          <w:rFonts w:ascii="宋体" w:eastAsia="宋体" w:hAnsi="宋体" w:hint="eastAsia"/>
          <w:b/>
        </w:rPr>
        <w:t>：</w:t>
      </w:r>
    </w:p>
    <w:p w14:paraId="42981992" w14:textId="08A06E98" w:rsidR="005A1617" w:rsidRPr="00252A7B" w:rsidRDefault="005A1617" w:rsidP="00207050">
      <w:pPr>
        <w:rPr>
          <w:rFonts w:ascii="宋体" w:eastAsia="宋体" w:hAnsi="宋体"/>
        </w:rPr>
      </w:pPr>
      <w:r w:rsidRPr="00252A7B">
        <w:rPr>
          <w:rFonts w:ascii="宋体" w:eastAsia="宋体" w:hAnsi="宋体" w:hint="eastAsia"/>
        </w:rPr>
        <w:t>理论分析：</w:t>
      </w:r>
    </w:p>
    <w:p w14:paraId="0F0A6A8E" w14:textId="66A7A552" w:rsidR="00974AC5" w:rsidRDefault="00CA2009" w:rsidP="002436BF">
      <w:pPr>
        <w:ind w:firstLineChars="200" w:firstLine="420"/>
        <w:rPr>
          <w:rFonts w:ascii="宋体" w:eastAsia="宋体" w:hAnsi="宋体"/>
        </w:rPr>
      </w:pPr>
      <w:r>
        <w:rPr>
          <w:rFonts w:ascii="宋体" w:eastAsia="宋体" w:hAnsi="宋体" w:hint="eastAsia"/>
        </w:rPr>
        <w:t>与日历效应相关的影响因素较多</w:t>
      </w:r>
      <w:r w:rsidR="004317AB">
        <w:rPr>
          <w:rFonts w:ascii="宋体" w:eastAsia="宋体" w:hAnsi="宋体" w:hint="eastAsia"/>
        </w:rPr>
        <w:t>，现有文献表明</w:t>
      </w:r>
      <w:r w:rsidR="00175037">
        <w:rPr>
          <w:rFonts w:ascii="宋体" w:eastAsia="宋体" w:hAnsi="宋体" w:hint="eastAsia"/>
        </w:rPr>
        <w:t>该类</w:t>
      </w:r>
      <w:r w:rsidR="009E0779">
        <w:rPr>
          <w:rFonts w:ascii="宋体" w:eastAsia="宋体" w:hAnsi="宋体" w:hint="eastAsia"/>
        </w:rPr>
        <w:t>异常波动</w:t>
      </w:r>
      <w:r w:rsidR="00DB38A7">
        <w:rPr>
          <w:rFonts w:ascii="宋体" w:eastAsia="宋体" w:hAnsi="宋体" w:hint="eastAsia"/>
        </w:rPr>
        <w:t>来自于金融市场的风险</w:t>
      </w:r>
      <w:r w:rsidR="00A655E2">
        <w:rPr>
          <w:rFonts w:ascii="宋体" w:eastAsia="宋体" w:hAnsi="宋体" w:hint="eastAsia"/>
        </w:rPr>
        <w:t>、投资者的情绪与</w:t>
      </w:r>
      <w:r w:rsidR="00876E2C">
        <w:rPr>
          <w:rFonts w:ascii="宋体" w:eastAsia="宋体" w:hAnsi="宋体" w:hint="eastAsia"/>
        </w:rPr>
        <w:t>政府出台的金融市场相关政策</w:t>
      </w:r>
      <w:r w:rsidR="00930A6A">
        <w:rPr>
          <w:rFonts w:ascii="宋体" w:eastAsia="宋体" w:hAnsi="宋体" w:hint="eastAsia"/>
        </w:rPr>
        <w:t>，本文通过设计股市风险因素、投资者情绪因素与</w:t>
      </w:r>
      <w:r w:rsidR="001F1E62">
        <w:rPr>
          <w:rFonts w:ascii="宋体" w:eastAsia="宋体" w:hAnsi="宋体" w:hint="eastAsia"/>
        </w:rPr>
        <w:t>政策因素</w:t>
      </w:r>
      <w:r w:rsidR="00712F69">
        <w:rPr>
          <w:rFonts w:ascii="宋体" w:eastAsia="宋体" w:hAnsi="宋体" w:hint="eastAsia"/>
        </w:rPr>
        <w:t>对上一部分得出的日历效应进行影响因素探究。</w:t>
      </w:r>
    </w:p>
    <w:p w14:paraId="0BE17480" w14:textId="77777777" w:rsidR="00A25636" w:rsidRDefault="00450EAB" w:rsidP="00B90A70">
      <w:pPr>
        <w:ind w:firstLineChars="200" w:firstLine="420"/>
        <w:rPr>
          <w:rFonts w:ascii="宋体" w:eastAsia="宋体" w:hAnsi="宋体"/>
        </w:rPr>
      </w:pPr>
      <w:r>
        <w:rPr>
          <w:rFonts w:ascii="宋体" w:eastAsia="宋体" w:hAnsi="宋体" w:hint="eastAsia"/>
        </w:rPr>
        <w:t>由于</w:t>
      </w:r>
      <w:r w:rsidR="00295860">
        <w:rPr>
          <w:rFonts w:ascii="宋体" w:eastAsia="宋体" w:hAnsi="宋体" w:hint="eastAsia"/>
        </w:rPr>
        <w:t>已实现GARCH模型中的</w:t>
      </w:r>
      <w:r>
        <w:rPr>
          <w:rFonts w:ascii="宋体" w:eastAsia="宋体" w:hAnsi="宋体" w:hint="eastAsia"/>
        </w:rPr>
        <w:t>收益率数据与已实现波动</w:t>
      </w:r>
      <w:proofErr w:type="gramStart"/>
      <w:r>
        <w:rPr>
          <w:rFonts w:ascii="宋体" w:eastAsia="宋体" w:hAnsi="宋体" w:hint="eastAsia"/>
        </w:rPr>
        <w:t>率数据</w:t>
      </w:r>
      <w:r w:rsidR="004D3569">
        <w:rPr>
          <w:rFonts w:ascii="宋体" w:eastAsia="宋体" w:hAnsi="宋体" w:hint="eastAsia"/>
        </w:rPr>
        <w:t>为日度</w:t>
      </w:r>
      <w:proofErr w:type="gramEnd"/>
      <w:r w:rsidR="004D3569">
        <w:rPr>
          <w:rFonts w:ascii="宋体" w:eastAsia="宋体" w:hAnsi="宋体" w:hint="eastAsia"/>
        </w:rPr>
        <w:t>数据</w:t>
      </w:r>
      <w:r w:rsidR="00F05EB5">
        <w:rPr>
          <w:rFonts w:ascii="宋体" w:eastAsia="宋体" w:hAnsi="宋体" w:hint="eastAsia"/>
        </w:rPr>
        <w:t>，</w:t>
      </w:r>
      <w:r w:rsidR="00FC2C37">
        <w:rPr>
          <w:rFonts w:ascii="宋体" w:eastAsia="宋体" w:hAnsi="宋体" w:hint="eastAsia"/>
        </w:rPr>
        <w:t>本文选用</w:t>
      </w:r>
      <w:proofErr w:type="gramStart"/>
      <w:r w:rsidR="00367417">
        <w:rPr>
          <w:rFonts w:ascii="宋体" w:eastAsia="宋体" w:hAnsi="宋体" w:hint="eastAsia"/>
        </w:rPr>
        <w:t>同为日度</w:t>
      </w:r>
      <w:r w:rsidR="00114BF4">
        <w:rPr>
          <w:rFonts w:ascii="宋体" w:eastAsia="宋体" w:hAnsi="宋体" w:hint="eastAsia"/>
        </w:rPr>
        <w:t>频率</w:t>
      </w:r>
      <w:proofErr w:type="gramEnd"/>
      <w:r w:rsidR="00367417">
        <w:rPr>
          <w:rFonts w:ascii="宋体" w:eastAsia="宋体" w:hAnsi="宋体" w:hint="eastAsia"/>
        </w:rPr>
        <w:t>的变量</w:t>
      </w:r>
      <w:r w:rsidR="007D0A0D">
        <w:rPr>
          <w:rFonts w:ascii="宋体" w:eastAsia="宋体" w:hAnsi="宋体" w:hint="eastAsia"/>
        </w:rPr>
        <w:t>构造三种影响因素</w:t>
      </w:r>
      <w:r w:rsidR="00B90A70">
        <w:rPr>
          <w:rFonts w:ascii="宋体" w:eastAsia="宋体" w:hAnsi="宋体" w:hint="eastAsia"/>
        </w:rPr>
        <w:t>。</w:t>
      </w:r>
    </w:p>
    <w:p w14:paraId="366CEBDB" w14:textId="77777777" w:rsidR="00DF4804" w:rsidRDefault="00DF4804" w:rsidP="00B90A70">
      <w:pPr>
        <w:ind w:firstLineChars="200" w:firstLine="420"/>
        <w:rPr>
          <w:rFonts w:ascii="宋体" w:eastAsia="宋体" w:hAnsi="宋体"/>
        </w:rPr>
      </w:pPr>
    </w:p>
    <w:p w14:paraId="506455D4" w14:textId="0BA0EF21" w:rsidR="00B90A70" w:rsidRDefault="00B90A70" w:rsidP="00B90A70">
      <w:pPr>
        <w:ind w:firstLineChars="200" w:firstLine="420"/>
        <w:rPr>
          <w:rFonts w:ascii="宋体" w:eastAsia="宋体" w:hAnsi="宋体"/>
        </w:rPr>
      </w:pPr>
      <w:r>
        <w:rPr>
          <w:rFonts w:ascii="宋体" w:eastAsia="宋体" w:hAnsi="宋体" w:hint="eastAsia"/>
        </w:rPr>
        <w:t>股市风险因素</w:t>
      </w:r>
      <w:r w:rsidR="003268C5">
        <w:rPr>
          <w:rFonts w:ascii="宋体" w:eastAsia="宋体" w:hAnsi="宋体" w:hint="eastAsia"/>
        </w:rPr>
        <w:t>，</w:t>
      </w:r>
      <w:r w:rsidR="008A199E">
        <w:rPr>
          <w:rFonts w:ascii="宋体" w:eastAsia="宋体" w:hAnsi="宋体" w:hint="eastAsia"/>
        </w:rPr>
        <w:t>投资者</w:t>
      </w:r>
      <w:r w:rsidR="00B406E8">
        <w:rPr>
          <w:rFonts w:ascii="宋体" w:eastAsia="宋体" w:hAnsi="宋体" w:hint="eastAsia"/>
        </w:rPr>
        <w:t>会</w:t>
      </w:r>
      <w:r w:rsidR="008A199E">
        <w:rPr>
          <w:rFonts w:ascii="宋体" w:eastAsia="宋体" w:hAnsi="宋体" w:hint="eastAsia"/>
        </w:rPr>
        <w:t>通过近期股市的波动与走势以推断未来股市蕴含的风险</w:t>
      </w:r>
      <w:r w:rsidR="00A62880">
        <w:rPr>
          <w:rFonts w:ascii="宋体" w:eastAsia="宋体" w:hAnsi="宋体" w:hint="eastAsia"/>
        </w:rPr>
        <w:t>，股市风险越大</w:t>
      </w:r>
      <w:r w:rsidR="002E7105">
        <w:rPr>
          <w:rFonts w:ascii="宋体" w:eastAsia="宋体" w:hAnsi="宋体" w:hint="eastAsia"/>
        </w:rPr>
        <w:t>即</w:t>
      </w:r>
      <w:r w:rsidR="00A62880">
        <w:rPr>
          <w:rFonts w:ascii="宋体" w:eastAsia="宋体" w:hAnsi="宋体" w:hint="eastAsia"/>
        </w:rPr>
        <w:t>股市异常波动</w:t>
      </w:r>
      <w:r w:rsidR="00365C6F">
        <w:rPr>
          <w:rFonts w:ascii="宋体" w:eastAsia="宋体" w:hAnsi="宋体" w:hint="eastAsia"/>
        </w:rPr>
        <w:t>频繁</w:t>
      </w:r>
      <w:r w:rsidR="00CF6611">
        <w:rPr>
          <w:rFonts w:ascii="宋体" w:eastAsia="宋体" w:hAnsi="宋体" w:hint="eastAsia"/>
        </w:rPr>
        <w:t>，说明</w:t>
      </w:r>
      <w:r w:rsidR="005E3C2D">
        <w:rPr>
          <w:rFonts w:ascii="宋体" w:eastAsia="宋体" w:hAnsi="宋体" w:hint="eastAsia"/>
        </w:rPr>
        <w:t>近期</w:t>
      </w:r>
      <w:r w:rsidR="007511EF">
        <w:rPr>
          <w:rFonts w:ascii="宋体" w:eastAsia="宋体" w:hAnsi="宋体" w:hint="eastAsia"/>
        </w:rPr>
        <w:t>投资者难以形成</w:t>
      </w:r>
      <w:r w:rsidR="00765048">
        <w:rPr>
          <w:rFonts w:ascii="宋体" w:eastAsia="宋体" w:hAnsi="宋体" w:hint="eastAsia"/>
        </w:rPr>
        <w:t>短期内的</w:t>
      </w:r>
      <w:r w:rsidR="007511EF">
        <w:rPr>
          <w:rFonts w:ascii="宋体" w:eastAsia="宋体" w:hAnsi="宋体" w:hint="eastAsia"/>
        </w:rPr>
        <w:t>一致预期</w:t>
      </w:r>
      <w:r w:rsidR="00C769A7">
        <w:rPr>
          <w:rFonts w:ascii="宋体" w:eastAsia="宋体" w:hAnsi="宋体" w:hint="eastAsia"/>
        </w:rPr>
        <w:t>，</w:t>
      </w:r>
      <w:r w:rsidR="00AF33EB">
        <w:rPr>
          <w:rFonts w:ascii="宋体" w:eastAsia="宋体" w:hAnsi="宋体" w:hint="eastAsia"/>
        </w:rPr>
        <w:t>依照股市常有的“波动率聚集”现象</w:t>
      </w:r>
      <w:r w:rsidR="009A2FA2">
        <w:rPr>
          <w:rFonts w:ascii="宋体" w:eastAsia="宋体" w:hAnsi="宋体" w:hint="eastAsia"/>
        </w:rPr>
        <w:t>，投资者预期未来的波动较大</w:t>
      </w:r>
      <w:r w:rsidR="00A04011">
        <w:rPr>
          <w:rFonts w:ascii="宋体" w:eastAsia="宋体" w:hAnsi="宋体" w:hint="eastAsia"/>
        </w:rPr>
        <w:t>，要求更高的</w:t>
      </w:r>
      <w:r w:rsidR="00C61E15">
        <w:rPr>
          <w:rFonts w:ascii="宋体" w:eastAsia="宋体" w:hAnsi="宋体" w:hint="eastAsia"/>
        </w:rPr>
        <w:t>收益</w:t>
      </w:r>
      <w:r w:rsidR="00EA6797">
        <w:rPr>
          <w:rFonts w:ascii="宋体" w:eastAsia="宋体" w:hAnsi="宋体" w:hint="eastAsia"/>
        </w:rPr>
        <w:t>溢价</w:t>
      </w:r>
      <w:r w:rsidR="00C61E15">
        <w:rPr>
          <w:rFonts w:ascii="宋体" w:eastAsia="宋体" w:hAnsi="宋体" w:hint="eastAsia"/>
        </w:rPr>
        <w:t>补偿</w:t>
      </w:r>
      <w:r w:rsidR="00E15365">
        <w:rPr>
          <w:rFonts w:ascii="宋体" w:eastAsia="宋体" w:hAnsi="宋体" w:hint="eastAsia"/>
        </w:rPr>
        <w:t>，导致</w:t>
      </w:r>
      <w:r w:rsidR="00426EC8">
        <w:rPr>
          <w:rFonts w:ascii="宋体" w:eastAsia="宋体" w:hAnsi="宋体" w:hint="eastAsia"/>
        </w:rPr>
        <w:t>股票价格下跌</w:t>
      </w:r>
      <w:r w:rsidR="00573157">
        <w:rPr>
          <w:rFonts w:ascii="宋体" w:eastAsia="宋体" w:hAnsi="宋体" w:hint="eastAsia"/>
        </w:rPr>
        <w:t>。</w:t>
      </w:r>
    </w:p>
    <w:p w14:paraId="38026BCD" w14:textId="3D4D4900" w:rsidR="00DF4804" w:rsidRDefault="00621567" w:rsidP="00B90A70">
      <w:pPr>
        <w:ind w:firstLineChars="200" w:firstLine="420"/>
        <w:rPr>
          <w:rFonts w:ascii="宋体" w:eastAsia="宋体" w:hAnsi="宋体"/>
        </w:rPr>
      </w:pPr>
      <w:r>
        <w:rPr>
          <w:rFonts w:ascii="宋体" w:eastAsia="宋体" w:hAnsi="宋体" w:hint="eastAsia"/>
        </w:rPr>
        <w:t>本文所提到的股市风险因素指</w:t>
      </w:r>
      <w:r w:rsidR="00714D75">
        <w:rPr>
          <w:rFonts w:ascii="宋体" w:eastAsia="宋体" w:hAnsi="宋体" w:hint="eastAsia"/>
        </w:rPr>
        <w:t>较为狭义的</w:t>
      </w:r>
      <w:r>
        <w:rPr>
          <w:rFonts w:ascii="宋体" w:eastAsia="宋体" w:hAnsi="宋体" w:hint="eastAsia"/>
        </w:rPr>
        <w:t>短期内的风险</w:t>
      </w:r>
      <w:r w:rsidR="00A2779B">
        <w:rPr>
          <w:rFonts w:ascii="宋体" w:eastAsia="宋体" w:hAnsi="宋体" w:hint="eastAsia"/>
        </w:rPr>
        <w:t>（如收益率的标准差</w:t>
      </w:r>
      <w:bookmarkStart w:id="0" w:name="_GoBack"/>
      <w:bookmarkEnd w:id="0"/>
      <w:r w:rsidR="00A2779B">
        <w:rPr>
          <w:rFonts w:ascii="宋体" w:eastAsia="宋体" w:hAnsi="宋体" w:hint="eastAsia"/>
        </w:rPr>
        <w:t>）</w:t>
      </w:r>
      <w:r w:rsidR="00805411">
        <w:rPr>
          <w:rFonts w:ascii="宋体" w:eastAsia="宋体" w:hAnsi="宋体" w:hint="eastAsia"/>
        </w:rPr>
        <w:t>，主要的反映方式是</w:t>
      </w:r>
      <w:r w:rsidR="003B0F3B">
        <w:rPr>
          <w:rFonts w:ascii="宋体" w:eastAsia="宋体" w:hAnsi="宋体" w:hint="eastAsia"/>
        </w:rPr>
        <w:t>股指短期的波动与走势</w:t>
      </w:r>
      <w:r w:rsidR="00C76818">
        <w:rPr>
          <w:rFonts w:ascii="宋体" w:eastAsia="宋体" w:hAnsi="宋体" w:hint="eastAsia"/>
        </w:rPr>
        <w:t>。</w:t>
      </w:r>
      <w:r w:rsidR="00CB7D4A">
        <w:rPr>
          <w:rFonts w:ascii="宋体" w:eastAsia="宋体" w:hAnsi="宋体" w:hint="eastAsia"/>
        </w:rPr>
        <w:t>理论</w:t>
      </w:r>
      <w:r w:rsidR="002F47DD">
        <w:rPr>
          <w:rFonts w:ascii="宋体" w:eastAsia="宋体" w:hAnsi="宋体" w:hint="eastAsia"/>
        </w:rPr>
        <w:t>上</w:t>
      </w:r>
      <w:r w:rsidR="00006E5A">
        <w:rPr>
          <w:rFonts w:ascii="宋体" w:eastAsia="宋体" w:hAnsi="宋体" w:hint="eastAsia"/>
        </w:rPr>
        <w:t>，预测短期价格是不可能的</w:t>
      </w:r>
      <w:r w:rsidR="00A80919">
        <w:rPr>
          <w:rFonts w:ascii="宋体" w:eastAsia="宋体" w:hAnsi="宋体" w:hint="eastAsia"/>
        </w:rPr>
        <w:t>，</w:t>
      </w:r>
      <w:r w:rsidR="00FE0920">
        <w:rPr>
          <w:rFonts w:ascii="宋体" w:eastAsia="宋体" w:hAnsi="宋体" w:hint="eastAsia"/>
        </w:rPr>
        <w:t>不同投资者对近期的同一股价走势</w:t>
      </w:r>
      <w:r w:rsidR="00632CE0">
        <w:rPr>
          <w:rFonts w:ascii="宋体" w:eastAsia="宋体" w:hAnsi="宋体" w:hint="eastAsia"/>
        </w:rPr>
        <w:t>会有不同的分析</w:t>
      </w:r>
      <w:r w:rsidR="00CA4E52">
        <w:rPr>
          <w:rFonts w:ascii="宋体" w:eastAsia="宋体" w:hAnsi="宋体" w:hint="eastAsia"/>
        </w:rPr>
        <w:t>与策略</w:t>
      </w:r>
      <w:r w:rsidR="00B81302">
        <w:rPr>
          <w:rFonts w:ascii="宋体" w:eastAsia="宋体" w:hAnsi="宋体" w:hint="eastAsia"/>
        </w:rPr>
        <w:t>，相互对冲的买卖交易</w:t>
      </w:r>
      <w:r w:rsidR="008447C3">
        <w:rPr>
          <w:rFonts w:ascii="宋体" w:eastAsia="宋体" w:hAnsi="宋体" w:hint="eastAsia"/>
        </w:rPr>
        <w:t>使得股价小幅波动</w:t>
      </w:r>
      <w:r w:rsidR="00E82608">
        <w:rPr>
          <w:rFonts w:ascii="宋体" w:eastAsia="宋体" w:hAnsi="宋体" w:hint="eastAsia"/>
        </w:rPr>
        <w:t>；实际中，</w:t>
      </w:r>
      <w:r w:rsidR="009F0FA4">
        <w:rPr>
          <w:rFonts w:ascii="宋体" w:eastAsia="宋体" w:hAnsi="宋体" w:hint="eastAsia"/>
        </w:rPr>
        <w:t>近期的股价波动异于寻常</w:t>
      </w:r>
      <w:r w:rsidR="003A1B84">
        <w:rPr>
          <w:rFonts w:ascii="宋体" w:eastAsia="宋体" w:hAnsi="宋体" w:hint="eastAsia"/>
        </w:rPr>
        <w:t>，任何</w:t>
      </w:r>
      <w:r w:rsidR="000761FC">
        <w:rPr>
          <w:rFonts w:ascii="宋体" w:eastAsia="宋体" w:hAnsi="宋体" w:hint="eastAsia"/>
        </w:rPr>
        <w:t>理性</w:t>
      </w:r>
      <w:r w:rsidR="003A1B84">
        <w:rPr>
          <w:rFonts w:ascii="宋体" w:eastAsia="宋体" w:hAnsi="宋体" w:hint="eastAsia"/>
        </w:rPr>
        <w:t>投资者都会</w:t>
      </w:r>
      <w:r w:rsidR="000761FC">
        <w:rPr>
          <w:rFonts w:ascii="宋体" w:eastAsia="宋体" w:hAnsi="宋体" w:hint="eastAsia"/>
        </w:rPr>
        <w:t>要求更高的回报</w:t>
      </w:r>
      <w:r w:rsidR="00285CE3">
        <w:rPr>
          <w:rFonts w:ascii="宋体" w:eastAsia="宋体" w:hAnsi="宋体" w:hint="eastAsia"/>
        </w:rPr>
        <w:t>以</w:t>
      </w:r>
      <w:r w:rsidR="00093D64">
        <w:rPr>
          <w:rFonts w:ascii="宋体" w:eastAsia="宋体" w:hAnsi="宋体" w:hint="eastAsia"/>
        </w:rPr>
        <w:t>补偿风险</w:t>
      </w:r>
      <w:r w:rsidR="00930CC5">
        <w:rPr>
          <w:rFonts w:ascii="宋体" w:eastAsia="宋体" w:hAnsi="宋体" w:hint="eastAsia"/>
        </w:rPr>
        <w:t>，</w:t>
      </w:r>
      <w:r w:rsidR="00905983">
        <w:rPr>
          <w:rFonts w:ascii="宋体" w:eastAsia="宋体" w:hAnsi="宋体" w:hint="eastAsia"/>
        </w:rPr>
        <w:t>投资风格普遍变得更加保守</w:t>
      </w:r>
      <w:r w:rsidR="009530F5">
        <w:rPr>
          <w:rFonts w:ascii="宋体" w:eastAsia="宋体" w:hAnsi="宋体" w:hint="eastAsia"/>
        </w:rPr>
        <w:t>，</w:t>
      </w:r>
      <w:r w:rsidR="001430B2">
        <w:rPr>
          <w:rFonts w:ascii="宋体" w:eastAsia="宋体" w:hAnsi="宋体" w:hint="eastAsia"/>
        </w:rPr>
        <w:t>略悲观的</w:t>
      </w:r>
      <w:r w:rsidR="00E167B7">
        <w:rPr>
          <w:rFonts w:ascii="宋体" w:eastAsia="宋体" w:hAnsi="宋体" w:hint="eastAsia"/>
        </w:rPr>
        <w:t>一致</w:t>
      </w:r>
      <w:r w:rsidR="001430B2">
        <w:rPr>
          <w:rFonts w:ascii="宋体" w:eastAsia="宋体" w:hAnsi="宋体" w:hint="eastAsia"/>
        </w:rPr>
        <w:t>预期</w:t>
      </w:r>
      <w:r w:rsidR="00503A21">
        <w:rPr>
          <w:rFonts w:ascii="宋体" w:eastAsia="宋体" w:hAnsi="宋体" w:hint="eastAsia"/>
        </w:rPr>
        <w:t>会抵消原有的正收益</w:t>
      </w:r>
      <w:r w:rsidR="00C834FD">
        <w:rPr>
          <w:rFonts w:ascii="宋体" w:eastAsia="宋体" w:hAnsi="宋体" w:hint="eastAsia"/>
        </w:rPr>
        <w:t>并增大原有的负收益</w:t>
      </w:r>
      <w:r w:rsidR="00A13FF3">
        <w:rPr>
          <w:rFonts w:ascii="宋体" w:eastAsia="宋体" w:hAnsi="宋体" w:hint="eastAsia"/>
        </w:rPr>
        <w:t>。</w:t>
      </w:r>
    </w:p>
    <w:p w14:paraId="2F0686BC" w14:textId="680DAE1B" w:rsidR="00834F14" w:rsidRDefault="00565CB4" w:rsidP="00B90A70">
      <w:pPr>
        <w:ind w:firstLineChars="200" w:firstLine="420"/>
        <w:rPr>
          <w:rFonts w:ascii="宋体" w:eastAsia="宋体" w:hAnsi="宋体" w:hint="eastAsia"/>
        </w:rPr>
      </w:pPr>
      <w:r>
        <w:rPr>
          <w:rFonts w:ascii="宋体" w:eastAsia="宋体" w:hAnsi="宋体" w:hint="eastAsia"/>
        </w:rPr>
        <w:t>日历效应这样的异常波动是细小的市场异象</w:t>
      </w:r>
      <w:r w:rsidR="00670B75">
        <w:rPr>
          <w:rFonts w:ascii="宋体" w:eastAsia="宋体" w:hAnsi="宋体" w:hint="eastAsia"/>
        </w:rPr>
        <w:t>，</w:t>
      </w:r>
      <w:r w:rsidR="00181C98">
        <w:rPr>
          <w:rFonts w:ascii="宋体" w:eastAsia="宋体" w:hAnsi="宋体" w:hint="eastAsia"/>
        </w:rPr>
        <w:t>在一段时间内出现随后消失</w:t>
      </w:r>
      <w:r w:rsidR="001B1677">
        <w:rPr>
          <w:rFonts w:ascii="宋体" w:eastAsia="宋体" w:hAnsi="宋体" w:hint="eastAsia"/>
        </w:rPr>
        <w:t>，市场从细小的无效重新变为有效</w:t>
      </w:r>
      <w:r w:rsidR="007778B3">
        <w:rPr>
          <w:rFonts w:ascii="宋体" w:eastAsia="宋体" w:hAnsi="宋体" w:hint="eastAsia"/>
        </w:rPr>
        <w:t>，</w:t>
      </w:r>
      <w:r w:rsidR="006224F0">
        <w:rPr>
          <w:rFonts w:ascii="宋体" w:eastAsia="宋体" w:hAnsi="宋体" w:hint="eastAsia"/>
        </w:rPr>
        <w:t>与</w:t>
      </w:r>
      <w:r w:rsidR="00AF2F43">
        <w:rPr>
          <w:rFonts w:ascii="宋体" w:eastAsia="宋体" w:hAnsi="宋体" w:hint="eastAsia"/>
        </w:rPr>
        <w:t>丛集的波动十分相似</w:t>
      </w:r>
      <w:r w:rsidR="001E2456">
        <w:rPr>
          <w:rFonts w:ascii="宋体" w:eastAsia="宋体" w:hAnsi="宋体" w:hint="eastAsia"/>
        </w:rPr>
        <w:t>。</w:t>
      </w:r>
      <w:r w:rsidR="007778B3">
        <w:rPr>
          <w:rFonts w:ascii="宋体" w:eastAsia="宋体" w:hAnsi="宋体" w:hint="eastAsia"/>
        </w:rPr>
        <w:t>短期</w:t>
      </w:r>
      <w:r w:rsidR="001A2C04">
        <w:rPr>
          <w:rFonts w:ascii="宋体" w:eastAsia="宋体" w:hAnsi="宋体" w:hint="eastAsia"/>
        </w:rPr>
        <w:t>股市风险</w:t>
      </w:r>
      <w:r w:rsidR="00D4374E">
        <w:rPr>
          <w:rFonts w:ascii="宋体" w:eastAsia="宋体" w:hAnsi="宋体" w:hint="eastAsia"/>
        </w:rPr>
        <w:t>对日历效应的非对称影响</w:t>
      </w:r>
      <w:r w:rsidR="003D1276">
        <w:rPr>
          <w:rFonts w:ascii="宋体" w:eastAsia="宋体" w:hAnsi="宋体" w:hint="eastAsia"/>
        </w:rPr>
        <w:t>来源于</w:t>
      </w:r>
      <w:r w:rsidR="001F0FDF">
        <w:rPr>
          <w:rFonts w:ascii="宋体" w:eastAsia="宋体" w:hAnsi="宋体" w:hint="eastAsia"/>
        </w:rPr>
        <w:t>风险反馈</w:t>
      </w:r>
      <w:proofErr w:type="gramStart"/>
      <w:r w:rsidR="001F0FDF">
        <w:rPr>
          <w:rFonts w:ascii="宋体" w:eastAsia="宋体" w:hAnsi="宋体" w:hint="eastAsia"/>
        </w:rPr>
        <w:t>至收益</w:t>
      </w:r>
      <w:proofErr w:type="gramEnd"/>
      <w:r w:rsidR="001F0FDF">
        <w:rPr>
          <w:rFonts w:ascii="宋体" w:eastAsia="宋体" w:hAnsi="宋体" w:hint="eastAsia"/>
        </w:rPr>
        <w:t>的非对称性原理</w:t>
      </w:r>
      <w:r w:rsidR="00CD2765">
        <w:rPr>
          <w:rFonts w:ascii="宋体" w:eastAsia="宋体" w:hAnsi="宋体" w:hint="eastAsia"/>
        </w:rPr>
        <w:t>——负向波动造成的损失大于正向波动带来的收益</w:t>
      </w:r>
      <w:r w:rsidR="005B6145">
        <w:rPr>
          <w:rFonts w:ascii="宋体" w:eastAsia="宋体" w:hAnsi="宋体" w:hint="eastAsia"/>
        </w:rPr>
        <w:t>，这样的杠杆效应在</w:t>
      </w:r>
      <w:r w:rsidR="00DB6D70">
        <w:rPr>
          <w:rFonts w:ascii="宋体" w:eastAsia="宋体" w:hAnsi="宋体" w:hint="eastAsia"/>
        </w:rPr>
        <w:t>异常波动中表现得更加明显</w:t>
      </w:r>
      <w:r w:rsidR="00573CF1">
        <w:rPr>
          <w:rFonts w:ascii="宋体" w:eastAsia="宋体" w:hAnsi="宋体" w:hint="eastAsia"/>
        </w:rPr>
        <w:t>。</w:t>
      </w:r>
    </w:p>
    <w:p w14:paraId="0A0215CA" w14:textId="77777777" w:rsidR="00DF4804" w:rsidRDefault="00DF4804" w:rsidP="00B90A70">
      <w:pPr>
        <w:ind w:firstLineChars="200" w:firstLine="420"/>
        <w:rPr>
          <w:rFonts w:ascii="宋体" w:eastAsia="宋体" w:hAnsi="宋体" w:hint="eastAsia"/>
        </w:rPr>
      </w:pPr>
    </w:p>
    <w:p w14:paraId="5CD32827" w14:textId="39229384" w:rsidR="00C97D51" w:rsidRDefault="009A716C" w:rsidP="00A67706">
      <w:pPr>
        <w:ind w:firstLineChars="200" w:firstLine="420"/>
        <w:rPr>
          <w:rFonts w:ascii="宋体" w:eastAsia="宋体" w:hAnsi="宋体"/>
        </w:rPr>
      </w:pPr>
      <w:r>
        <w:rPr>
          <w:rFonts w:ascii="宋体" w:eastAsia="宋体" w:hAnsi="宋体" w:hint="eastAsia"/>
        </w:rPr>
        <w:t>投资者情绪因素</w:t>
      </w:r>
      <w:r w:rsidR="008B3684">
        <w:rPr>
          <w:rFonts w:ascii="宋体" w:eastAsia="宋体" w:hAnsi="宋体" w:hint="eastAsia"/>
        </w:rPr>
        <w:t>，</w:t>
      </w:r>
      <w:r w:rsidR="006E6617">
        <w:rPr>
          <w:rFonts w:ascii="宋体" w:eastAsia="宋体" w:hAnsi="宋体" w:hint="eastAsia"/>
        </w:rPr>
        <w:t>股票价格变化是众多</w:t>
      </w:r>
      <w:r w:rsidR="00FF36AA">
        <w:rPr>
          <w:rFonts w:ascii="宋体" w:eastAsia="宋体" w:hAnsi="宋体" w:hint="eastAsia"/>
        </w:rPr>
        <w:t>投资者交易的结果</w:t>
      </w:r>
      <w:r w:rsidR="00070F1A">
        <w:rPr>
          <w:rFonts w:ascii="宋体" w:eastAsia="宋体" w:hAnsi="宋体" w:hint="eastAsia"/>
        </w:rPr>
        <w:t>。</w:t>
      </w:r>
      <w:r w:rsidR="000E79DA">
        <w:rPr>
          <w:rFonts w:ascii="宋体" w:eastAsia="宋体" w:hAnsi="宋体" w:hint="eastAsia"/>
        </w:rPr>
        <w:t>投资的主体</w:t>
      </w:r>
      <w:r w:rsidR="00B06C7C">
        <w:rPr>
          <w:rFonts w:ascii="宋体" w:eastAsia="宋体" w:hAnsi="宋体" w:hint="eastAsia"/>
        </w:rPr>
        <w:t>无论是机构投资者还是个体投资者</w:t>
      </w:r>
      <w:r w:rsidR="00AC4528">
        <w:rPr>
          <w:rFonts w:ascii="宋体" w:eastAsia="宋体" w:hAnsi="宋体" w:hint="eastAsia"/>
        </w:rPr>
        <w:t>，</w:t>
      </w:r>
      <w:r w:rsidR="000E79DA">
        <w:rPr>
          <w:rFonts w:ascii="宋体" w:eastAsia="宋体" w:hAnsi="宋体" w:hint="eastAsia"/>
        </w:rPr>
        <w:t>投资的方法</w:t>
      </w:r>
      <w:r w:rsidR="00E5779C">
        <w:rPr>
          <w:rFonts w:ascii="宋体" w:eastAsia="宋体" w:hAnsi="宋体" w:hint="eastAsia"/>
        </w:rPr>
        <w:t>无论是通过主观猜测</w:t>
      </w:r>
      <w:r w:rsidR="00C10D28">
        <w:rPr>
          <w:rFonts w:ascii="宋体" w:eastAsia="宋体" w:hAnsi="宋体" w:hint="eastAsia"/>
        </w:rPr>
        <w:t>、数据分析还是量化策略</w:t>
      </w:r>
      <w:r w:rsidR="00FB7272">
        <w:rPr>
          <w:rFonts w:ascii="宋体" w:eastAsia="宋体" w:hAnsi="宋体" w:hint="eastAsia"/>
        </w:rPr>
        <w:t>，</w:t>
      </w:r>
      <w:r w:rsidR="00A052EA">
        <w:rPr>
          <w:rFonts w:ascii="宋体" w:eastAsia="宋体" w:hAnsi="宋体" w:hint="eastAsia"/>
        </w:rPr>
        <w:t>都受到投资者情绪的影响</w:t>
      </w:r>
      <w:r w:rsidR="00BF3363">
        <w:rPr>
          <w:rFonts w:ascii="宋体" w:eastAsia="宋体" w:hAnsi="宋体" w:hint="eastAsia"/>
        </w:rPr>
        <w:t>，狂热的投资情绪更容易造成</w:t>
      </w:r>
      <w:r w:rsidR="00405769">
        <w:rPr>
          <w:rFonts w:ascii="宋体" w:eastAsia="宋体" w:hAnsi="宋体" w:hint="eastAsia"/>
        </w:rPr>
        <w:t>股市的异常波动</w:t>
      </w:r>
      <w:r w:rsidR="00533EAB">
        <w:rPr>
          <w:rFonts w:ascii="宋体" w:eastAsia="宋体" w:hAnsi="宋体" w:hint="eastAsia"/>
        </w:rPr>
        <w:t>，一致性的狂热</w:t>
      </w:r>
      <w:r w:rsidR="002268C7">
        <w:rPr>
          <w:rFonts w:ascii="宋体" w:eastAsia="宋体" w:hAnsi="宋体" w:hint="eastAsia"/>
        </w:rPr>
        <w:t>导致小概率事件发生</w:t>
      </w:r>
      <w:r w:rsidR="00A67706">
        <w:rPr>
          <w:rFonts w:ascii="宋体" w:eastAsia="宋体" w:hAnsi="宋体" w:hint="eastAsia"/>
        </w:rPr>
        <w:t>。</w:t>
      </w:r>
      <w:r w:rsidR="00C375E7">
        <w:rPr>
          <w:rFonts w:ascii="宋体" w:eastAsia="宋体" w:hAnsi="宋体" w:hint="eastAsia"/>
        </w:rPr>
        <w:t>过于</w:t>
      </w:r>
      <w:r w:rsidR="008F509B">
        <w:rPr>
          <w:rFonts w:ascii="宋体" w:eastAsia="宋体" w:hAnsi="宋体" w:hint="eastAsia"/>
        </w:rPr>
        <w:t>乐观</w:t>
      </w:r>
      <w:r w:rsidR="00C375E7">
        <w:rPr>
          <w:rFonts w:ascii="宋体" w:eastAsia="宋体" w:hAnsi="宋体" w:hint="eastAsia"/>
        </w:rPr>
        <w:t>或</w:t>
      </w:r>
      <w:r w:rsidR="008F509B">
        <w:rPr>
          <w:rFonts w:ascii="宋体" w:eastAsia="宋体" w:hAnsi="宋体" w:hint="eastAsia"/>
        </w:rPr>
        <w:t>悲观</w:t>
      </w:r>
      <w:r w:rsidR="00C375E7">
        <w:rPr>
          <w:rFonts w:ascii="宋体" w:eastAsia="宋体" w:hAnsi="宋体" w:hint="eastAsia"/>
        </w:rPr>
        <w:t>的</w:t>
      </w:r>
      <w:r w:rsidR="007859E2">
        <w:rPr>
          <w:rFonts w:ascii="宋体" w:eastAsia="宋体" w:hAnsi="宋体" w:hint="eastAsia"/>
        </w:rPr>
        <w:t>情绪</w:t>
      </w:r>
      <w:r w:rsidR="00787215">
        <w:rPr>
          <w:rFonts w:ascii="宋体" w:eastAsia="宋体" w:hAnsi="宋体" w:hint="eastAsia"/>
        </w:rPr>
        <w:t>造成</w:t>
      </w:r>
      <w:r w:rsidR="00210DAF">
        <w:rPr>
          <w:rFonts w:ascii="宋体" w:eastAsia="宋体" w:hAnsi="宋体" w:hint="eastAsia"/>
        </w:rPr>
        <w:t>显著为</w:t>
      </w:r>
      <w:proofErr w:type="gramStart"/>
      <w:r w:rsidR="00210DAF">
        <w:rPr>
          <w:rFonts w:ascii="宋体" w:eastAsia="宋体" w:hAnsi="宋体" w:hint="eastAsia"/>
        </w:rPr>
        <w:t>正或者</w:t>
      </w:r>
      <w:proofErr w:type="gramEnd"/>
      <w:r w:rsidR="00210DAF">
        <w:rPr>
          <w:rFonts w:ascii="宋体" w:eastAsia="宋体" w:hAnsi="宋体" w:hint="eastAsia"/>
        </w:rPr>
        <w:t>显著为负的收益率</w:t>
      </w:r>
      <w:r w:rsidR="00487158">
        <w:rPr>
          <w:rFonts w:ascii="宋体" w:eastAsia="宋体" w:hAnsi="宋体" w:hint="eastAsia"/>
        </w:rPr>
        <w:t>。</w:t>
      </w:r>
    </w:p>
    <w:p w14:paraId="42F92AC4" w14:textId="77777777" w:rsidR="008025BC" w:rsidRDefault="008025BC" w:rsidP="00A67706">
      <w:pPr>
        <w:ind w:firstLineChars="200" w:firstLine="420"/>
        <w:rPr>
          <w:rFonts w:ascii="宋体" w:eastAsia="宋体" w:hAnsi="宋体"/>
        </w:rPr>
      </w:pPr>
    </w:p>
    <w:p w14:paraId="7E81F89B" w14:textId="313861F2" w:rsidR="00617E6F" w:rsidRDefault="00E75C12" w:rsidP="00A67706">
      <w:pPr>
        <w:ind w:firstLineChars="200" w:firstLine="420"/>
        <w:rPr>
          <w:rFonts w:ascii="宋体" w:eastAsia="宋体" w:hAnsi="宋体"/>
        </w:rPr>
      </w:pPr>
      <w:r>
        <w:rPr>
          <w:rFonts w:ascii="宋体" w:eastAsia="宋体" w:hAnsi="宋体" w:hint="eastAsia"/>
        </w:rPr>
        <w:t>政策因素</w:t>
      </w:r>
      <w:r w:rsidR="006864F5">
        <w:rPr>
          <w:rFonts w:ascii="宋体" w:eastAsia="宋体" w:hAnsi="宋体" w:hint="eastAsia"/>
        </w:rPr>
        <w:t>，</w:t>
      </w:r>
      <w:r w:rsidR="00E43669">
        <w:rPr>
          <w:rFonts w:ascii="宋体" w:eastAsia="宋体" w:hAnsi="宋体" w:hint="eastAsia"/>
        </w:rPr>
        <w:t>任何国家出台有关金融市场</w:t>
      </w:r>
      <w:r w:rsidR="00217A2C">
        <w:rPr>
          <w:rFonts w:ascii="宋体" w:eastAsia="宋体" w:hAnsi="宋体" w:hint="eastAsia"/>
        </w:rPr>
        <w:t>政策时均会对</w:t>
      </w:r>
      <w:r w:rsidR="006F15B6">
        <w:rPr>
          <w:rFonts w:ascii="宋体" w:eastAsia="宋体" w:hAnsi="宋体" w:hint="eastAsia"/>
        </w:rPr>
        <w:t>股市造成难以预料的波动，</w:t>
      </w:r>
      <w:r w:rsidR="00814059">
        <w:rPr>
          <w:rFonts w:ascii="宋体" w:eastAsia="宋体" w:hAnsi="宋体" w:hint="eastAsia"/>
        </w:rPr>
        <w:t>即便政府的出发点都是</w:t>
      </w:r>
      <w:r w:rsidR="00C7163D">
        <w:rPr>
          <w:rFonts w:ascii="宋体" w:eastAsia="宋体" w:hAnsi="宋体" w:hint="eastAsia"/>
        </w:rPr>
        <w:t>维护金融市场稳定</w:t>
      </w:r>
      <w:r w:rsidR="00F72029">
        <w:rPr>
          <w:rFonts w:ascii="宋体" w:eastAsia="宋体" w:hAnsi="宋体" w:hint="eastAsia"/>
        </w:rPr>
        <w:t>。</w:t>
      </w:r>
      <w:r w:rsidR="00C7163D">
        <w:rPr>
          <w:rFonts w:ascii="宋体" w:eastAsia="宋体" w:hAnsi="宋体" w:hint="eastAsia"/>
        </w:rPr>
        <w:t>中国</w:t>
      </w:r>
      <w:r w:rsidR="00A9072B">
        <w:rPr>
          <w:rFonts w:ascii="宋体" w:eastAsia="宋体" w:hAnsi="宋体" w:hint="eastAsia"/>
        </w:rPr>
        <w:t>政府的相关政策对中国股市影响之深远非其他国家可比</w:t>
      </w:r>
      <w:r w:rsidR="006C147B">
        <w:rPr>
          <w:rFonts w:ascii="宋体" w:eastAsia="宋体" w:hAnsi="宋体" w:hint="eastAsia"/>
        </w:rPr>
        <w:t>，</w:t>
      </w:r>
      <w:r w:rsidR="0041349B">
        <w:rPr>
          <w:rFonts w:ascii="宋体" w:eastAsia="宋体" w:hAnsi="宋体" w:hint="eastAsia"/>
        </w:rPr>
        <w:t>无论是投资者</w:t>
      </w:r>
      <w:r w:rsidR="002A1F11">
        <w:rPr>
          <w:rFonts w:ascii="宋体" w:eastAsia="宋体" w:hAnsi="宋体" w:hint="eastAsia"/>
        </w:rPr>
        <w:t>或是理论学者均认为</w:t>
      </w:r>
      <w:r w:rsidR="008626FD">
        <w:rPr>
          <w:rFonts w:ascii="宋体" w:eastAsia="宋体" w:hAnsi="宋体" w:hint="eastAsia"/>
        </w:rPr>
        <w:t>政府对股市的干预过多</w:t>
      </w:r>
      <w:r w:rsidR="007F3FB1">
        <w:rPr>
          <w:rFonts w:ascii="宋体" w:eastAsia="宋体" w:hAnsi="宋体" w:hint="eastAsia"/>
        </w:rPr>
        <w:t>，从股票发行上市</w:t>
      </w:r>
      <w:r w:rsidR="00F2662D">
        <w:rPr>
          <w:rFonts w:ascii="宋体" w:eastAsia="宋体" w:hAnsi="宋体" w:hint="eastAsia"/>
        </w:rPr>
        <w:t>的审核流程到</w:t>
      </w:r>
      <w:r w:rsidR="00380CDC">
        <w:rPr>
          <w:rFonts w:ascii="宋体" w:eastAsia="宋体" w:hAnsi="宋体" w:hint="eastAsia"/>
        </w:rPr>
        <w:t>二级市场交易</w:t>
      </w:r>
      <w:r w:rsidR="00F158C7">
        <w:rPr>
          <w:rFonts w:ascii="宋体" w:eastAsia="宋体" w:hAnsi="宋体" w:hint="eastAsia"/>
        </w:rPr>
        <w:t>。中国股市是政府进行宏观调控的</w:t>
      </w:r>
      <w:r w:rsidR="003F2CC4">
        <w:rPr>
          <w:rFonts w:ascii="宋体" w:eastAsia="宋体" w:hAnsi="宋体" w:hint="eastAsia"/>
        </w:rPr>
        <w:t>中间目标</w:t>
      </w:r>
      <w:r w:rsidR="0037653A">
        <w:rPr>
          <w:rFonts w:ascii="宋体" w:eastAsia="宋体" w:hAnsi="宋体" w:hint="eastAsia"/>
        </w:rPr>
        <w:t>，政府作为市场监督者</w:t>
      </w:r>
      <w:r w:rsidR="001643B5">
        <w:rPr>
          <w:rFonts w:ascii="宋体" w:eastAsia="宋体" w:hAnsi="宋体" w:hint="eastAsia"/>
        </w:rPr>
        <w:t>也在执行市场操纵行为</w:t>
      </w:r>
      <w:r w:rsidR="00576F0A">
        <w:rPr>
          <w:rFonts w:ascii="宋体" w:eastAsia="宋体" w:hAnsi="宋体" w:hint="eastAsia"/>
        </w:rPr>
        <w:t>，其目的是为了金融市场健康、稳定</w:t>
      </w:r>
      <w:r w:rsidR="005B31A1">
        <w:rPr>
          <w:rFonts w:ascii="宋体" w:eastAsia="宋体" w:hAnsi="宋体" w:hint="eastAsia"/>
        </w:rPr>
        <w:t>、可持续地</w:t>
      </w:r>
      <w:r w:rsidR="00576F0A">
        <w:rPr>
          <w:rFonts w:ascii="宋体" w:eastAsia="宋体" w:hAnsi="宋体" w:hint="eastAsia"/>
        </w:rPr>
        <w:t>发展</w:t>
      </w:r>
      <w:r w:rsidR="007F2F72">
        <w:rPr>
          <w:rFonts w:ascii="宋体" w:eastAsia="宋体" w:hAnsi="宋体" w:hint="eastAsia"/>
        </w:rPr>
        <w:t>，但会导致</w:t>
      </w:r>
      <w:r w:rsidR="0077569B">
        <w:rPr>
          <w:rFonts w:ascii="宋体" w:eastAsia="宋体" w:hAnsi="宋体" w:hint="eastAsia"/>
        </w:rPr>
        <w:t>市场难以形成</w:t>
      </w:r>
      <w:r w:rsidR="002973B5">
        <w:rPr>
          <w:rFonts w:ascii="宋体" w:eastAsia="宋体" w:hAnsi="宋体" w:hint="eastAsia"/>
        </w:rPr>
        <w:t>一致的政策预期</w:t>
      </w:r>
      <w:r w:rsidR="00117A14">
        <w:rPr>
          <w:rFonts w:ascii="宋体" w:eastAsia="宋体" w:hAnsi="宋体" w:hint="eastAsia"/>
        </w:rPr>
        <w:t>，</w:t>
      </w:r>
      <w:r w:rsidR="00A24C34">
        <w:rPr>
          <w:rFonts w:ascii="宋体" w:eastAsia="宋体" w:hAnsi="宋体" w:hint="eastAsia"/>
        </w:rPr>
        <w:t>表现为股市涨幅或跌幅过大</w:t>
      </w:r>
      <w:r w:rsidR="0096132B">
        <w:rPr>
          <w:rFonts w:ascii="宋体" w:eastAsia="宋体" w:hAnsi="宋体" w:hint="eastAsia"/>
        </w:rPr>
        <w:t>、波动剧烈</w:t>
      </w:r>
      <w:r w:rsidR="003E58E8">
        <w:rPr>
          <w:rFonts w:ascii="宋体" w:eastAsia="宋体" w:hAnsi="宋体" w:hint="eastAsia"/>
        </w:rPr>
        <w:t>。</w:t>
      </w:r>
    </w:p>
    <w:p w14:paraId="1F790FE9" w14:textId="778250CB" w:rsidR="008025BC" w:rsidRDefault="00A73DA1" w:rsidP="00A67706">
      <w:pPr>
        <w:ind w:firstLineChars="200" w:firstLine="420"/>
        <w:rPr>
          <w:rFonts w:ascii="宋体" w:eastAsia="宋体" w:hAnsi="宋体"/>
        </w:rPr>
      </w:pPr>
      <w:r>
        <w:rPr>
          <w:rFonts w:ascii="宋体" w:eastAsia="宋体" w:hAnsi="宋体" w:hint="eastAsia"/>
        </w:rPr>
        <w:t>导致中国出现政策市的原因是多方面的。</w:t>
      </w:r>
      <w:r w:rsidR="007D268E">
        <w:rPr>
          <w:rFonts w:ascii="宋体" w:eastAsia="宋体" w:hAnsi="宋体" w:hint="eastAsia"/>
        </w:rPr>
        <w:t>第一</w:t>
      </w:r>
      <w:r w:rsidR="007A0762">
        <w:rPr>
          <w:rFonts w:ascii="宋体" w:eastAsia="宋体" w:hAnsi="宋体" w:hint="eastAsia"/>
        </w:rPr>
        <w:t>，</w:t>
      </w:r>
      <w:r w:rsidR="00D50FAC">
        <w:rPr>
          <w:rFonts w:ascii="宋体" w:eastAsia="宋体" w:hAnsi="宋体" w:hint="eastAsia"/>
        </w:rPr>
        <w:t>在</w:t>
      </w:r>
      <w:r w:rsidR="000A1B38">
        <w:rPr>
          <w:rFonts w:ascii="宋体" w:eastAsia="宋体" w:hAnsi="宋体" w:hint="eastAsia"/>
        </w:rPr>
        <w:t>中国股市</w:t>
      </w:r>
      <w:r w:rsidR="00E26A2C">
        <w:rPr>
          <w:rFonts w:ascii="宋体" w:eastAsia="宋体" w:hAnsi="宋体" w:hint="eastAsia"/>
        </w:rPr>
        <w:t>不断发展的过程中</w:t>
      </w:r>
      <w:r w:rsidR="004B3688">
        <w:rPr>
          <w:rFonts w:ascii="宋体" w:eastAsia="宋体" w:hAnsi="宋体" w:hint="eastAsia"/>
        </w:rPr>
        <w:t>，政府出于</w:t>
      </w:r>
      <w:r w:rsidR="008453F1">
        <w:rPr>
          <w:rFonts w:ascii="宋体" w:eastAsia="宋体" w:hAnsi="宋体" w:hint="eastAsia"/>
        </w:rPr>
        <w:t>维护资本市场稳定</w:t>
      </w:r>
      <w:r w:rsidR="006A7964">
        <w:rPr>
          <w:rFonts w:ascii="宋体" w:eastAsia="宋体" w:hAnsi="宋体" w:hint="eastAsia"/>
        </w:rPr>
        <w:t>、有效率</w:t>
      </w:r>
      <w:r w:rsidR="008453F1">
        <w:rPr>
          <w:rFonts w:ascii="宋体" w:eastAsia="宋体" w:hAnsi="宋体" w:hint="eastAsia"/>
        </w:rPr>
        <w:t>的目的</w:t>
      </w:r>
      <w:r w:rsidR="004109DA">
        <w:rPr>
          <w:rFonts w:ascii="宋体" w:eastAsia="宋体" w:hAnsi="宋体" w:hint="eastAsia"/>
        </w:rPr>
        <w:t>陆续出台新政策</w:t>
      </w:r>
      <w:r w:rsidR="00F06587">
        <w:rPr>
          <w:rFonts w:ascii="宋体" w:eastAsia="宋体" w:hAnsi="宋体" w:hint="eastAsia"/>
        </w:rPr>
        <w:t>与新</w:t>
      </w:r>
      <w:r w:rsidR="00D2468B">
        <w:rPr>
          <w:rFonts w:ascii="宋体" w:eastAsia="宋体" w:hAnsi="宋体" w:hint="eastAsia"/>
        </w:rPr>
        <w:t>方法</w:t>
      </w:r>
      <w:r w:rsidR="00D755D1">
        <w:rPr>
          <w:rFonts w:ascii="宋体" w:eastAsia="宋体" w:hAnsi="宋体" w:hint="eastAsia"/>
        </w:rPr>
        <w:t>，</w:t>
      </w:r>
      <w:r w:rsidR="0059344A">
        <w:rPr>
          <w:rFonts w:ascii="宋体" w:eastAsia="宋体" w:hAnsi="宋体" w:hint="eastAsia"/>
        </w:rPr>
        <w:t>叠加</w:t>
      </w:r>
      <w:r w:rsidR="00317CEA">
        <w:rPr>
          <w:rFonts w:ascii="宋体" w:eastAsia="宋体" w:hAnsi="宋体" w:hint="eastAsia"/>
        </w:rPr>
        <w:t>个体投资者容易出现“羊群效应”</w:t>
      </w:r>
      <w:r w:rsidR="006E20A0">
        <w:rPr>
          <w:rFonts w:ascii="宋体" w:eastAsia="宋体" w:hAnsi="宋体" w:hint="eastAsia"/>
        </w:rPr>
        <w:t>以获得超额收益</w:t>
      </w:r>
      <w:r w:rsidR="00473E6F">
        <w:rPr>
          <w:rFonts w:ascii="宋体" w:eastAsia="宋体" w:hAnsi="宋体" w:hint="eastAsia"/>
        </w:rPr>
        <w:t>的因素</w:t>
      </w:r>
      <w:r w:rsidR="002077ED">
        <w:rPr>
          <w:rFonts w:ascii="宋体" w:eastAsia="宋体" w:hAnsi="宋体" w:hint="eastAsia"/>
        </w:rPr>
        <w:t>，削弱了资本市场价格决定机制</w:t>
      </w:r>
      <w:r w:rsidR="00E11BB7">
        <w:rPr>
          <w:rFonts w:ascii="宋体" w:eastAsia="宋体" w:hAnsi="宋体" w:hint="eastAsia"/>
        </w:rPr>
        <w:t>的作用</w:t>
      </w:r>
      <w:r w:rsidR="001C3ED3">
        <w:rPr>
          <w:rFonts w:ascii="宋体" w:eastAsia="宋体" w:hAnsi="宋体" w:hint="eastAsia"/>
        </w:rPr>
        <w:t>，</w:t>
      </w:r>
      <w:r w:rsidR="009926F0">
        <w:rPr>
          <w:rFonts w:ascii="宋体" w:eastAsia="宋体" w:hAnsi="宋体" w:hint="eastAsia"/>
        </w:rPr>
        <w:t>对政策效果影</w:t>
      </w:r>
      <w:r w:rsidR="009926F0">
        <w:rPr>
          <w:rFonts w:ascii="宋体" w:eastAsia="宋体" w:hAnsi="宋体" w:hint="eastAsia"/>
        </w:rPr>
        <w:lastRenderedPageBreak/>
        <w:t>响的测度困难直接导致</w:t>
      </w:r>
      <w:r w:rsidR="001C3ED3">
        <w:rPr>
          <w:rFonts w:ascii="宋体" w:eastAsia="宋体" w:hAnsi="宋体" w:hint="eastAsia"/>
        </w:rPr>
        <w:t>均衡价格变得难以确定</w:t>
      </w:r>
      <w:r w:rsidR="00D0710D">
        <w:rPr>
          <w:rFonts w:ascii="宋体" w:eastAsia="宋体" w:hAnsi="宋体" w:hint="eastAsia"/>
        </w:rPr>
        <w:t>，加剧了股市的动荡</w:t>
      </w:r>
      <w:r w:rsidR="00E10619">
        <w:rPr>
          <w:rFonts w:ascii="宋体" w:eastAsia="宋体" w:hAnsi="宋体" w:hint="eastAsia"/>
        </w:rPr>
        <w:t>；</w:t>
      </w:r>
      <w:r w:rsidR="007D268E">
        <w:rPr>
          <w:rFonts w:ascii="宋体" w:eastAsia="宋体" w:hAnsi="宋体" w:hint="eastAsia"/>
        </w:rPr>
        <w:t>第</w:t>
      </w:r>
      <w:r w:rsidR="007D268E">
        <w:rPr>
          <w:rFonts w:ascii="宋体" w:eastAsia="宋体" w:hAnsi="宋体" w:hint="eastAsia"/>
        </w:rPr>
        <w:t>二</w:t>
      </w:r>
      <w:r w:rsidR="00393A75">
        <w:rPr>
          <w:rFonts w:ascii="宋体" w:eastAsia="宋体" w:hAnsi="宋体" w:hint="eastAsia"/>
        </w:rPr>
        <w:t>，</w:t>
      </w:r>
      <w:r w:rsidR="00E45F2F">
        <w:rPr>
          <w:rFonts w:ascii="宋体" w:eastAsia="宋体" w:hAnsi="宋体" w:hint="eastAsia"/>
        </w:rPr>
        <w:t>遍布于多个行业</w:t>
      </w:r>
      <w:r w:rsidR="00F567D5">
        <w:rPr>
          <w:rFonts w:ascii="宋体" w:eastAsia="宋体" w:hAnsi="宋体" w:hint="eastAsia"/>
        </w:rPr>
        <w:t>的许多大型上市公司</w:t>
      </w:r>
      <w:r w:rsidR="00F55613">
        <w:rPr>
          <w:rFonts w:ascii="宋体" w:eastAsia="宋体" w:hAnsi="宋体" w:hint="eastAsia"/>
        </w:rPr>
        <w:t>股权由国有资本控制</w:t>
      </w:r>
      <w:r w:rsidR="00A02C60">
        <w:rPr>
          <w:rFonts w:ascii="宋体" w:eastAsia="宋体" w:hAnsi="宋体" w:hint="eastAsia"/>
        </w:rPr>
        <w:t>，政府</w:t>
      </w:r>
      <w:r w:rsidR="00EE5BF8">
        <w:rPr>
          <w:rFonts w:ascii="宋体" w:eastAsia="宋体" w:hAnsi="宋体" w:hint="eastAsia"/>
        </w:rPr>
        <w:t>相当于</w:t>
      </w:r>
      <w:r w:rsidR="00844F6C">
        <w:rPr>
          <w:rFonts w:ascii="宋体" w:eastAsia="宋体" w:hAnsi="宋体" w:hint="eastAsia"/>
        </w:rPr>
        <w:t>同时</w:t>
      </w:r>
      <w:r w:rsidR="00EE5BF8">
        <w:rPr>
          <w:rFonts w:ascii="宋体" w:eastAsia="宋体" w:hAnsi="宋体" w:hint="eastAsia"/>
        </w:rPr>
        <w:t>扮演</w:t>
      </w:r>
      <w:r w:rsidR="00844F6C">
        <w:rPr>
          <w:rFonts w:ascii="宋体" w:eastAsia="宋体" w:hAnsi="宋体" w:hint="eastAsia"/>
        </w:rPr>
        <w:t>监管者与投资者</w:t>
      </w:r>
      <w:r w:rsidR="0073535D">
        <w:rPr>
          <w:rFonts w:ascii="宋体" w:eastAsia="宋体" w:hAnsi="宋体" w:hint="eastAsia"/>
        </w:rPr>
        <w:t>，在该类约束下</w:t>
      </w:r>
      <w:r w:rsidR="00D62CEE">
        <w:rPr>
          <w:rFonts w:ascii="宋体" w:eastAsia="宋体" w:hAnsi="宋体" w:hint="eastAsia"/>
        </w:rPr>
        <w:t>所做决策</w:t>
      </w:r>
      <w:r w:rsidR="00265542">
        <w:rPr>
          <w:rFonts w:ascii="宋体" w:eastAsia="宋体" w:hAnsi="宋体" w:hint="eastAsia"/>
        </w:rPr>
        <w:t>未必是</w:t>
      </w:r>
      <w:r w:rsidR="00241133">
        <w:rPr>
          <w:rFonts w:ascii="宋体" w:eastAsia="宋体" w:hAnsi="宋体" w:hint="eastAsia"/>
        </w:rPr>
        <w:t>有利于上市公司所有者权益的最优解</w:t>
      </w:r>
      <w:r w:rsidR="00015D47">
        <w:rPr>
          <w:rFonts w:ascii="宋体" w:eastAsia="宋体" w:hAnsi="宋体" w:hint="eastAsia"/>
        </w:rPr>
        <w:t>；</w:t>
      </w:r>
      <w:r w:rsidR="007D268E">
        <w:rPr>
          <w:rFonts w:ascii="宋体" w:eastAsia="宋体" w:hAnsi="宋体" w:hint="eastAsia"/>
        </w:rPr>
        <w:t>第</w:t>
      </w:r>
      <w:r w:rsidR="007D268E">
        <w:rPr>
          <w:rFonts w:ascii="宋体" w:eastAsia="宋体" w:hAnsi="宋体" w:hint="eastAsia"/>
        </w:rPr>
        <w:t>三</w:t>
      </w:r>
      <w:r w:rsidR="00974ED8">
        <w:rPr>
          <w:rFonts w:ascii="宋体" w:eastAsia="宋体" w:hAnsi="宋体" w:hint="eastAsia"/>
        </w:rPr>
        <w:t>，政府的最终目标是多元化的</w:t>
      </w:r>
      <w:r w:rsidR="00455520">
        <w:rPr>
          <w:rFonts w:ascii="宋体" w:eastAsia="宋体" w:hAnsi="宋体" w:hint="eastAsia"/>
        </w:rPr>
        <w:t>，</w:t>
      </w:r>
      <w:r w:rsidR="00FB3699">
        <w:rPr>
          <w:rFonts w:ascii="宋体" w:eastAsia="宋体" w:hAnsi="宋体" w:hint="eastAsia"/>
        </w:rPr>
        <w:t>保护投资者</w:t>
      </w:r>
      <w:r w:rsidR="00AB3D21">
        <w:rPr>
          <w:rFonts w:ascii="宋体" w:eastAsia="宋体" w:hAnsi="宋体" w:hint="eastAsia"/>
        </w:rPr>
        <w:t>利益</w:t>
      </w:r>
      <w:r w:rsidR="009E419D">
        <w:rPr>
          <w:rFonts w:ascii="宋体" w:eastAsia="宋体" w:hAnsi="宋体" w:hint="eastAsia"/>
        </w:rPr>
        <w:t>是</w:t>
      </w:r>
      <w:r w:rsidR="002837F9">
        <w:rPr>
          <w:rFonts w:ascii="宋体" w:eastAsia="宋体" w:hAnsi="宋体" w:hint="eastAsia"/>
        </w:rPr>
        <w:t>众多目标中的</w:t>
      </w:r>
      <w:r w:rsidR="002E652B">
        <w:rPr>
          <w:rFonts w:ascii="宋体" w:eastAsia="宋体" w:hAnsi="宋体" w:hint="eastAsia"/>
        </w:rPr>
        <w:t>一个</w:t>
      </w:r>
      <w:r w:rsidR="001702EF">
        <w:rPr>
          <w:rFonts w:ascii="宋体" w:eastAsia="宋体" w:hAnsi="宋体" w:hint="eastAsia"/>
        </w:rPr>
        <w:t>，</w:t>
      </w:r>
      <w:r w:rsidR="008C590D">
        <w:rPr>
          <w:rFonts w:ascii="宋体" w:eastAsia="宋体" w:hAnsi="宋体" w:hint="eastAsia"/>
        </w:rPr>
        <w:t>与其余</w:t>
      </w:r>
      <w:r w:rsidR="00BC3EEB">
        <w:rPr>
          <w:rFonts w:ascii="宋体" w:eastAsia="宋体" w:hAnsi="宋体" w:hint="eastAsia"/>
        </w:rPr>
        <w:t>目标</w:t>
      </w:r>
      <w:r w:rsidR="001702EF">
        <w:rPr>
          <w:rFonts w:ascii="宋体" w:eastAsia="宋体" w:hAnsi="宋体" w:hint="eastAsia"/>
        </w:rPr>
        <w:t>之间存在矛盾与取舍是必然的</w:t>
      </w:r>
      <w:r w:rsidR="003D6953">
        <w:rPr>
          <w:rFonts w:ascii="宋体" w:eastAsia="宋体" w:hAnsi="宋体" w:hint="eastAsia"/>
        </w:rPr>
        <w:t>，这同样导致</w:t>
      </w:r>
      <w:r w:rsidR="009440AB">
        <w:rPr>
          <w:rFonts w:ascii="宋体" w:eastAsia="宋体" w:hAnsi="宋体" w:hint="eastAsia"/>
        </w:rPr>
        <w:t>如股市过于悲观时的救市政策与股市过热时的抑制政策</w:t>
      </w:r>
      <w:r w:rsidR="00215DA4">
        <w:rPr>
          <w:rFonts w:ascii="宋体" w:eastAsia="宋体" w:hAnsi="宋体" w:hint="eastAsia"/>
        </w:rPr>
        <w:t>。</w:t>
      </w:r>
    </w:p>
    <w:p w14:paraId="5D626C23" w14:textId="75347F28" w:rsidR="00C55DBA" w:rsidRDefault="00E25D8C" w:rsidP="00A67706">
      <w:pPr>
        <w:ind w:firstLineChars="200" w:firstLine="420"/>
        <w:rPr>
          <w:rFonts w:ascii="宋体" w:eastAsia="宋体" w:hAnsi="宋体" w:hint="eastAsia"/>
        </w:rPr>
      </w:pPr>
      <w:r>
        <w:rPr>
          <w:rFonts w:ascii="宋体" w:eastAsia="宋体" w:hAnsi="宋体" w:hint="eastAsia"/>
        </w:rPr>
        <w:t>政策市会加剧股市的异常波动</w:t>
      </w:r>
      <w:r w:rsidR="00FA6C2B">
        <w:rPr>
          <w:rFonts w:ascii="宋体" w:eastAsia="宋体" w:hAnsi="宋体" w:hint="eastAsia"/>
        </w:rPr>
        <w:t>。第一</w:t>
      </w:r>
      <w:r w:rsidR="00757F04">
        <w:rPr>
          <w:rFonts w:ascii="宋体" w:eastAsia="宋体" w:hAnsi="宋体" w:hint="eastAsia"/>
        </w:rPr>
        <w:t>，</w:t>
      </w:r>
      <w:r w:rsidR="002664B4">
        <w:rPr>
          <w:rFonts w:ascii="宋体" w:eastAsia="宋体" w:hAnsi="宋体" w:hint="eastAsia"/>
        </w:rPr>
        <w:t>政策本身作为一种信息</w:t>
      </w:r>
      <w:r w:rsidR="00C649CE">
        <w:rPr>
          <w:rFonts w:ascii="宋体" w:eastAsia="宋体" w:hAnsi="宋体" w:hint="eastAsia"/>
        </w:rPr>
        <w:t>具有形成时间长、信息含量大</w:t>
      </w:r>
      <w:r w:rsidR="00CF2817">
        <w:rPr>
          <w:rFonts w:ascii="宋体" w:eastAsia="宋体" w:hAnsi="宋体" w:hint="eastAsia"/>
        </w:rPr>
        <w:t>、</w:t>
      </w:r>
      <w:proofErr w:type="gramStart"/>
      <w:r w:rsidR="00CF2817">
        <w:rPr>
          <w:rFonts w:ascii="宋体" w:eastAsia="宋体" w:hAnsi="宋体" w:hint="eastAsia"/>
        </w:rPr>
        <w:t>未发布</w:t>
      </w:r>
      <w:proofErr w:type="gramEnd"/>
      <w:r w:rsidR="00CF2817">
        <w:rPr>
          <w:rFonts w:ascii="宋体" w:eastAsia="宋体" w:hAnsi="宋体" w:hint="eastAsia"/>
        </w:rPr>
        <w:t>时知悉人数多</w:t>
      </w:r>
      <w:r w:rsidR="00091CB8">
        <w:rPr>
          <w:rFonts w:ascii="宋体" w:eastAsia="宋体" w:hAnsi="宋体" w:hint="eastAsia"/>
        </w:rPr>
        <w:t>等特点</w:t>
      </w:r>
      <w:r w:rsidR="00330FB9">
        <w:rPr>
          <w:rFonts w:ascii="宋体" w:eastAsia="宋体" w:hAnsi="宋体" w:hint="eastAsia"/>
        </w:rPr>
        <w:t>，不可避免地造成了信息不对称</w:t>
      </w:r>
      <w:r w:rsidR="00BD2158">
        <w:rPr>
          <w:rFonts w:ascii="宋体" w:eastAsia="宋体" w:hAnsi="宋体" w:hint="eastAsia"/>
        </w:rPr>
        <w:t>现象</w:t>
      </w:r>
      <w:r w:rsidR="001F583C">
        <w:rPr>
          <w:rFonts w:ascii="宋体" w:eastAsia="宋体" w:hAnsi="宋体" w:hint="eastAsia"/>
        </w:rPr>
        <w:t>，为操纵市场提供途径</w:t>
      </w:r>
      <w:r w:rsidR="006049DF">
        <w:rPr>
          <w:rFonts w:ascii="宋体" w:eastAsia="宋体" w:hAnsi="宋体" w:hint="eastAsia"/>
        </w:rPr>
        <w:t>；第二</w:t>
      </w:r>
      <w:r w:rsidR="009E0969">
        <w:rPr>
          <w:rFonts w:ascii="宋体" w:eastAsia="宋体" w:hAnsi="宋体" w:hint="eastAsia"/>
        </w:rPr>
        <w:t>，</w:t>
      </w:r>
      <w:r w:rsidR="00E025B7">
        <w:rPr>
          <w:rFonts w:ascii="宋体" w:eastAsia="宋体" w:hAnsi="宋体" w:hint="eastAsia"/>
        </w:rPr>
        <w:t>缺乏公平的</w:t>
      </w:r>
      <w:r w:rsidR="00054F7B">
        <w:rPr>
          <w:rFonts w:ascii="宋体" w:eastAsia="宋体" w:hAnsi="宋体" w:hint="eastAsia"/>
        </w:rPr>
        <w:t>资本</w:t>
      </w:r>
      <w:r w:rsidR="00E025B7">
        <w:rPr>
          <w:rFonts w:ascii="宋体" w:eastAsia="宋体" w:hAnsi="宋体" w:hint="eastAsia"/>
        </w:rPr>
        <w:t>市场</w:t>
      </w:r>
      <w:r w:rsidR="0095052D">
        <w:rPr>
          <w:rFonts w:ascii="宋体" w:eastAsia="宋体" w:hAnsi="宋体" w:hint="eastAsia"/>
        </w:rPr>
        <w:t>直接导致投资者投机心理过盛</w:t>
      </w:r>
      <w:r w:rsidR="00FE3FBC">
        <w:rPr>
          <w:rFonts w:ascii="宋体" w:eastAsia="宋体" w:hAnsi="宋体" w:hint="eastAsia"/>
        </w:rPr>
        <w:t>，股市</w:t>
      </w:r>
      <w:r w:rsidR="00F45914">
        <w:rPr>
          <w:rFonts w:ascii="宋体" w:eastAsia="宋体" w:hAnsi="宋体" w:hint="eastAsia"/>
        </w:rPr>
        <w:t>的</w:t>
      </w:r>
      <w:r w:rsidR="00FE3FBC">
        <w:rPr>
          <w:rFonts w:ascii="宋体" w:eastAsia="宋体" w:hAnsi="宋体" w:hint="eastAsia"/>
        </w:rPr>
        <w:t>资金配置</w:t>
      </w:r>
      <w:r w:rsidR="00F45914">
        <w:rPr>
          <w:rFonts w:ascii="宋体" w:eastAsia="宋体" w:hAnsi="宋体" w:hint="eastAsia"/>
        </w:rPr>
        <w:t>功能与信息传递作用被减弱</w:t>
      </w:r>
      <w:r w:rsidR="00DA7388">
        <w:rPr>
          <w:rFonts w:ascii="宋体" w:eastAsia="宋体" w:hAnsi="宋体" w:hint="eastAsia"/>
        </w:rPr>
        <w:t>，不足以作为经济活动</w:t>
      </w:r>
      <w:r w:rsidR="009202F1">
        <w:rPr>
          <w:rFonts w:ascii="宋体" w:eastAsia="宋体" w:hAnsi="宋体" w:hint="eastAsia"/>
        </w:rPr>
        <w:t>的</w:t>
      </w:r>
      <w:r w:rsidR="00DA7388">
        <w:rPr>
          <w:rFonts w:ascii="宋体" w:eastAsia="宋体" w:hAnsi="宋体" w:hint="eastAsia"/>
        </w:rPr>
        <w:t>晴雨表</w:t>
      </w:r>
      <w:r w:rsidR="00C170F7">
        <w:rPr>
          <w:rFonts w:ascii="宋体" w:eastAsia="宋体" w:hAnsi="宋体" w:hint="eastAsia"/>
        </w:rPr>
        <w:t>；</w:t>
      </w:r>
      <w:r w:rsidR="008C4D75">
        <w:rPr>
          <w:rFonts w:ascii="宋体" w:eastAsia="宋体" w:hAnsi="宋体" w:hint="eastAsia"/>
        </w:rPr>
        <w:t>第三</w:t>
      </w:r>
      <w:r w:rsidR="006828CD">
        <w:rPr>
          <w:rFonts w:ascii="宋体" w:eastAsia="宋体" w:hAnsi="宋体" w:hint="eastAsia"/>
        </w:rPr>
        <w:t>，政府的政策干预</w:t>
      </w:r>
      <w:r w:rsidR="006F2698">
        <w:rPr>
          <w:rFonts w:ascii="宋体" w:eastAsia="宋体" w:hAnsi="宋体" w:hint="eastAsia"/>
        </w:rPr>
        <w:t>理论上具有减小系统性风险的功能，</w:t>
      </w:r>
      <w:r w:rsidR="00B270AE">
        <w:rPr>
          <w:rFonts w:ascii="宋体" w:eastAsia="宋体" w:hAnsi="宋体" w:hint="eastAsia"/>
        </w:rPr>
        <w:t>这是由于不同投资者对政策的理解存在差别</w:t>
      </w:r>
      <w:r w:rsidR="007003AA">
        <w:rPr>
          <w:rFonts w:ascii="宋体" w:eastAsia="宋体" w:hAnsi="宋体" w:hint="eastAsia"/>
        </w:rPr>
        <w:t>，由此带来不同的投资策略相互之间形成对冲</w:t>
      </w:r>
      <w:r w:rsidR="00691585">
        <w:rPr>
          <w:rFonts w:ascii="宋体" w:eastAsia="宋体" w:hAnsi="宋体" w:hint="eastAsia"/>
        </w:rPr>
        <w:t>，</w:t>
      </w:r>
      <w:r w:rsidR="004644DF">
        <w:rPr>
          <w:rFonts w:ascii="宋体" w:eastAsia="宋体" w:hAnsi="宋体" w:hint="eastAsia"/>
        </w:rPr>
        <w:t>中国较低的</w:t>
      </w:r>
      <w:r w:rsidR="00460647">
        <w:rPr>
          <w:rFonts w:ascii="宋体" w:eastAsia="宋体" w:hAnsi="宋体" w:hint="eastAsia"/>
        </w:rPr>
        <w:t>个体</w:t>
      </w:r>
      <w:r w:rsidR="004644DF">
        <w:rPr>
          <w:rFonts w:ascii="宋体" w:eastAsia="宋体" w:hAnsi="宋体" w:hint="eastAsia"/>
        </w:rPr>
        <w:t>投资者金融素养</w:t>
      </w:r>
      <w:r w:rsidR="00460647">
        <w:rPr>
          <w:rFonts w:ascii="宋体" w:eastAsia="宋体" w:hAnsi="宋体" w:hint="eastAsia"/>
        </w:rPr>
        <w:t>与机构投资者</w:t>
      </w:r>
      <w:r w:rsidR="006009E5">
        <w:rPr>
          <w:rFonts w:ascii="宋体" w:eastAsia="宋体" w:hAnsi="宋体" w:hint="eastAsia"/>
        </w:rPr>
        <w:t>的</w:t>
      </w:r>
      <w:r w:rsidR="008226F9">
        <w:rPr>
          <w:rFonts w:ascii="宋体" w:eastAsia="宋体" w:hAnsi="宋体" w:hint="eastAsia"/>
        </w:rPr>
        <w:t>报团取暖</w:t>
      </w:r>
      <w:r w:rsidR="00BD2710">
        <w:rPr>
          <w:rFonts w:ascii="宋体" w:eastAsia="宋体" w:hAnsi="宋体" w:hint="eastAsia"/>
        </w:rPr>
        <w:t>行为</w:t>
      </w:r>
      <w:r w:rsidR="005B6F9F">
        <w:rPr>
          <w:rFonts w:ascii="宋体" w:eastAsia="宋体" w:hAnsi="宋体" w:hint="eastAsia"/>
        </w:rPr>
        <w:t>均是“羊群行为”的表现</w:t>
      </w:r>
      <w:r w:rsidR="003F4974">
        <w:rPr>
          <w:rFonts w:ascii="宋体" w:eastAsia="宋体" w:hAnsi="宋体" w:hint="eastAsia"/>
        </w:rPr>
        <w:t>，</w:t>
      </w:r>
      <w:r w:rsidR="00E0194E">
        <w:rPr>
          <w:rFonts w:ascii="宋体" w:eastAsia="宋体" w:hAnsi="宋体" w:hint="eastAsia"/>
        </w:rPr>
        <w:t>两者</w:t>
      </w:r>
      <w:r w:rsidR="003F4974">
        <w:rPr>
          <w:rFonts w:ascii="宋体" w:eastAsia="宋体" w:hAnsi="宋体" w:hint="eastAsia"/>
        </w:rPr>
        <w:t>对一个政策的解读具有</w:t>
      </w:r>
      <w:r w:rsidR="00D93CA8">
        <w:rPr>
          <w:rFonts w:ascii="宋体" w:eastAsia="宋体" w:hAnsi="宋体" w:hint="eastAsia"/>
        </w:rPr>
        <w:t>趋同性</w:t>
      </w:r>
      <w:r w:rsidR="00C83830">
        <w:rPr>
          <w:rFonts w:ascii="宋体" w:eastAsia="宋体" w:hAnsi="宋体" w:hint="eastAsia"/>
        </w:rPr>
        <w:t>，增大了</w:t>
      </w:r>
      <w:r w:rsidR="006F6B1A">
        <w:rPr>
          <w:rFonts w:ascii="宋体" w:eastAsia="宋体" w:hAnsi="宋体" w:hint="eastAsia"/>
        </w:rPr>
        <w:t>资本市场的系统性风险</w:t>
      </w:r>
      <w:r w:rsidR="00486B9D">
        <w:rPr>
          <w:rFonts w:ascii="宋体" w:eastAsia="宋体" w:hAnsi="宋体" w:hint="eastAsia"/>
        </w:rPr>
        <w:t>。</w:t>
      </w:r>
    </w:p>
    <w:p w14:paraId="08198C87" w14:textId="77777777" w:rsidR="00341017" w:rsidRPr="0095052D" w:rsidRDefault="00341017" w:rsidP="002359EC">
      <w:pPr>
        <w:rPr>
          <w:rFonts w:ascii="宋体" w:eastAsia="宋体" w:hAnsi="宋体"/>
        </w:rPr>
      </w:pPr>
    </w:p>
    <w:p w14:paraId="20984AFA" w14:textId="73726F02" w:rsidR="004C7EDC" w:rsidRDefault="00FE7C14" w:rsidP="002359EC">
      <w:pPr>
        <w:rPr>
          <w:rFonts w:ascii="宋体" w:eastAsia="宋体" w:hAnsi="宋体"/>
        </w:rPr>
      </w:pPr>
      <w:r>
        <w:rPr>
          <w:rFonts w:ascii="宋体" w:eastAsia="宋体" w:hAnsi="宋体" w:hint="eastAsia"/>
        </w:rPr>
        <w:t>探究方法</w:t>
      </w:r>
      <w:r w:rsidR="005B6669">
        <w:rPr>
          <w:rFonts w:ascii="宋体" w:eastAsia="宋体" w:hAnsi="宋体" w:hint="eastAsia"/>
        </w:rPr>
        <w:t>：</w:t>
      </w:r>
    </w:p>
    <w:p w14:paraId="08978CE0" w14:textId="284674FA" w:rsidR="005B6669" w:rsidRDefault="006D738F" w:rsidP="006D738F">
      <w:pPr>
        <w:ind w:firstLineChars="200" w:firstLine="420"/>
        <w:rPr>
          <w:rFonts w:ascii="宋体" w:eastAsia="宋体" w:hAnsi="宋体"/>
        </w:rPr>
      </w:pPr>
      <w:r>
        <w:rPr>
          <w:rFonts w:ascii="宋体" w:eastAsia="宋体" w:hAnsi="宋体" w:hint="eastAsia"/>
        </w:rPr>
        <w:t>添加</w:t>
      </w:r>
      <w:r w:rsidR="007305A5">
        <w:rPr>
          <w:rFonts w:ascii="宋体" w:eastAsia="宋体" w:hAnsi="宋体" w:hint="eastAsia"/>
        </w:rPr>
        <w:t>各因素与</w:t>
      </w:r>
      <w:r w:rsidR="00C73A15">
        <w:rPr>
          <w:rFonts w:ascii="宋体" w:eastAsia="宋体" w:hAnsi="宋体" w:hint="eastAsia"/>
        </w:rPr>
        <w:t>日历效应</w:t>
      </w:r>
      <w:proofErr w:type="gramStart"/>
      <w:r w:rsidR="003D64E9">
        <w:rPr>
          <w:rFonts w:ascii="宋体" w:eastAsia="宋体" w:hAnsi="宋体" w:hint="eastAsia"/>
        </w:rPr>
        <w:t>哑</w:t>
      </w:r>
      <w:proofErr w:type="gramEnd"/>
      <w:r w:rsidR="003D64E9">
        <w:rPr>
          <w:rFonts w:ascii="宋体" w:eastAsia="宋体" w:hAnsi="宋体" w:hint="eastAsia"/>
        </w:rPr>
        <w:t>变量的</w:t>
      </w:r>
      <w:r>
        <w:rPr>
          <w:rFonts w:ascii="宋体" w:eastAsia="宋体" w:hAnsi="宋体" w:hint="eastAsia"/>
        </w:rPr>
        <w:t>交互项</w:t>
      </w:r>
      <w:r w:rsidR="004907A4">
        <w:rPr>
          <w:rFonts w:ascii="宋体" w:eastAsia="宋体" w:hAnsi="宋体" w:hint="eastAsia"/>
        </w:rPr>
        <w:t>，</w:t>
      </w:r>
      <w:r w:rsidR="002D10E2">
        <w:rPr>
          <w:rFonts w:ascii="宋体" w:eastAsia="宋体" w:hAnsi="宋体" w:hint="eastAsia"/>
        </w:rPr>
        <w:t>均值方程变为</w:t>
      </w:r>
      <w:r w:rsidR="008B5DA8">
        <w:rPr>
          <w:rFonts w:ascii="宋体" w:eastAsia="宋体" w:hAnsi="宋体" w:hint="eastAsia"/>
        </w:rPr>
        <w:t>：</w:t>
      </w:r>
    </w:p>
    <w:p w14:paraId="32025710" w14:textId="6404D96E" w:rsidR="008B5DA8" w:rsidRDefault="008B5DA8" w:rsidP="006D738F">
      <w:pPr>
        <w:ind w:firstLineChars="200" w:firstLine="420"/>
        <w:rPr>
          <w:rFonts w:ascii="宋体" w:eastAsia="宋体" w:hAnsi="宋体" w:hint="eastAsia"/>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33CDB6DC" w14:textId="1286178C" w:rsidR="00524888" w:rsidRDefault="00524888" w:rsidP="00524888">
      <w:pPr>
        <w:ind w:firstLineChars="200" w:firstLine="420"/>
        <w:rPr>
          <w:rFonts w:ascii="宋体" w:eastAsia="宋体" w:hAnsi="宋体"/>
          <w:kern w:val="0"/>
          <w:szCs w:val="24"/>
        </w:rPr>
      </w:pPr>
      <w:r>
        <w:rPr>
          <w:rFonts w:ascii="宋体" w:eastAsia="宋体" w:hAnsi="宋体" w:hint="eastAsia"/>
          <w:kern w:val="0"/>
          <w:szCs w:val="24"/>
        </w:rPr>
        <w:t>其中</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为除所研究的日历效应外的其他日历效应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变量（如研究正二月效应，则</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表示除二月以外其他月份，目的是保持与原模型的一致性，</w:t>
      </w:r>
      <w:r w:rsidR="00766C2E">
        <w:rPr>
          <w:rFonts w:ascii="宋体" w:eastAsia="宋体" w:hAnsi="宋体" w:hint="eastAsia"/>
          <w:kern w:val="0"/>
          <w:szCs w:val="24"/>
        </w:rPr>
        <w:t>假日效应没有</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sidR="004170CF">
        <w:rPr>
          <w:rFonts w:ascii="宋体" w:eastAsia="宋体" w:hAnsi="宋体" w:hint="eastAsia"/>
          <w:kern w:val="0"/>
          <w:szCs w:val="24"/>
        </w:rPr>
        <w:t>一</w:t>
      </w:r>
      <w:r w:rsidR="00766C2E">
        <w:rPr>
          <w:rFonts w:ascii="宋体" w:eastAsia="宋体" w:hAnsi="宋体" w:hint="eastAsia"/>
          <w:kern w:val="0"/>
          <w:szCs w:val="24"/>
        </w:rPr>
        <w:t>项</w:t>
      </w:r>
      <w:r>
        <w:rPr>
          <w:rFonts w:ascii="宋体" w:eastAsia="宋体" w:hAnsi="宋体" w:hint="eastAsia"/>
          <w:kern w:val="0"/>
          <w:szCs w:val="24"/>
        </w:rPr>
        <w:t>），下标</w:t>
      </w:r>
      <m:oMath>
        <m:r>
          <w:rPr>
            <w:rFonts w:ascii="Cambria Math" w:eastAsia="宋体" w:hAnsi="Cambria Math" w:hint="eastAsia"/>
            <w:kern w:val="0"/>
            <w:szCs w:val="24"/>
          </w:rPr>
          <m:t>i</m:t>
        </m:r>
      </m:oMath>
      <w:r>
        <w:rPr>
          <w:rFonts w:ascii="宋体" w:eastAsia="宋体" w:hAnsi="宋体" w:hint="eastAsia"/>
          <w:kern w:val="0"/>
          <w:szCs w:val="24"/>
        </w:rPr>
        <w:t>用以标识某一</w:t>
      </w:r>
      <w:proofErr w:type="gramStart"/>
      <w:r>
        <w:rPr>
          <w:rFonts w:ascii="宋体" w:eastAsia="宋体" w:hAnsi="宋体" w:hint="eastAsia"/>
          <w:kern w:val="0"/>
          <w:szCs w:val="24"/>
        </w:rPr>
        <w:t>股指某</w:t>
      </w:r>
      <w:proofErr w:type="gramEnd"/>
      <w:r>
        <w:rPr>
          <w:rFonts w:ascii="宋体" w:eastAsia="宋体" w:hAnsi="宋体" w:hint="eastAsia"/>
          <w:kern w:val="0"/>
          <w:szCs w:val="24"/>
        </w:rPr>
        <w:t>一时段，下标</w:t>
      </w:r>
      <m:oMath>
        <m:r>
          <w:rPr>
            <w:rFonts w:ascii="Cambria Math" w:eastAsia="宋体" w:hAnsi="Cambria Math"/>
            <w:kern w:val="0"/>
            <w:szCs w:val="24"/>
          </w:rPr>
          <m:t>j</m:t>
        </m:r>
      </m:oMath>
      <w:r>
        <w:rPr>
          <w:rFonts w:ascii="宋体" w:eastAsia="宋体" w:hAnsi="宋体" w:hint="eastAsia"/>
          <w:kern w:val="0"/>
          <w:szCs w:val="24"/>
        </w:rPr>
        <w:t>用以标识某一日历效应，</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oMath>
      <w:r>
        <w:rPr>
          <w:rFonts w:ascii="宋体" w:eastAsia="宋体" w:hAnsi="宋体" w:hint="eastAsia"/>
          <w:kern w:val="0"/>
          <w:szCs w:val="24"/>
        </w:rPr>
        <w:t>为日历效应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变量与股市风险指标交互项，交互项系数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Pr>
          <w:rFonts w:ascii="宋体" w:eastAsia="宋体" w:hAnsi="宋体" w:hint="eastAsia"/>
          <w:kern w:val="0"/>
          <w:szCs w:val="24"/>
        </w:rPr>
        <w:t>是主要研究对象之一。</w:t>
      </w:r>
    </w:p>
    <w:p w14:paraId="3D421001" w14:textId="05D642C6" w:rsidR="00004AF0" w:rsidRDefault="00004AF0" w:rsidP="00524888">
      <w:pPr>
        <w:ind w:firstLineChars="200" w:firstLine="420"/>
        <w:rPr>
          <w:rFonts w:ascii="宋体" w:eastAsia="宋体" w:hAnsi="宋体"/>
          <w:kern w:val="0"/>
          <w:szCs w:val="24"/>
        </w:rPr>
      </w:pPr>
      <w:r>
        <w:rPr>
          <w:rFonts w:ascii="宋体" w:eastAsia="宋体" w:hAnsi="宋体" w:hint="eastAsia"/>
          <w:kern w:val="0"/>
          <w:szCs w:val="24"/>
        </w:rPr>
        <w:t>将均值方程提取</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oMath>
      <w:r>
        <w:rPr>
          <w:rFonts w:ascii="宋体" w:eastAsia="宋体" w:hAnsi="宋体" w:hint="eastAsia"/>
          <w:kern w:val="0"/>
          <w:szCs w:val="24"/>
        </w:rPr>
        <w:t>公因式后可以得到</w:t>
      </w:r>
      <w:r w:rsidR="009C7FC0">
        <w:rPr>
          <w:rFonts w:ascii="宋体" w:eastAsia="宋体" w:hAnsi="宋体" w:hint="eastAsia"/>
          <w:kern w:val="0"/>
          <w:szCs w:val="24"/>
        </w:rPr>
        <w:t>：</w:t>
      </w:r>
    </w:p>
    <w:p w14:paraId="0DBF8C8B" w14:textId="3375B859" w:rsidR="001B5336" w:rsidRDefault="001B5336" w:rsidP="001B5336">
      <w:pPr>
        <w:ind w:firstLineChars="200" w:firstLine="420"/>
        <w:rPr>
          <w:rFonts w:ascii="宋体" w:eastAsia="宋体" w:hAnsi="宋体" w:hint="eastAsia"/>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07CC68C5" w14:textId="73EE7CB5" w:rsidR="009C7FC0" w:rsidRDefault="004B66EF" w:rsidP="00524888">
      <w:pPr>
        <w:ind w:firstLineChars="200" w:firstLine="420"/>
        <w:rPr>
          <w:rFonts w:ascii="宋体" w:eastAsia="宋体" w:hAnsi="宋体"/>
        </w:rPr>
      </w:pPr>
      <w:r>
        <w:rPr>
          <w:rFonts w:ascii="宋体" w:eastAsia="宋体" w:hAnsi="宋体" w:hint="eastAsia"/>
        </w:rPr>
        <w:t>某一日历效应</w:t>
      </w:r>
      <w:r w:rsidR="00282850">
        <w:rPr>
          <w:rFonts w:ascii="宋体" w:eastAsia="宋体" w:hAnsi="宋体" w:hint="eastAsia"/>
        </w:rPr>
        <w:t>即：</w:t>
      </w:r>
    </w:p>
    <w:p w14:paraId="20FA67A4" w14:textId="6E839716" w:rsidR="0051594D" w:rsidRDefault="0051594D" w:rsidP="00524888">
      <w:pPr>
        <w:ind w:firstLineChars="200" w:firstLine="420"/>
        <w:rPr>
          <w:rFonts w:ascii="宋体" w:eastAsia="宋体" w:hAnsi="宋体" w:hint="eastAsia"/>
        </w:rPr>
      </w:pPr>
      <m:oMathPara>
        <m:oMath>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oMath>
      </m:oMathPara>
    </w:p>
    <w:p w14:paraId="52EBFA8A" w14:textId="59E796F8" w:rsidR="00430643" w:rsidRDefault="00FB42A5" w:rsidP="00FB42A5">
      <w:pPr>
        <w:ind w:firstLine="420"/>
        <w:rPr>
          <w:rFonts w:ascii="宋体" w:eastAsia="宋体" w:hAnsi="宋体"/>
        </w:rPr>
      </w:pPr>
      <w:r>
        <w:rPr>
          <w:rFonts w:ascii="宋体" w:eastAsia="宋体" w:hAnsi="宋体" w:hint="eastAsia"/>
        </w:rPr>
        <w:t>则：</w:t>
      </w:r>
    </w:p>
    <w:p w14:paraId="24978754" w14:textId="6BDD2AA6" w:rsidR="003D7FEF" w:rsidRPr="00D93C02" w:rsidRDefault="003D7FEF" w:rsidP="00FB42A5">
      <w:pPr>
        <w:ind w:firstLine="420"/>
        <w:rPr>
          <w:rFonts w:ascii="宋体" w:eastAsia="宋体" w:hAnsi="宋体"/>
          <w:kern w:val="0"/>
          <w:szCs w:val="24"/>
        </w:rPr>
      </w:pPr>
      <m:oMathPara>
        <m:oMath>
          <m:f>
            <m:fPr>
              <m:ctrlPr>
                <w:rPr>
                  <w:rFonts w:ascii="Cambria Math" w:eastAsia="宋体" w:hAnsi="Cambria Math"/>
                </w:rPr>
              </m:ctrlPr>
            </m:fPr>
            <m:num>
              <m:r>
                <w:rPr>
                  <w:rFonts w:ascii="Cambria Math" w:eastAsia="宋体" w:hAnsi="Cambria Math"/>
                </w:rPr>
                <m:t>∆(</m:t>
              </m:r>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rPr>
                <m:t>)</m:t>
              </m:r>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den>
          </m:f>
          <m:r>
            <m:rPr>
              <m:sty m:val="p"/>
            </m:rP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m:oMathPara>
    </w:p>
    <w:p w14:paraId="60765A34" w14:textId="7C4ADE90" w:rsidR="00D93C02" w:rsidRPr="00524888" w:rsidRDefault="00AC47CB" w:rsidP="00FB42A5">
      <w:pPr>
        <w:ind w:firstLine="420"/>
        <w:rPr>
          <w:rFonts w:ascii="宋体" w:eastAsia="宋体" w:hAnsi="宋体" w:hint="eastAsia"/>
        </w:rPr>
      </w:pPr>
      <w:r>
        <w:rPr>
          <w:rFonts w:ascii="宋体" w:eastAsia="宋体" w:hAnsi="宋体" w:hint="eastAsia"/>
        </w:rPr>
        <w:t>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sidR="00B151CA">
        <w:rPr>
          <w:rFonts w:ascii="宋体" w:eastAsia="宋体" w:hAnsi="宋体" w:hint="eastAsia"/>
          <w:kern w:val="0"/>
          <w:szCs w:val="24"/>
        </w:rPr>
        <w:t>是</w:t>
      </w:r>
      <w:r w:rsidR="00030630">
        <w:rPr>
          <w:rFonts w:ascii="宋体" w:eastAsia="宋体" w:hAnsi="宋体" w:hint="eastAsia"/>
          <w:kern w:val="0"/>
          <w:szCs w:val="24"/>
        </w:rPr>
        <w:t>各因素</w:t>
      </w:r>
      <w:r w:rsidR="004F6E39">
        <w:rPr>
          <w:rFonts w:ascii="宋体" w:eastAsia="宋体" w:hAnsi="宋体" w:hint="eastAsia"/>
          <w:kern w:val="0"/>
          <w:szCs w:val="24"/>
        </w:rPr>
        <w:t>对</w:t>
      </w:r>
      <w:r w:rsidR="00CE33F0">
        <w:rPr>
          <w:rFonts w:ascii="宋体" w:eastAsia="宋体" w:hAnsi="宋体" w:hint="eastAsia"/>
          <w:kern w:val="0"/>
          <w:szCs w:val="24"/>
        </w:rPr>
        <w:t>日历效应的影响</w:t>
      </w:r>
      <w:r w:rsidR="00671C25">
        <w:rPr>
          <w:rFonts w:ascii="宋体" w:eastAsia="宋体" w:hAnsi="宋体" w:hint="eastAsia"/>
          <w:kern w:val="0"/>
          <w:szCs w:val="24"/>
        </w:rPr>
        <w:t>值</w:t>
      </w:r>
      <w:r w:rsidR="00930DFD">
        <w:rPr>
          <w:rFonts w:ascii="宋体" w:eastAsia="宋体" w:hAnsi="宋体" w:hint="eastAsia"/>
          <w:kern w:val="0"/>
          <w:szCs w:val="24"/>
        </w:rPr>
        <w:t>，本文仅研究其正负性</w:t>
      </w:r>
      <w:r w:rsidR="00A40297">
        <w:rPr>
          <w:rFonts w:ascii="宋体" w:eastAsia="宋体" w:hAnsi="宋体" w:hint="eastAsia"/>
          <w:kern w:val="0"/>
          <w:szCs w:val="24"/>
        </w:rPr>
        <w:t>，具体</w:t>
      </w:r>
      <w:r w:rsidR="00E3001C">
        <w:rPr>
          <w:rFonts w:ascii="宋体" w:eastAsia="宋体" w:hAnsi="宋体" w:hint="eastAsia"/>
          <w:kern w:val="0"/>
          <w:szCs w:val="24"/>
        </w:rPr>
        <w:t>含义</w:t>
      </w:r>
      <w:r w:rsidR="00121A5E">
        <w:rPr>
          <w:rFonts w:ascii="宋体" w:eastAsia="宋体" w:hAnsi="宋体" w:hint="eastAsia"/>
          <w:kern w:val="0"/>
          <w:szCs w:val="24"/>
        </w:rPr>
        <w:t>需结合日历效应</w:t>
      </w:r>
      <w:r w:rsidR="005C36FA">
        <w:rPr>
          <w:rFonts w:ascii="宋体" w:eastAsia="宋体" w:hAnsi="宋体" w:hint="eastAsia"/>
        </w:rPr>
        <w:t>进行探讨</w:t>
      </w:r>
      <w:r w:rsidR="00A44F8D">
        <w:rPr>
          <w:rFonts w:ascii="宋体" w:eastAsia="宋体" w:hAnsi="宋体" w:hint="eastAsia"/>
        </w:rPr>
        <w:t>。</w:t>
      </w:r>
    </w:p>
    <w:p w14:paraId="2A573611" w14:textId="77777777" w:rsidR="004C7EDC" w:rsidRDefault="004C7EDC" w:rsidP="002359EC">
      <w:pPr>
        <w:rPr>
          <w:rFonts w:ascii="宋体" w:eastAsia="宋体" w:hAnsi="宋体"/>
        </w:rPr>
      </w:pPr>
    </w:p>
    <w:p w14:paraId="69BCE799" w14:textId="539CF395" w:rsidR="003E58E8" w:rsidRDefault="002359EC" w:rsidP="002359EC">
      <w:pPr>
        <w:rPr>
          <w:rFonts w:ascii="宋体" w:eastAsia="宋体" w:hAnsi="宋体"/>
        </w:rPr>
      </w:pPr>
      <w:r>
        <w:rPr>
          <w:rFonts w:ascii="宋体" w:eastAsia="宋体" w:hAnsi="宋体" w:hint="eastAsia"/>
        </w:rPr>
        <w:t>假设</w:t>
      </w:r>
      <w:r w:rsidR="00393BD4">
        <w:rPr>
          <w:rFonts w:ascii="宋体" w:eastAsia="宋体" w:hAnsi="宋体" w:hint="eastAsia"/>
        </w:rPr>
        <w:t>与检验方法</w:t>
      </w:r>
      <w:r>
        <w:rPr>
          <w:rFonts w:ascii="宋体" w:eastAsia="宋体" w:hAnsi="宋体" w:hint="eastAsia"/>
        </w:rPr>
        <w:t>：</w:t>
      </w:r>
    </w:p>
    <w:p w14:paraId="03F4AD27" w14:textId="77777777" w:rsidR="006410EE" w:rsidRDefault="00B23623" w:rsidP="003D0E7C">
      <w:pPr>
        <w:ind w:firstLineChars="200" w:firstLine="420"/>
        <w:rPr>
          <w:rFonts w:ascii="宋体" w:eastAsia="宋体" w:hAnsi="宋体"/>
        </w:rPr>
      </w:pPr>
      <w:r>
        <w:rPr>
          <w:rFonts w:ascii="宋体" w:eastAsia="宋体" w:hAnsi="宋体" w:hint="eastAsia"/>
        </w:rPr>
        <w:t>从</w:t>
      </w:r>
      <w:r w:rsidR="00C1106C">
        <w:rPr>
          <w:rFonts w:ascii="宋体" w:eastAsia="宋体" w:hAnsi="宋体" w:hint="eastAsia"/>
        </w:rPr>
        <w:t>上一部分对日历效应相应因素的理论分析</w:t>
      </w:r>
      <w:r>
        <w:rPr>
          <w:rFonts w:ascii="宋体" w:eastAsia="宋体" w:hAnsi="宋体" w:hint="eastAsia"/>
        </w:rPr>
        <w:t>可以得到</w:t>
      </w:r>
      <w:r w:rsidR="00CC3CFA">
        <w:rPr>
          <w:rFonts w:ascii="宋体" w:eastAsia="宋体" w:hAnsi="宋体" w:hint="eastAsia"/>
        </w:rPr>
        <w:t>相应的原假设</w:t>
      </w:r>
      <w:r w:rsidR="003D0E7C">
        <w:rPr>
          <w:rFonts w:ascii="宋体" w:eastAsia="宋体" w:hAnsi="宋体" w:hint="eastAsia"/>
        </w:rPr>
        <w:t>：</w:t>
      </w:r>
    </w:p>
    <w:p w14:paraId="03224213" w14:textId="77777777" w:rsidR="006410EE" w:rsidRDefault="003D0E7C" w:rsidP="003D0E7C">
      <w:pPr>
        <w:ind w:firstLineChars="200" w:firstLine="420"/>
        <w:rPr>
          <w:rFonts w:ascii="宋体" w:eastAsia="宋体" w:hAnsi="宋体"/>
        </w:rPr>
      </w:pPr>
      <w:r>
        <w:rPr>
          <w:rFonts w:ascii="宋体" w:eastAsia="宋体" w:hAnsi="宋体" w:hint="eastAsia"/>
        </w:rPr>
        <w:t>（1）</w:t>
      </w:r>
      <w:r w:rsidR="009B087F">
        <w:rPr>
          <w:rFonts w:ascii="宋体" w:eastAsia="宋体" w:hAnsi="宋体" w:hint="eastAsia"/>
        </w:rPr>
        <w:t>代表股市风险的</w:t>
      </w:r>
      <w:r w:rsidR="00C9034E">
        <w:rPr>
          <w:rFonts w:ascii="宋体" w:eastAsia="宋体" w:hAnsi="宋体" w:hint="eastAsia"/>
        </w:rPr>
        <w:t>指标越大</w:t>
      </w:r>
      <w:r w:rsidR="001372B9">
        <w:rPr>
          <w:rFonts w:ascii="宋体" w:eastAsia="宋体" w:hAnsi="宋体" w:hint="eastAsia"/>
        </w:rPr>
        <w:t>，减弱正日历效应并加强负日历效应；</w:t>
      </w:r>
    </w:p>
    <w:p w14:paraId="3D5426F9" w14:textId="77777777" w:rsidR="006410EE" w:rsidRDefault="001372B9" w:rsidP="003D0E7C">
      <w:pPr>
        <w:ind w:firstLineChars="200" w:firstLine="420"/>
        <w:rPr>
          <w:rFonts w:ascii="宋体" w:eastAsia="宋体" w:hAnsi="宋体"/>
        </w:rPr>
      </w:pPr>
      <w:r>
        <w:rPr>
          <w:rFonts w:ascii="宋体" w:eastAsia="宋体" w:hAnsi="宋体" w:hint="eastAsia"/>
        </w:rPr>
        <w:t>（2）</w:t>
      </w:r>
      <w:r w:rsidR="0072503A">
        <w:rPr>
          <w:rFonts w:ascii="宋体" w:eastAsia="宋体" w:hAnsi="宋体" w:hint="eastAsia"/>
        </w:rPr>
        <w:t>代表投资者</w:t>
      </w:r>
      <w:r w:rsidR="00B72CDF">
        <w:rPr>
          <w:rFonts w:ascii="宋体" w:eastAsia="宋体" w:hAnsi="宋体" w:hint="eastAsia"/>
        </w:rPr>
        <w:t>（乐观、狂热）</w:t>
      </w:r>
      <w:r w:rsidR="0072503A">
        <w:rPr>
          <w:rFonts w:ascii="宋体" w:eastAsia="宋体" w:hAnsi="宋体" w:hint="eastAsia"/>
        </w:rPr>
        <w:t>情绪的指标</w:t>
      </w:r>
      <w:r w:rsidR="002F135C">
        <w:rPr>
          <w:rFonts w:ascii="宋体" w:eastAsia="宋体" w:hAnsi="宋体" w:hint="eastAsia"/>
        </w:rPr>
        <w:t>越大，</w:t>
      </w:r>
      <w:r w:rsidR="00FE1147">
        <w:rPr>
          <w:rFonts w:ascii="宋体" w:eastAsia="宋体" w:hAnsi="宋体" w:hint="eastAsia"/>
        </w:rPr>
        <w:t>减弱负日历效应并加强正日历效应</w:t>
      </w:r>
      <w:r w:rsidR="005F0900">
        <w:rPr>
          <w:rFonts w:ascii="宋体" w:eastAsia="宋体" w:hAnsi="宋体" w:hint="eastAsia"/>
        </w:rPr>
        <w:t>；</w:t>
      </w:r>
    </w:p>
    <w:p w14:paraId="5F17F404" w14:textId="544D8780" w:rsidR="00C1106C" w:rsidRDefault="005F0900" w:rsidP="003D0E7C">
      <w:pPr>
        <w:ind w:firstLineChars="200" w:firstLine="420"/>
        <w:rPr>
          <w:rFonts w:ascii="宋体" w:eastAsia="宋体" w:hAnsi="宋体"/>
        </w:rPr>
      </w:pPr>
      <w:r>
        <w:rPr>
          <w:rFonts w:ascii="宋体" w:eastAsia="宋体" w:hAnsi="宋体" w:hint="eastAsia"/>
        </w:rPr>
        <w:t>（3）代表政策发布数量的指标越大</w:t>
      </w:r>
      <w:r w:rsidR="00CE102D">
        <w:rPr>
          <w:rFonts w:ascii="宋体" w:eastAsia="宋体" w:hAnsi="宋体" w:hint="eastAsia"/>
        </w:rPr>
        <w:t>，加强所有日历效应</w:t>
      </w:r>
      <w:r w:rsidR="00DA6F4C">
        <w:rPr>
          <w:rFonts w:ascii="宋体" w:eastAsia="宋体" w:hAnsi="宋体" w:hint="eastAsia"/>
        </w:rPr>
        <w:t>。</w:t>
      </w:r>
    </w:p>
    <w:p w14:paraId="1AABE142" w14:textId="77777777" w:rsidR="00BA183E" w:rsidRDefault="00DA6F4C" w:rsidP="003D0E7C">
      <w:pPr>
        <w:ind w:firstLineChars="200" w:firstLine="420"/>
        <w:rPr>
          <w:rFonts w:ascii="宋体" w:eastAsia="宋体" w:hAnsi="宋体"/>
        </w:rPr>
      </w:pPr>
      <w:r>
        <w:rPr>
          <w:rFonts w:ascii="宋体" w:eastAsia="宋体" w:hAnsi="宋体" w:hint="eastAsia"/>
        </w:rPr>
        <w:t>与三个原假设对应的</w:t>
      </w:r>
      <w:r w:rsidR="00CA2BFA">
        <w:rPr>
          <w:rFonts w:ascii="宋体" w:eastAsia="宋体" w:hAnsi="宋体" w:hint="eastAsia"/>
        </w:rPr>
        <w:t>均值方程</w:t>
      </w:r>
      <w:r>
        <w:rPr>
          <w:rFonts w:ascii="宋体" w:eastAsia="宋体" w:hAnsi="宋体" w:hint="eastAsia"/>
        </w:rPr>
        <w:t>假设表达</w:t>
      </w:r>
      <w:r w:rsidR="00DD0436">
        <w:rPr>
          <w:rFonts w:ascii="宋体" w:eastAsia="宋体" w:hAnsi="宋体" w:hint="eastAsia"/>
        </w:rPr>
        <w:t>为：</w:t>
      </w:r>
    </w:p>
    <w:p w14:paraId="0240B2A5" w14:textId="77777777" w:rsidR="00BA183E" w:rsidRDefault="00586419" w:rsidP="003D0E7C">
      <w:pPr>
        <w:ind w:firstLineChars="200" w:firstLine="420"/>
        <w:rPr>
          <w:rFonts w:ascii="宋体" w:eastAsia="宋体" w:hAnsi="宋体"/>
          <w:kern w:val="0"/>
          <w:szCs w:val="24"/>
        </w:rPr>
      </w:pPr>
      <w:r>
        <w:rPr>
          <w:rFonts w:ascii="宋体" w:eastAsia="宋体" w:hAnsi="宋体" w:hint="eastAsia"/>
        </w:rPr>
        <w:t>（1）</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m:t>
            </m:r>
            <m:r>
              <w:rPr>
                <w:rFonts w:ascii="Cambria Math" w:eastAsia="宋体" w:hAnsi="Cambria Math" w:cs="Times New Roman"/>
                <w:kern w:val="0"/>
                <w:szCs w:val="24"/>
              </w:rPr>
              <m:t>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m:t>
            </m:r>
            <m:r>
              <w:rPr>
                <w:rFonts w:ascii="Cambria Math" w:eastAsia="宋体" w:hAnsi="Cambria Math" w:cs="Times New Roman"/>
                <w:kern w:val="0"/>
                <w:szCs w:val="24"/>
              </w:rPr>
              <m:t>j</m:t>
            </m:r>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m:t>
            </m:r>
            <m:r>
              <w:rPr>
                <w:rFonts w:ascii="Cambria Math" w:eastAsia="宋体" w:hAnsi="Cambria Math" w:cs="Times New Roman"/>
                <w:kern w:val="0"/>
                <w:szCs w:val="24"/>
              </w:rPr>
              <m:t>j</m:t>
            </m:r>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m:t>
            </m:r>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sidR="002C0DFB">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&lt;0</m:t>
        </m:r>
      </m:oMath>
      <w:r w:rsidR="007C5A1F">
        <w:rPr>
          <w:rFonts w:ascii="宋体" w:eastAsia="宋体" w:hAnsi="宋体" w:hint="eastAsia"/>
          <w:kern w:val="0"/>
          <w:szCs w:val="24"/>
        </w:rPr>
        <w:t>；</w:t>
      </w:r>
    </w:p>
    <w:p w14:paraId="5A5309FA" w14:textId="18D08C7C" w:rsidR="00BA183E" w:rsidRDefault="007C5A1F" w:rsidP="003D0E7C">
      <w:pPr>
        <w:ind w:firstLineChars="200" w:firstLine="420"/>
        <w:rPr>
          <w:rFonts w:ascii="宋体" w:eastAsia="宋体" w:hAnsi="宋体"/>
          <w:kern w:val="0"/>
          <w:szCs w:val="24"/>
        </w:rPr>
      </w:pPr>
      <w:r>
        <w:rPr>
          <w:rFonts w:ascii="宋体" w:eastAsia="宋体" w:hAnsi="宋体" w:hint="eastAsia"/>
          <w:kern w:val="0"/>
          <w:szCs w:val="24"/>
        </w:rPr>
        <w:t>（2）</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emo</m:t>
            </m:r>
            <m:r>
              <w:rPr>
                <w:rFonts w:ascii="Cambria Math" w:eastAsia="宋体" w:hAnsi="Cambria Math" w:cs="Times New Roman"/>
                <w:kern w:val="0"/>
                <w:szCs w:val="24"/>
              </w:rPr>
              <m:t>tion</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sidR="00F6440F">
        <w:rPr>
          <w:rFonts w:ascii="宋体" w:eastAsia="宋体" w:hAnsi="宋体" w:hint="eastAsia"/>
          <w:kern w:val="0"/>
          <w:szCs w:val="24"/>
        </w:rPr>
        <w:t>，</w:t>
      </w:r>
      <m:oMath>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sidR="004C5774">
        <w:rPr>
          <w:rFonts w:ascii="宋体" w:eastAsia="宋体" w:hAnsi="宋体" w:hint="eastAsia"/>
          <w:kern w:val="0"/>
          <w:szCs w:val="24"/>
        </w:rPr>
        <w:t>；</w:t>
      </w:r>
    </w:p>
    <w:p w14:paraId="2CBE0D6C" w14:textId="4D2D6A26" w:rsidR="00DA6F4C" w:rsidRPr="00693CC7" w:rsidRDefault="004C5774" w:rsidP="003D0E7C">
      <w:pPr>
        <w:ind w:firstLineChars="200" w:firstLine="420"/>
        <w:rPr>
          <w:rFonts w:ascii="宋体" w:eastAsia="宋体" w:hAnsi="宋体" w:hint="eastAsia"/>
        </w:rPr>
      </w:pPr>
      <w:r>
        <w:rPr>
          <w:rFonts w:ascii="宋体" w:eastAsia="宋体" w:hAnsi="宋体" w:hint="eastAsia"/>
          <w:kern w:val="0"/>
          <w:szCs w:val="24"/>
        </w:rPr>
        <w:t>（</w:t>
      </w:r>
      <w:r>
        <w:rPr>
          <w:rFonts w:ascii="宋体" w:eastAsia="宋体" w:hAnsi="宋体"/>
          <w:kern w:val="0"/>
          <w:szCs w:val="24"/>
        </w:rPr>
        <w:t>3</w:t>
      </w:r>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policy</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sidR="005A75F5">
        <w:rPr>
          <w:rFonts w:ascii="宋体" w:eastAsia="宋体" w:hAnsi="宋体" w:hint="eastAsia"/>
          <w:kern w:val="0"/>
          <w:szCs w:val="24"/>
        </w:rPr>
        <w:t>。</w:t>
      </w:r>
    </w:p>
    <w:p w14:paraId="3839C9B3" w14:textId="76F3D06B" w:rsidR="00CB41F2" w:rsidRDefault="0065741C" w:rsidP="0091312F">
      <w:pPr>
        <w:ind w:firstLineChars="200" w:firstLine="420"/>
        <w:rPr>
          <w:rFonts w:ascii="宋体" w:eastAsia="宋体" w:hAnsi="宋体" w:hint="eastAsia"/>
        </w:rPr>
      </w:pPr>
      <w:r>
        <w:rPr>
          <w:rFonts w:ascii="宋体" w:eastAsia="宋体" w:hAnsi="宋体" w:hint="eastAsia"/>
        </w:rPr>
        <w:t>具体的检验方法与</w:t>
      </w:r>
      <w:r w:rsidR="000E0827">
        <w:rPr>
          <w:rFonts w:ascii="宋体" w:eastAsia="宋体" w:hAnsi="宋体" w:hint="eastAsia"/>
        </w:rPr>
        <w:t>前一部分检验日历效应时相近</w:t>
      </w:r>
      <w:r w:rsidR="004E10AB">
        <w:rPr>
          <w:rFonts w:ascii="宋体" w:eastAsia="宋体" w:hAnsi="宋体" w:hint="eastAsia"/>
        </w:rPr>
        <w:t>：（1）</w:t>
      </w:r>
      <w:r w:rsidR="00345FBF">
        <w:rPr>
          <w:rFonts w:ascii="宋体" w:eastAsia="宋体" w:hAnsi="宋体" w:hint="eastAsia"/>
        </w:rPr>
        <w:t>通过</w:t>
      </w:r>
      <w:r w:rsidR="00782FCF">
        <w:rPr>
          <w:rFonts w:ascii="宋体" w:eastAsia="宋体" w:hAnsi="宋体" w:hint="eastAsia"/>
        </w:rPr>
        <w:t>加入交互项进行联合估计</w:t>
      </w:r>
      <w:r w:rsidR="00241E3D">
        <w:rPr>
          <w:rFonts w:ascii="宋体" w:eastAsia="宋体" w:hAnsi="宋体" w:hint="eastAsia"/>
        </w:rPr>
        <w:t>，</w:t>
      </w:r>
      <w:r w:rsidR="00241E3D">
        <w:rPr>
          <w:rFonts w:ascii="宋体" w:eastAsia="宋体" w:hAnsi="宋体" w:hint="eastAsia"/>
        </w:rPr>
        <w:lastRenderedPageBreak/>
        <w:t>适当调整模型</w:t>
      </w:r>
      <w:r w:rsidR="00C359EB">
        <w:rPr>
          <w:rFonts w:ascii="宋体" w:eastAsia="宋体" w:hAnsi="宋体" w:hint="eastAsia"/>
        </w:rPr>
        <w:t>的ARMA项与GARCH</w:t>
      </w:r>
      <w:proofErr w:type="gramStart"/>
      <w:r w:rsidR="00C359EB">
        <w:rPr>
          <w:rFonts w:ascii="宋体" w:eastAsia="宋体" w:hAnsi="宋体" w:hint="eastAsia"/>
        </w:rPr>
        <w:t>项确保</w:t>
      </w:r>
      <w:proofErr w:type="gramEnd"/>
      <w:r w:rsidR="00C359EB">
        <w:rPr>
          <w:rFonts w:ascii="宋体" w:eastAsia="宋体" w:hAnsi="宋体" w:hint="eastAsia"/>
        </w:rPr>
        <w:t>建模充分</w:t>
      </w:r>
      <w:r w:rsidR="004E10AB">
        <w:rPr>
          <w:rFonts w:ascii="宋体" w:eastAsia="宋体" w:hAnsi="宋体" w:hint="eastAsia"/>
        </w:rPr>
        <w:t>；（2）记录</w:t>
      </w:r>
      <w:r w:rsidR="000F4DA0">
        <w:rPr>
          <w:rFonts w:ascii="宋体" w:eastAsia="宋体" w:hAnsi="宋体" w:hint="eastAsia"/>
        </w:rPr>
        <w:t>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sidR="00A928CF">
        <w:rPr>
          <w:rFonts w:ascii="宋体" w:eastAsia="宋体" w:hAnsi="宋体" w:hint="eastAsia"/>
          <w:kern w:val="0"/>
          <w:szCs w:val="24"/>
        </w:rPr>
        <w:t>，</w:t>
      </w:r>
      <w:r w:rsidR="003B2754">
        <w:rPr>
          <w:rFonts w:ascii="宋体" w:eastAsia="宋体" w:hAnsi="宋体" w:hint="eastAsia"/>
          <w:kern w:val="0"/>
          <w:szCs w:val="24"/>
        </w:rPr>
        <w:t>结合</w:t>
      </w:r>
      <w:r w:rsidR="00A928CF">
        <w:rPr>
          <w:rFonts w:ascii="宋体" w:eastAsia="宋体" w:hAnsi="宋体" w:hint="eastAsia"/>
          <w:kern w:val="0"/>
          <w:szCs w:val="24"/>
        </w:rPr>
        <w:t>未加入交互项时的系数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oMath>
      <w:r w:rsidR="00015C91">
        <w:rPr>
          <w:rFonts w:ascii="宋体" w:eastAsia="宋体" w:hAnsi="宋体" w:hint="eastAsia"/>
          <w:kern w:val="0"/>
          <w:szCs w:val="24"/>
        </w:rPr>
        <w:t>与</w:t>
      </w:r>
      <w:r w:rsidR="00C16970">
        <w:rPr>
          <w:rFonts w:ascii="宋体" w:eastAsia="宋体" w:hAnsi="宋体" w:hint="eastAsia"/>
          <w:kern w:val="0"/>
          <w:szCs w:val="24"/>
        </w:rPr>
        <w:t>预期结果</w:t>
      </w:r>
      <w:r w:rsidR="003868FD">
        <w:rPr>
          <w:rFonts w:ascii="宋体" w:eastAsia="宋体" w:hAnsi="宋体" w:hint="eastAsia"/>
          <w:kern w:val="0"/>
          <w:szCs w:val="24"/>
        </w:rPr>
        <w:t>进行比较</w:t>
      </w:r>
      <w:r w:rsidR="00B52EDB">
        <w:rPr>
          <w:rFonts w:ascii="宋体" w:eastAsia="宋体" w:hAnsi="宋体" w:hint="eastAsia"/>
          <w:kern w:val="0"/>
          <w:szCs w:val="24"/>
        </w:rPr>
        <w:t>分析</w:t>
      </w:r>
      <w:r w:rsidR="00496A52">
        <w:rPr>
          <w:rFonts w:ascii="宋体" w:eastAsia="宋体" w:hAnsi="宋体" w:hint="eastAsia"/>
        </w:rPr>
        <w:t>，得到影响日历效应的因素</w:t>
      </w:r>
      <w:r w:rsidR="00BE7444">
        <w:rPr>
          <w:rFonts w:ascii="宋体" w:eastAsia="宋体" w:hAnsi="宋体" w:hint="eastAsia"/>
        </w:rPr>
        <w:t>。</w:t>
      </w:r>
    </w:p>
    <w:p w14:paraId="76027C3C" w14:textId="586507C0" w:rsidR="009B116D" w:rsidRPr="004E10AB" w:rsidRDefault="009B116D" w:rsidP="00A67706">
      <w:pPr>
        <w:rPr>
          <w:rFonts w:ascii="宋体" w:eastAsia="宋体" w:hAnsi="宋体"/>
        </w:rPr>
      </w:pPr>
    </w:p>
    <w:p w14:paraId="36E737A1" w14:textId="0D99DDDB" w:rsidR="009B116D" w:rsidRDefault="009B116D" w:rsidP="00A67706">
      <w:pPr>
        <w:rPr>
          <w:rFonts w:ascii="宋体" w:eastAsia="宋体" w:hAnsi="宋体"/>
        </w:rPr>
      </w:pPr>
    </w:p>
    <w:p w14:paraId="62E0CB09" w14:textId="77777777" w:rsidR="0005575B" w:rsidRPr="00CB41F2" w:rsidRDefault="0005575B" w:rsidP="00A67706">
      <w:pPr>
        <w:rPr>
          <w:rFonts w:ascii="宋体" w:eastAsia="宋体" w:hAnsi="宋体" w:hint="eastAsia"/>
        </w:rPr>
      </w:pPr>
    </w:p>
    <w:p w14:paraId="46CA2D97" w14:textId="77777777" w:rsidR="00CB7233" w:rsidRPr="00261C90" w:rsidRDefault="00CB7233" w:rsidP="00CB7233">
      <w:pPr>
        <w:rPr>
          <w:rFonts w:ascii="宋体" w:eastAsia="宋体" w:hAnsi="宋体"/>
          <w:color w:val="FF0000"/>
        </w:rPr>
      </w:pPr>
      <w:r w:rsidRPr="00261C90">
        <w:rPr>
          <w:rFonts w:ascii="宋体" w:eastAsia="宋体" w:hAnsi="宋体" w:hint="eastAsia"/>
          <w:color w:val="FF0000"/>
        </w:rPr>
        <w:t>PS：</w:t>
      </w:r>
    </w:p>
    <w:p w14:paraId="461EE3F4" w14:textId="140FF906" w:rsidR="00207050" w:rsidRDefault="00207050" w:rsidP="00207050">
      <w:pPr>
        <w:rPr>
          <w:rFonts w:ascii="宋体" w:eastAsia="宋体" w:hAnsi="宋体"/>
        </w:rPr>
      </w:pPr>
      <w:r w:rsidRPr="00FF1137">
        <w:rPr>
          <w:rFonts w:ascii="宋体" w:eastAsia="宋体" w:hAnsi="宋体" w:hint="eastAsia"/>
          <w:color w:val="FF0000"/>
        </w:rPr>
        <w:t>（提到了某种检验，是否需要具体说明？提到了回归估计，是否需要说明估计过程</w:t>
      </w:r>
      <w:r>
        <w:rPr>
          <w:rFonts w:ascii="宋体" w:eastAsia="宋体" w:hAnsi="宋体" w:hint="eastAsia"/>
          <w:color w:val="FF0000"/>
        </w:rPr>
        <w:t>、方法</w:t>
      </w:r>
      <w:r w:rsidRPr="00FF1137">
        <w:rPr>
          <w:rFonts w:ascii="宋体" w:eastAsia="宋体" w:hAnsi="宋体" w:hint="eastAsia"/>
          <w:color w:val="FF0000"/>
        </w:rPr>
        <w:t>？</w:t>
      </w:r>
      <w:r w:rsidR="00D26745">
        <w:rPr>
          <w:rFonts w:ascii="宋体" w:eastAsia="宋体" w:hAnsi="宋体" w:hint="eastAsia"/>
          <w:color w:val="FF0000"/>
        </w:rPr>
        <w:t>分布</w:t>
      </w:r>
      <w:r w:rsidR="00147E84">
        <w:rPr>
          <w:rFonts w:ascii="宋体" w:eastAsia="宋体" w:hAnsi="宋体" w:hint="eastAsia"/>
          <w:color w:val="FF0000"/>
        </w:rPr>
        <w:t>是否需要进一步解释？</w:t>
      </w:r>
      <w:r w:rsidRPr="00FF1137">
        <w:rPr>
          <w:rFonts w:ascii="宋体" w:eastAsia="宋体" w:hAnsi="宋体" w:hint="eastAsia"/>
          <w:color w:val="FF0000"/>
        </w:rPr>
        <w:t>）</w:t>
      </w:r>
    </w:p>
    <w:p w14:paraId="0B9A525E" w14:textId="77777777" w:rsidR="00207050" w:rsidRPr="00261C90" w:rsidRDefault="00207050" w:rsidP="00207050">
      <w:pPr>
        <w:rPr>
          <w:rFonts w:ascii="宋体" w:eastAsia="宋体" w:hAnsi="宋体"/>
          <w:color w:val="FF0000"/>
        </w:rPr>
      </w:pPr>
      <w:proofErr w:type="spellStart"/>
      <w:r w:rsidRPr="00261C90">
        <w:rPr>
          <w:rFonts w:ascii="宋体" w:eastAsia="宋体" w:hAnsi="宋体" w:hint="eastAsia"/>
          <w:color w:val="FF0000"/>
        </w:rPr>
        <w:t>Ljung</w:t>
      </w:r>
      <w:proofErr w:type="spellEnd"/>
      <w:r w:rsidRPr="00261C90">
        <w:rPr>
          <w:rFonts w:ascii="宋体" w:eastAsia="宋体" w:hAnsi="宋体"/>
          <w:color w:val="FF0000"/>
        </w:rPr>
        <w:t>-Box</w:t>
      </w:r>
      <w:r w:rsidRPr="00261C90">
        <w:rPr>
          <w:rFonts w:ascii="宋体" w:eastAsia="宋体" w:hAnsi="宋体" w:hint="eastAsia"/>
          <w:color w:val="FF0000"/>
        </w:rPr>
        <w:t>统计量</w:t>
      </w:r>
      <m:oMath>
        <m:r>
          <w:rPr>
            <w:rFonts w:ascii="Cambria Math" w:eastAsia="宋体" w:hAnsi="Cambria Math"/>
            <w:color w:val="FF0000"/>
          </w:rPr>
          <m:t>Q(m)</m:t>
        </m:r>
      </m:oMath>
      <w:proofErr w:type="gramStart"/>
      <w:r w:rsidRPr="00261C90">
        <w:rPr>
          <w:rFonts w:ascii="宋体" w:eastAsia="宋体" w:hAnsi="宋体" w:hint="eastAsia"/>
          <w:color w:val="FF0000"/>
        </w:rPr>
        <w:t>滞后阶数</w:t>
      </w:r>
      <w:proofErr w:type="gramEnd"/>
      <m:oMath>
        <m:r>
          <w:rPr>
            <w:rFonts w:ascii="Cambria Math" w:eastAsia="宋体" w:hAnsi="Cambria Math" w:cs="Times New Roman"/>
            <w:color w:val="FF0000"/>
            <w:kern w:val="0"/>
            <w:szCs w:val="24"/>
          </w:rPr>
          <m:t>m</m:t>
        </m:r>
      </m:oMath>
      <w:r w:rsidRPr="00261C90">
        <w:rPr>
          <w:rFonts w:ascii="宋体" w:eastAsia="宋体" w:hAnsi="宋体" w:hint="eastAsia"/>
          <w:color w:val="FF0000"/>
        </w:rPr>
        <w:t>取</w:t>
      </w:r>
      <m:oMath>
        <m:r>
          <w:rPr>
            <w:rFonts w:ascii="Cambria Math" w:eastAsia="宋体" w:hAnsi="Cambria Math" w:cs="Times New Roman"/>
            <w:color w:val="FF0000"/>
            <w:kern w:val="0"/>
            <w:szCs w:val="24"/>
          </w:rPr>
          <m:t>lnT</m:t>
        </m:r>
      </m:oMath>
      <w:r w:rsidRPr="00261C90">
        <w:rPr>
          <w:rFonts w:ascii="宋体" w:eastAsia="宋体" w:hAnsi="宋体" w:hint="eastAsia"/>
          <w:color w:val="FF0000"/>
        </w:rPr>
        <w:t>的四舍五入值，</w:t>
      </w:r>
      <m:oMath>
        <m:r>
          <w:rPr>
            <w:rFonts w:ascii="Cambria Math" w:eastAsia="宋体" w:hAnsi="Cambria Math" w:cs="Times New Roman"/>
            <w:color w:val="FF0000"/>
            <w:kern w:val="0"/>
            <w:szCs w:val="24"/>
          </w:rPr>
          <m:t>T</m:t>
        </m:r>
      </m:oMath>
      <w:r w:rsidRPr="00261C90">
        <w:rPr>
          <w:rFonts w:ascii="宋体" w:eastAsia="宋体" w:hAnsi="宋体" w:hint="eastAsia"/>
          <w:color w:val="FF0000"/>
        </w:rPr>
        <w:t>为建模对象序列的总时间跨度。</w:t>
      </w:r>
    </w:p>
    <w:p w14:paraId="3B444BDB" w14:textId="27BD3795" w:rsidR="00207050" w:rsidRPr="00261C90" w:rsidRDefault="009C7E66" w:rsidP="00207050">
      <w:pPr>
        <w:rPr>
          <w:rFonts w:ascii="宋体" w:eastAsia="宋体" w:hAnsi="宋体"/>
          <w:color w:val="FF0000"/>
        </w:rPr>
      </w:pPr>
      <w:r w:rsidRPr="00261C90">
        <w:rPr>
          <w:rFonts w:ascii="宋体" w:eastAsia="宋体" w:hAnsi="宋体" w:hint="eastAsia"/>
          <w:color w:val="FF0000"/>
        </w:rPr>
        <w:t>解释日内已实现波动率</w:t>
      </w:r>
      <w:r w:rsidR="004005C7" w:rsidRPr="00261C90">
        <w:rPr>
          <w:rFonts w:ascii="宋体" w:eastAsia="宋体" w:hAnsi="宋体" w:hint="eastAsia"/>
          <w:color w:val="FF0000"/>
        </w:rPr>
        <w:t>。</w:t>
      </w:r>
    </w:p>
    <w:p w14:paraId="210A2453" w14:textId="470D86C1" w:rsidR="00D319E3" w:rsidRDefault="00D319E3" w:rsidP="00207050">
      <w:pPr>
        <w:rPr>
          <w:rFonts w:ascii="宋体" w:eastAsia="宋体" w:hAnsi="宋体"/>
          <w:color w:val="FF0000"/>
        </w:rPr>
      </w:pPr>
      <w:r w:rsidRPr="00261C90">
        <w:rPr>
          <w:rFonts w:ascii="宋体" w:eastAsia="宋体" w:hAnsi="宋体"/>
          <w:color w:val="FF0000"/>
        </w:rPr>
        <w:t>Kolmogorov-Smirnov是比较一个频率分布f(x)与理论分布g(x)或者两个观测值分布的检验方法。</w:t>
      </w:r>
    </w:p>
    <w:p w14:paraId="6CF76A82" w14:textId="3E8559AD" w:rsidR="006A33CC" w:rsidRPr="00261C90" w:rsidRDefault="006A33CC" w:rsidP="00207050">
      <w:pPr>
        <w:rPr>
          <w:rFonts w:ascii="宋体" w:eastAsia="宋体" w:hAnsi="宋体" w:hint="eastAsia"/>
          <w:color w:val="FF0000"/>
        </w:rPr>
      </w:pPr>
      <w:r>
        <w:rPr>
          <w:rFonts w:ascii="宋体" w:eastAsia="宋体" w:hAnsi="宋体" w:hint="eastAsia"/>
          <w:color w:val="FF0000"/>
        </w:rPr>
        <w:t>政策市 原因 危害 对策</w:t>
      </w:r>
      <w:r w:rsidRPr="006A33CC">
        <w:rPr>
          <w:rFonts w:ascii="宋体" w:eastAsia="宋体" w:hAnsi="宋体"/>
          <w:color w:val="FF0000"/>
        </w:rPr>
        <w:t>https://www.xzbu.com/3/view-7357328.htm</w:t>
      </w:r>
    </w:p>
    <w:sectPr w:rsidR="006A33CC" w:rsidRPr="00261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F99C5" w14:textId="77777777" w:rsidR="004C0C3A" w:rsidRDefault="004C0C3A" w:rsidP="00EF70BD">
      <w:r>
        <w:separator/>
      </w:r>
    </w:p>
  </w:endnote>
  <w:endnote w:type="continuationSeparator" w:id="0">
    <w:p w14:paraId="27397113" w14:textId="77777777" w:rsidR="004C0C3A" w:rsidRDefault="004C0C3A" w:rsidP="00EF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493F9" w14:textId="77777777" w:rsidR="004C0C3A" w:rsidRDefault="004C0C3A" w:rsidP="00EF70BD">
      <w:r>
        <w:separator/>
      </w:r>
    </w:p>
  </w:footnote>
  <w:footnote w:type="continuationSeparator" w:id="0">
    <w:p w14:paraId="03660796" w14:textId="77777777" w:rsidR="004C0C3A" w:rsidRDefault="004C0C3A" w:rsidP="00EF7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78"/>
    <w:rsid w:val="00004AF0"/>
    <w:rsid w:val="00006E5A"/>
    <w:rsid w:val="0001230C"/>
    <w:rsid w:val="00015C91"/>
    <w:rsid w:val="00015D47"/>
    <w:rsid w:val="00023684"/>
    <w:rsid w:val="0002374E"/>
    <w:rsid w:val="00024FB6"/>
    <w:rsid w:val="00030630"/>
    <w:rsid w:val="000307ED"/>
    <w:rsid w:val="00030E70"/>
    <w:rsid w:val="00031290"/>
    <w:rsid w:val="00032C96"/>
    <w:rsid w:val="00041A3A"/>
    <w:rsid w:val="0004458C"/>
    <w:rsid w:val="00045D43"/>
    <w:rsid w:val="00054B4E"/>
    <w:rsid w:val="00054B9C"/>
    <w:rsid w:val="00054F7B"/>
    <w:rsid w:val="0005575B"/>
    <w:rsid w:val="00061892"/>
    <w:rsid w:val="000662A2"/>
    <w:rsid w:val="000677BE"/>
    <w:rsid w:val="00070F1A"/>
    <w:rsid w:val="000761FC"/>
    <w:rsid w:val="00081A64"/>
    <w:rsid w:val="00087677"/>
    <w:rsid w:val="00091CB8"/>
    <w:rsid w:val="00093D64"/>
    <w:rsid w:val="00093FF5"/>
    <w:rsid w:val="000A1B38"/>
    <w:rsid w:val="000A208F"/>
    <w:rsid w:val="000B0B82"/>
    <w:rsid w:val="000B4561"/>
    <w:rsid w:val="000B7564"/>
    <w:rsid w:val="000C2227"/>
    <w:rsid w:val="000C2FCD"/>
    <w:rsid w:val="000C6087"/>
    <w:rsid w:val="000D07EB"/>
    <w:rsid w:val="000D2839"/>
    <w:rsid w:val="000D2944"/>
    <w:rsid w:val="000D570A"/>
    <w:rsid w:val="000D5C7F"/>
    <w:rsid w:val="000E0827"/>
    <w:rsid w:val="000E2B45"/>
    <w:rsid w:val="000E6609"/>
    <w:rsid w:val="000E71E7"/>
    <w:rsid w:val="000E7590"/>
    <w:rsid w:val="000E79DA"/>
    <w:rsid w:val="000F3050"/>
    <w:rsid w:val="000F4DA0"/>
    <w:rsid w:val="000F65FC"/>
    <w:rsid w:val="000F76E5"/>
    <w:rsid w:val="00101723"/>
    <w:rsid w:val="00101A97"/>
    <w:rsid w:val="00101B33"/>
    <w:rsid w:val="0010321E"/>
    <w:rsid w:val="00113FFE"/>
    <w:rsid w:val="00114AD4"/>
    <w:rsid w:val="00114BF4"/>
    <w:rsid w:val="00117115"/>
    <w:rsid w:val="00117A14"/>
    <w:rsid w:val="00121A5E"/>
    <w:rsid w:val="00123C1D"/>
    <w:rsid w:val="00124CA4"/>
    <w:rsid w:val="001271DB"/>
    <w:rsid w:val="001372B9"/>
    <w:rsid w:val="001430B2"/>
    <w:rsid w:val="00145070"/>
    <w:rsid w:val="00147E84"/>
    <w:rsid w:val="001526B4"/>
    <w:rsid w:val="00153E58"/>
    <w:rsid w:val="001541E8"/>
    <w:rsid w:val="001607BC"/>
    <w:rsid w:val="00163D95"/>
    <w:rsid w:val="001643B5"/>
    <w:rsid w:val="001702EF"/>
    <w:rsid w:val="00175037"/>
    <w:rsid w:val="00175060"/>
    <w:rsid w:val="00177F2B"/>
    <w:rsid w:val="00180F4F"/>
    <w:rsid w:val="0018128F"/>
    <w:rsid w:val="00181C98"/>
    <w:rsid w:val="00191083"/>
    <w:rsid w:val="00193CA3"/>
    <w:rsid w:val="00193E7E"/>
    <w:rsid w:val="00194CC1"/>
    <w:rsid w:val="001976BC"/>
    <w:rsid w:val="001A2C04"/>
    <w:rsid w:val="001A5AB6"/>
    <w:rsid w:val="001B0D30"/>
    <w:rsid w:val="001B1677"/>
    <w:rsid w:val="001B1E5D"/>
    <w:rsid w:val="001B3366"/>
    <w:rsid w:val="001B50C0"/>
    <w:rsid w:val="001B5336"/>
    <w:rsid w:val="001B670A"/>
    <w:rsid w:val="001C0546"/>
    <w:rsid w:val="001C297B"/>
    <w:rsid w:val="001C2AFD"/>
    <w:rsid w:val="001C3AEF"/>
    <w:rsid w:val="001C3ED3"/>
    <w:rsid w:val="001C6070"/>
    <w:rsid w:val="001D12D3"/>
    <w:rsid w:val="001D6A97"/>
    <w:rsid w:val="001D6E77"/>
    <w:rsid w:val="001E2456"/>
    <w:rsid w:val="001E48FA"/>
    <w:rsid w:val="001E527A"/>
    <w:rsid w:val="001E62FB"/>
    <w:rsid w:val="001E64E8"/>
    <w:rsid w:val="001E6568"/>
    <w:rsid w:val="001F0FDF"/>
    <w:rsid w:val="001F1E62"/>
    <w:rsid w:val="001F2BE9"/>
    <w:rsid w:val="001F3F09"/>
    <w:rsid w:val="001F4D0B"/>
    <w:rsid w:val="001F583C"/>
    <w:rsid w:val="001F5FF7"/>
    <w:rsid w:val="00204E82"/>
    <w:rsid w:val="00205528"/>
    <w:rsid w:val="00207050"/>
    <w:rsid w:val="002077ED"/>
    <w:rsid w:val="00210DAF"/>
    <w:rsid w:val="00213731"/>
    <w:rsid w:val="00215DA4"/>
    <w:rsid w:val="00216DF8"/>
    <w:rsid w:val="00217A2C"/>
    <w:rsid w:val="0022421A"/>
    <w:rsid w:val="002268C7"/>
    <w:rsid w:val="002348E3"/>
    <w:rsid w:val="002359EC"/>
    <w:rsid w:val="00241133"/>
    <w:rsid w:val="002413B9"/>
    <w:rsid w:val="00241E3D"/>
    <w:rsid w:val="00243349"/>
    <w:rsid w:val="002436BF"/>
    <w:rsid w:val="00244495"/>
    <w:rsid w:val="00247806"/>
    <w:rsid w:val="002522D6"/>
    <w:rsid w:val="002525CF"/>
    <w:rsid w:val="00252A7B"/>
    <w:rsid w:val="0025325B"/>
    <w:rsid w:val="00256018"/>
    <w:rsid w:val="00256429"/>
    <w:rsid w:val="002567B1"/>
    <w:rsid w:val="00256DC5"/>
    <w:rsid w:val="00256E0C"/>
    <w:rsid w:val="00261C90"/>
    <w:rsid w:val="00265542"/>
    <w:rsid w:val="002664B4"/>
    <w:rsid w:val="0027033E"/>
    <w:rsid w:val="00275CDE"/>
    <w:rsid w:val="00277EBF"/>
    <w:rsid w:val="00282850"/>
    <w:rsid w:val="002837F9"/>
    <w:rsid w:val="00285CE3"/>
    <w:rsid w:val="00286545"/>
    <w:rsid w:val="00287DBF"/>
    <w:rsid w:val="0029123B"/>
    <w:rsid w:val="00293926"/>
    <w:rsid w:val="00295860"/>
    <w:rsid w:val="002973B5"/>
    <w:rsid w:val="002A19CB"/>
    <w:rsid w:val="002A1F11"/>
    <w:rsid w:val="002A2862"/>
    <w:rsid w:val="002A2D6B"/>
    <w:rsid w:val="002A3950"/>
    <w:rsid w:val="002A4041"/>
    <w:rsid w:val="002B077C"/>
    <w:rsid w:val="002B5B72"/>
    <w:rsid w:val="002C0918"/>
    <w:rsid w:val="002C0DFB"/>
    <w:rsid w:val="002C2346"/>
    <w:rsid w:val="002C263D"/>
    <w:rsid w:val="002C31E5"/>
    <w:rsid w:val="002D0281"/>
    <w:rsid w:val="002D10E2"/>
    <w:rsid w:val="002D2536"/>
    <w:rsid w:val="002D4ACB"/>
    <w:rsid w:val="002D6D6B"/>
    <w:rsid w:val="002E4D91"/>
    <w:rsid w:val="002E652B"/>
    <w:rsid w:val="002E7105"/>
    <w:rsid w:val="002F00A5"/>
    <w:rsid w:val="002F0331"/>
    <w:rsid w:val="002F135C"/>
    <w:rsid w:val="002F4581"/>
    <w:rsid w:val="002F47DD"/>
    <w:rsid w:val="002F5917"/>
    <w:rsid w:val="00301FF3"/>
    <w:rsid w:val="003045E3"/>
    <w:rsid w:val="003046CA"/>
    <w:rsid w:val="00306223"/>
    <w:rsid w:val="00310CEB"/>
    <w:rsid w:val="00314877"/>
    <w:rsid w:val="00314DFA"/>
    <w:rsid w:val="00317218"/>
    <w:rsid w:val="00317CEA"/>
    <w:rsid w:val="00320FDF"/>
    <w:rsid w:val="00325BB7"/>
    <w:rsid w:val="003261A8"/>
    <w:rsid w:val="003268C5"/>
    <w:rsid w:val="00326D64"/>
    <w:rsid w:val="00326E12"/>
    <w:rsid w:val="003274B2"/>
    <w:rsid w:val="00330FB9"/>
    <w:rsid w:val="003313A9"/>
    <w:rsid w:val="00341017"/>
    <w:rsid w:val="0034313F"/>
    <w:rsid w:val="00345042"/>
    <w:rsid w:val="00345FBF"/>
    <w:rsid w:val="003513A4"/>
    <w:rsid w:val="003520B4"/>
    <w:rsid w:val="003546A9"/>
    <w:rsid w:val="00354BBF"/>
    <w:rsid w:val="00355941"/>
    <w:rsid w:val="00356BE9"/>
    <w:rsid w:val="00364F96"/>
    <w:rsid w:val="00365C6F"/>
    <w:rsid w:val="00367417"/>
    <w:rsid w:val="00367D7C"/>
    <w:rsid w:val="00372618"/>
    <w:rsid w:val="00375AC4"/>
    <w:rsid w:val="0037633A"/>
    <w:rsid w:val="0037653A"/>
    <w:rsid w:val="00380CDC"/>
    <w:rsid w:val="003868FD"/>
    <w:rsid w:val="00393A75"/>
    <w:rsid w:val="00393BD4"/>
    <w:rsid w:val="00393EA3"/>
    <w:rsid w:val="00395323"/>
    <w:rsid w:val="003979C2"/>
    <w:rsid w:val="003A1B84"/>
    <w:rsid w:val="003A2FA9"/>
    <w:rsid w:val="003A3D21"/>
    <w:rsid w:val="003A3E12"/>
    <w:rsid w:val="003B0F3B"/>
    <w:rsid w:val="003B131B"/>
    <w:rsid w:val="003B15B0"/>
    <w:rsid w:val="003B2754"/>
    <w:rsid w:val="003C3C59"/>
    <w:rsid w:val="003C434D"/>
    <w:rsid w:val="003D0212"/>
    <w:rsid w:val="003D0E7C"/>
    <w:rsid w:val="003D1276"/>
    <w:rsid w:val="003D45F9"/>
    <w:rsid w:val="003D64E9"/>
    <w:rsid w:val="003D6953"/>
    <w:rsid w:val="003D7FEF"/>
    <w:rsid w:val="003E2B84"/>
    <w:rsid w:val="003E2DE5"/>
    <w:rsid w:val="003E477A"/>
    <w:rsid w:val="003E58E8"/>
    <w:rsid w:val="003F2CC4"/>
    <w:rsid w:val="003F4974"/>
    <w:rsid w:val="004005C7"/>
    <w:rsid w:val="004012CD"/>
    <w:rsid w:val="00402446"/>
    <w:rsid w:val="00404849"/>
    <w:rsid w:val="00405769"/>
    <w:rsid w:val="00407E37"/>
    <w:rsid w:val="004109DA"/>
    <w:rsid w:val="0041349B"/>
    <w:rsid w:val="00413EAC"/>
    <w:rsid w:val="00416B57"/>
    <w:rsid w:val="004170CF"/>
    <w:rsid w:val="00424504"/>
    <w:rsid w:val="00426EC8"/>
    <w:rsid w:val="0043063F"/>
    <w:rsid w:val="00430643"/>
    <w:rsid w:val="004317AB"/>
    <w:rsid w:val="00434041"/>
    <w:rsid w:val="004371BD"/>
    <w:rsid w:val="0044572F"/>
    <w:rsid w:val="00445D93"/>
    <w:rsid w:val="0045071E"/>
    <w:rsid w:val="00450EAB"/>
    <w:rsid w:val="00455520"/>
    <w:rsid w:val="00456DFE"/>
    <w:rsid w:val="00460647"/>
    <w:rsid w:val="004607F2"/>
    <w:rsid w:val="004618E5"/>
    <w:rsid w:val="004644DF"/>
    <w:rsid w:val="004738A4"/>
    <w:rsid w:val="00473E6F"/>
    <w:rsid w:val="00481E16"/>
    <w:rsid w:val="00482D7B"/>
    <w:rsid w:val="00486B9D"/>
    <w:rsid w:val="00487158"/>
    <w:rsid w:val="004907A4"/>
    <w:rsid w:val="00490D73"/>
    <w:rsid w:val="00493D9C"/>
    <w:rsid w:val="00495DAD"/>
    <w:rsid w:val="00495F0A"/>
    <w:rsid w:val="0049641E"/>
    <w:rsid w:val="00496A52"/>
    <w:rsid w:val="00497757"/>
    <w:rsid w:val="004A105F"/>
    <w:rsid w:val="004A1188"/>
    <w:rsid w:val="004A2709"/>
    <w:rsid w:val="004A509A"/>
    <w:rsid w:val="004B3688"/>
    <w:rsid w:val="004B66EF"/>
    <w:rsid w:val="004B69FD"/>
    <w:rsid w:val="004C06F4"/>
    <w:rsid w:val="004C0C3A"/>
    <w:rsid w:val="004C11E0"/>
    <w:rsid w:val="004C1965"/>
    <w:rsid w:val="004C402E"/>
    <w:rsid w:val="004C5774"/>
    <w:rsid w:val="004C5BF8"/>
    <w:rsid w:val="004C7900"/>
    <w:rsid w:val="004C7BD9"/>
    <w:rsid w:val="004C7EDC"/>
    <w:rsid w:val="004D04DB"/>
    <w:rsid w:val="004D16E2"/>
    <w:rsid w:val="004D3377"/>
    <w:rsid w:val="004D3569"/>
    <w:rsid w:val="004D3C99"/>
    <w:rsid w:val="004D40DA"/>
    <w:rsid w:val="004D73D5"/>
    <w:rsid w:val="004D7F71"/>
    <w:rsid w:val="004E0DDB"/>
    <w:rsid w:val="004E10AB"/>
    <w:rsid w:val="004E4759"/>
    <w:rsid w:val="004E5470"/>
    <w:rsid w:val="004E5C85"/>
    <w:rsid w:val="004F1B82"/>
    <w:rsid w:val="004F6E39"/>
    <w:rsid w:val="00501F76"/>
    <w:rsid w:val="00502BCF"/>
    <w:rsid w:val="00503A21"/>
    <w:rsid w:val="00514052"/>
    <w:rsid w:val="0051594D"/>
    <w:rsid w:val="0051625D"/>
    <w:rsid w:val="0051799E"/>
    <w:rsid w:val="00522D80"/>
    <w:rsid w:val="00524888"/>
    <w:rsid w:val="00533143"/>
    <w:rsid w:val="00533EAB"/>
    <w:rsid w:val="00535535"/>
    <w:rsid w:val="00536BD5"/>
    <w:rsid w:val="00540A2A"/>
    <w:rsid w:val="00541D26"/>
    <w:rsid w:val="00543347"/>
    <w:rsid w:val="00547ED9"/>
    <w:rsid w:val="00550CD1"/>
    <w:rsid w:val="00555669"/>
    <w:rsid w:val="00555EA1"/>
    <w:rsid w:val="00557943"/>
    <w:rsid w:val="00560B33"/>
    <w:rsid w:val="00561DC2"/>
    <w:rsid w:val="00565CB4"/>
    <w:rsid w:val="00570F87"/>
    <w:rsid w:val="00571D4C"/>
    <w:rsid w:val="00573157"/>
    <w:rsid w:val="005733DD"/>
    <w:rsid w:val="00573CF1"/>
    <w:rsid w:val="00573FC1"/>
    <w:rsid w:val="00576F0A"/>
    <w:rsid w:val="00580AC5"/>
    <w:rsid w:val="005811E3"/>
    <w:rsid w:val="00582D46"/>
    <w:rsid w:val="00584EAA"/>
    <w:rsid w:val="00586419"/>
    <w:rsid w:val="005902D0"/>
    <w:rsid w:val="00591E21"/>
    <w:rsid w:val="0059344A"/>
    <w:rsid w:val="005937D9"/>
    <w:rsid w:val="00595373"/>
    <w:rsid w:val="005968BF"/>
    <w:rsid w:val="0059730F"/>
    <w:rsid w:val="00597B7C"/>
    <w:rsid w:val="005A0FA0"/>
    <w:rsid w:val="005A1617"/>
    <w:rsid w:val="005A3004"/>
    <w:rsid w:val="005A548C"/>
    <w:rsid w:val="005A74AB"/>
    <w:rsid w:val="005A75F5"/>
    <w:rsid w:val="005B31A1"/>
    <w:rsid w:val="005B3F3D"/>
    <w:rsid w:val="005B6145"/>
    <w:rsid w:val="005B6669"/>
    <w:rsid w:val="005B6F9F"/>
    <w:rsid w:val="005C30EA"/>
    <w:rsid w:val="005C36FA"/>
    <w:rsid w:val="005C7DF9"/>
    <w:rsid w:val="005D0C17"/>
    <w:rsid w:val="005D37D8"/>
    <w:rsid w:val="005D3D79"/>
    <w:rsid w:val="005D5D4C"/>
    <w:rsid w:val="005E3C2D"/>
    <w:rsid w:val="005F0900"/>
    <w:rsid w:val="005F434C"/>
    <w:rsid w:val="005F59BA"/>
    <w:rsid w:val="006009E5"/>
    <w:rsid w:val="00600ED8"/>
    <w:rsid w:val="00602259"/>
    <w:rsid w:val="00602FAB"/>
    <w:rsid w:val="00603631"/>
    <w:rsid w:val="006049DF"/>
    <w:rsid w:val="00611E82"/>
    <w:rsid w:val="0061333D"/>
    <w:rsid w:val="00617E6F"/>
    <w:rsid w:val="00621567"/>
    <w:rsid w:val="006224F0"/>
    <w:rsid w:val="00622A03"/>
    <w:rsid w:val="006239E2"/>
    <w:rsid w:val="00626611"/>
    <w:rsid w:val="006275DD"/>
    <w:rsid w:val="0063140F"/>
    <w:rsid w:val="00632CE0"/>
    <w:rsid w:val="00633586"/>
    <w:rsid w:val="006410EE"/>
    <w:rsid w:val="0064367E"/>
    <w:rsid w:val="00657366"/>
    <w:rsid w:val="0065741C"/>
    <w:rsid w:val="00662438"/>
    <w:rsid w:val="006633FE"/>
    <w:rsid w:val="00663832"/>
    <w:rsid w:val="006657E1"/>
    <w:rsid w:val="00667EF7"/>
    <w:rsid w:val="00670B75"/>
    <w:rsid w:val="00671C25"/>
    <w:rsid w:val="00673C65"/>
    <w:rsid w:val="006758D6"/>
    <w:rsid w:val="00675C90"/>
    <w:rsid w:val="00676AF6"/>
    <w:rsid w:val="00680EB6"/>
    <w:rsid w:val="006828CD"/>
    <w:rsid w:val="0068360A"/>
    <w:rsid w:val="00686225"/>
    <w:rsid w:val="006864F5"/>
    <w:rsid w:val="006867B7"/>
    <w:rsid w:val="00686B22"/>
    <w:rsid w:val="006878D8"/>
    <w:rsid w:val="00691585"/>
    <w:rsid w:val="00691D75"/>
    <w:rsid w:val="00693A4D"/>
    <w:rsid w:val="00693CC7"/>
    <w:rsid w:val="00694C1A"/>
    <w:rsid w:val="006953A9"/>
    <w:rsid w:val="00697D98"/>
    <w:rsid w:val="006A2E0A"/>
    <w:rsid w:val="006A33CC"/>
    <w:rsid w:val="006A5CD5"/>
    <w:rsid w:val="006A7964"/>
    <w:rsid w:val="006A7AC3"/>
    <w:rsid w:val="006B0CE2"/>
    <w:rsid w:val="006B31BF"/>
    <w:rsid w:val="006B33F5"/>
    <w:rsid w:val="006B5314"/>
    <w:rsid w:val="006B6519"/>
    <w:rsid w:val="006C0FBF"/>
    <w:rsid w:val="006C147B"/>
    <w:rsid w:val="006C2E59"/>
    <w:rsid w:val="006C50FF"/>
    <w:rsid w:val="006C5608"/>
    <w:rsid w:val="006D525A"/>
    <w:rsid w:val="006D738F"/>
    <w:rsid w:val="006D743E"/>
    <w:rsid w:val="006D74C5"/>
    <w:rsid w:val="006E0B04"/>
    <w:rsid w:val="006E13BB"/>
    <w:rsid w:val="006E20A0"/>
    <w:rsid w:val="006E42BD"/>
    <w:rsid w:val="006E4A3C"/>
    <w:rsid w:val="006E5CAC"/>
    <w:rsid w:val="006E6617"/>
    <w:rsid w:val="006F002A"/>
    <w:rsid w:val="006F15B6"/>
    <w:rsid w:val="006F21EE"/>
    <w:rsid w:val="006F2698"/>
    <w:rsid w:val="006F3087"/>
    <w:rsid w:val="006F4CFE"/>
    <w:rsid w:val="006F58ED"/>
    <w:rsid w:val="006F6B1A"/>
    <w:rsid w:val="007003AA"/>
    <w:rsid w:val="00705073"/>
    <w:rsid w:val="00710FEA"/>
    <w:rsid w:val="00712F69"/>
    <w:rsid w:val="00713FCB"/>
    <w:rsid w:val="00714D75"/>
    <w:rsid w:val="00721620"/>
    <w:rsid w:val="00721E91"/>
    <w:rsid w:val="00723DB9"/>
    <w:rsid w:val="0072503A"/>
    <w:rsid w:val="00727216"/>
    <w:rsid w:val="007305A5"/>
    <w:rsid w:val="007336AA"/>
    <w:rsid w:val="0073535D"/>
    <w:rsid w:val="007511EF"/>
    <w:rsid w:val="00757F04"/>
    <w:rsid w:val="00761465"/>
    <w:rsid w:val="0076347E"/>
    <w:rsid w:val="00763537"/>
    <w:rsid w:val="00765048"/>
    <w:rsid w:val="00766C2E"/>
    <w:rsid w:val="0076768E"/>
    <w:rsid w:val="0076799C"/>
    <w:rsid w:val="00767C8E"/>
    <w:rsid w:val="00772239"/>
    <w:rsid w:val="0077569B"/>
    <w:rsid w:val="007766CE"/>
    <w:rsid w:val="007778B3"/>
    <w:rsid w:val="00781C94"/>
    <w:rsid w:val="00782FCF"/>
    <w:rsid w:val="00783027"/>
    <w:rsid w:val="007839A4"/>
    <w:rsid w:val="0078472E"/>
    <w:rsid w:val="00784E1D"/>
    <w:rsid w:val="00784EC1"/>
    <w:rsid w:val="007856EF"/>
    <w:rsid w:val="007859E2"/>
    <w:rsid w:val="00787215"/>
    <w:rsid w:val="00791FD2"/>
    <w:rsid w:val="00795AD4"/>
    <w:rsid w:val="00797050"/>
    <w:rsid w:val="007A0762"/>
    <w:rsid w:val="007A2B55"/>
    <w:rsid w:val="007B0AF5"/>
    <w:rsid w:val="007B181F"/>
    <w:rsid w:val="007B61CE"/>
    <w:rsid w:val="007C204A"/>
    <w:rsid w:val="007C5A1F"/>
    <w:rsid w:val="007D0A0D"/>
    <w:rsid w:val="007D13D0"/>
    <w:rsid w:val="007D268E"/>
    <w:rsid w:val="007D4DD7"/>
    <w:rsid w:val="007E630D"/>
    <w:rsid w:val="007F14E8"/>
    <w:rsid w:val="007F166E"/>
    <w:rsid w:val="007F2F72"/>
    <w:rsid w:val="007F3FB1"/>
    <w:rsid w:val="007F5F44"/>
    <w:rsid w:val="007F7D0C"/>
    <w:rsid w:val="00800525"/>
    <w:rsid w:val="008025BC"/>
    <w:rsid w:val="00805411"/>
    <w:rsid w:val="00811782"/>
    <w:rsid w:val="00812B57"/>
    <w:rsid w:val="00814059"/>
    <w:rsid w:val="0082106B"/>
    <w:rsid w:val="0082251A"/>
    <w:rsid w:val="008226F9"/>
    <w:rsid w:val="008253CD"/>
    <w:rsid w:val="008254F5"/>
    <w:rsid w:val="00830331"/>
    <w:rsid w:val="00832EDE"/>
    <w:rsid w:val="00832F2F"/>
    <w:rsid w:val="00834F14"/>
    <w:rsid w:val="008362AD"/>
    <w:rsid w:val="00841132"/>
    <w:rsid w:val="00843CF2"/>
    <w:rsid w:val="008447C3"/>
    <w:rsid w:val="00844F6C"/>
    <w:rsid w:val="008453F1"/>
    <w:rsid w:val="00850D6C"/>
    <w:rsid w:val="008516D4"/>
    <w:rsid w:val="008524B3"/>
    <w:rsid w:val="00853EE5"/>
    <w:rsid w:val="0085471F"/>
    <w:rsid w:val="00854A85"/>
    <w:rsid w:val="008556A1"/>
    <w:rsid w:val="00861530"/>
    <w:rsid w:val="008626FD"/>
    <w:rsid w:val="00863411"/>
    <w:rsid w:val="0086438B"/>
    <w:rsid w:val="00867186"/>
    <w:rsid w:val="00870C43"/>
    <w:rsid w:val="00873F8E"/>
    <w:rsid w:val="008745D0"/>
    <w:rsid w:val="0087594E"/>
    <w:rsid w:val="00876052"/>
    <w:rsid w:val="00876E2C"/>
    <w:rsid w:val="008811AA"/>
    <w:rsid w:val="00881358"/>
    <w:rsid w:val="00885C52"/>
    <w:rsid w:val="00885E36"/>
    <w:rsid w:val="0088786C"/>
    <w:rsid w:val="00887DA3"/>
    <w:rsid w:val="00891BE4"/>
    <w:rsid w:val="008938D8"/>
    <w:rsid w:val="00895B56"/>
    <w:rsid w:val="00895EDA"/>
    <w:rsid w:val="00897C4A"/>
    <w:rsid w:val="008A070B"/>
    <w:rsid w:val="008A199E"/>
    <w:rsid w:val="008A7C9F"/>
    <w:rsid w:val="008A7FDF"/>
    <w:rsid w:val="008B264F"/>
    <w:rsid w:val="008B3684"/>
    <w:rsid w:val="008B55A1"/>
    <w:rsid w:val="008B579B"/>
    <w:rsid w:val="008B5DA8"/>
    <w:rsid w:val="008C23DF"/>
    <w:rsid w:val="008C317B"/>
    <w:rsid w:val="008C421D"/>
    <w:rsid w:val="008C4D75"/>
    <w:rsid w:val="008C590D"/>
    <w:rsid w:val="008C67A9"/>
    <w:rsid w:val="008C787C"/>
    <w:rsid w:val="008D020D"/>
    <w:rsid w:val="008D17EE"/>
    <w:rsid w:val="008D26D7"/>
    <w:rsid w:val="008D373A"/>
    <w:rsid w:val="008D510B"/>
    <w:rsid w:val="008D5884"/>
    <w:rsid w:val="008D5BFB"/>
    <w:rsid w:val="008E4F55"/>
    <w:rsid w:val="008E7388"/>
    <w:rsid w:val="008F509B"/>
    <w:rsid w:val="008F5762"/>
    <w:rsid w:val="00900D39"/>
    <w:rsid w:val="0090393B"/>
    <w:rsid w:val="00905983"/>
    <w:rsid w:val="00906C1F"/>
    <w:rsid w:val="00906E50"/>
    <w:rsid w:val="009111BA"/>
    <w:rsid w:val="0091235C"/>
    <w:rsid w:val="0091312F"/>
    <w:rsid w:val="0091755B"/>
    <w:rsid w:val="009202F1"/>
    <w:rsid w:val="009212F2"/>
    <w:rsid w:val="00925B7A"/>
    <w:rsid w:val="00930A6A"/>
    <w:rsid w:val="00930CC5"/>
    <w:rsid w:val="00930DFD"/>
    <w:rsid w:val="009324D8"/>
    <w:rsid w:val="009364EE"/>
    <w:rsid w:val="00941357"/>
    <w:rsid w:val="009440AB"/>
    <w:rsid w:val="0094442F"/>
    <w:rsid w:val="0095052D"/>
    <w:rsid w:val="00950F9E"/>
    <w:rsid w:val="00952A1C"/>
    <w:rsid w:val="009530F5"/>
    <w:rsid w:val="0096132B"/>
    <w:rsid w:val="00961B55"/>
    <w:rsid w:val="00963258"/>
    <w:rsid w:val="00964977"/>
    <w:rsid w:val="009671A9"/>
    <w:rsid w:val="00967B05"/>
    <w:rsid w:val="00972B11"/>
    <w:rsid w:val="00972CBD"/>
    <w:rsid w:val="0097331A"/>
    <w:rsid w:val="00974AC5"/>
    <w:rsid w:val="00974ED8"/>
    <w:rsid w:val="00977F05"/>
    <w:rsid w:val="00980618"/>
    <w:rsid w:val="00982F8B"/>
    <w:rsid w:val="00983777"/>
    <w:rsid w:val="009926F0"/>
    <w:rsid w:val="009939B6"/>
    <w:rsid w:val="009A1C56"/>
    <w:rsid w:val="009A2FA2"/>
    <w:rsid w:val="009A4AF3"/>
    <w:rsid w:val="009A504A"/>
    <w:rsid w:val="009A716C"/>
    <w:rsid w:val="009A7FF2"/>
    <w:rsid w:val="009B087F"/>
    <w:rsid w:val="009B0916"/>
    <w:rsid w:val="009B116D"/>
    <w:rsid w:val="009B75BA"/>
    <w:rsid w:val="009B7696"/>
    <w:rsid w:val="009C3A6F"/>
    <w:rsid w:val="009C462B"/>
    <w:rsid w:val="009C4934"/>
    <w:rsid w:val="009C5292"/>
    <w:rsid w:val="009C54B4"/>
    <w:rsid w:val="009C7E66"/>
    <w:rsid w:val="009C7FC0"/>
    <w:rsid w:val="009D482C"/>
    <w:rsid w:val="009D650D"/>
    <w:rsid w:val="009D6D1F"/>
    <w:rsid w:val="009E0779"/>
    <w:rsid w:val="009E0969"/>
    <w:rsid w:val="009E2588"/>
    <w:rsid w:val="009E2766"/>
    <w:rsid w:val="009E2CDC"/>
    <w:rsid w:val="009E419D"/>
    <w:rsid w:val="009F03EB"/>
    <w:rsid w:val="009F09B2"/>
    <w:rsid w:val="009F0FA4"/>
    <w:rsid w:val="009F4F4E"/>
    <w:rsid w:val="00A01C5B"/>
    <w:rsid w:val="00A02684"/>
    <w:rsid w:val="00A02C60"/>
    <w:rsid w:val="00A04011"/>
    <w:rsid w:val="00A052EA"/>
    <w:rsid w:val="00A07893"/>
    <w:rsid w:val="00A10071"/>
    <w:rsid w:val="00A134D9"/>
    <w:rsid w:val="00A13FF3"/>
    <w:rsid w:val="00A22578"/>
    <w:rsid w:val="00A23A9B"/>
    <w:rsid w:val="00A24872"/>
    <w:rsid w:val="00A24C34"/>
    <w:rsid w:val="00A25636"/>
    <w:rsid w:val="00A25F01"/>
    <w:rsid w:val="00A2779B"/>
    <w:rsid w:val="00A33FE0"/>
    <w:rsid w:val="00A36652"/>
    <w:rsid w:val="00A36D54"/>
    <w:rsid w:val="00A36FFA"/>
    <w:rsid w:val="00A40297"/>
    <w:rsid w:val="00A405F0"/>
    <w:rsid w:val="00A44F8D"/>
    <w:rsid w:val="00A50645"/>
    <w:rsid w:val="00A5083E"/>
    <w:rsid w:val="00A62880"/>
    <w:rsid w:val="00A6353A"/>
    <w:rsid w:val="00A63EE6"/>
    <w:rsid w:val="00A655E2"/>
    <w:rsid w:val="00A65CFA"/>
    <w:rsid w:val="00A671D3"/>
    <w:rsid w:val="00A67595"/>
    <w:rsid w:val="00A67706"/>
    <w:rsid w:val="00A67D97"/>
    <w:rsid w:val="00A70F04"/>
    <w:rsid w:val="00A72EBF"/>
    <w:rsid w:val="00A73DA1"/>
    <w:rsid w:val="00A74D77"/>
    <w:rsid w:val="00A77597"/>
    <w:rsid w:val="00A80919"/>
    <w:rsid w:val="00A81FB5"/>
    <w:rsid w:val="00A839B1"/>
    <w:rsid w:val="00A84B40"/>
    <w:rsid w:val="00A86EC3"/>
    <w:rsid w:val="00A9072B"/>
    <w:rsid w:val="00A90E93"/>
    <w:rsid w:val="00A91C45"/>
    <w:rsid w:val="00A928CF"/>
    <w:rsid w:val="00A93F31"/>
    <w:rsid w:val="00AA0257"/>
    <w:rsid w:val="00AA2E29"/>
    <w:rsid w:val="00AA474C"/>
    <w:rsid w:val="00AB018A"/>
    <w:rsid w:val="00AB3D21"/>
    <w:rsid w:val="00AB3E74"/>
    <w:rsid w:val="00AB492D"/>
    <w:rsid w:val="00AB4D28"/>
    <w:rsid w:val="00AC0FE3"/>
    <w:rsid w:val="00AC4467"/>
    <w:rsid w:val="00AC4528"/>
    <w:rsid w:val="00AC47CB"/>
    <w:rsid w:val="00AC4F93"/>
    <w:rsid w:val="00AC7925"/>
    <w:rsid w:val="00AD08B3"/>
    <w:rsid w:val="00AD08D4"/>
    <w:rsid w:val="00AD4E54"/>
    <w:rsid w:val="00AD5909"/>
    <w:rsid w:val="00AE1B16"/>
    <w:rsid w:val="00AE25F4"/>
    <w:rsid w:val="00AE27A8"/>
    <w:rsid w:val="00AE37FC"/>
    <w:rsid w:val="00AE464C"/>
    <w:rsid w:val="00AE50CA"/>
    <w:rsid w:val="00AE6D4D"/>
    <w:rsid w:val="00AF21BB"/>
    <w:rsid w:val="00AF2F43"/>
    <w:rsid w:val="00AF33EB"/>
    <w:rsid w:val="00B01CF5"/>
    <w:rsid w:val="00B02CDF"/>
    <w:rsid w:val="00B0446F"/>
    <w:rsid w:val="00B06C7C"/>
    <w:rsid w:val="00B12863"/>
    <w:rsid w:val="00B151CA"/>
    <w:rsid w:val="00B16B3B"/>
    <w:rsid w:val="00B2258C"/>
    <w:rsid w:val="00B22D78"/>
    <w:rsid w:val="00B23174"/>
    <w:rsid w:val="00B23623"/>
    <w:rsid w:val="00B247E7"/>
    <w:rsid w:val="00B25E10"/>
    <w:rsid w:val="00B26CDD"/>
    <w:rsid w:val="00B270AE"/>
    <w:rsid w:val="00B27D2E"/>
    <w:rsid w:val="00B406E8"/>
    <w:rsid w:val="00B433E9"/>
    <w:rsid w:val="00B45F66"/>
    <w:rsid w:val="00B467D3"/>
    <w:rsid w:val="00B52EDB"/>
    <w:rsid w:val="00B56F3F"/>
    <w:rsid w:val="00B60EC3"/>
    <w:rsid w:val="00B67E99"/>
    <w:rsid w:val="00B70CB1"/>
    <w:rsid w:val="00B72CDF"/>
    <w:rsid w:val="00B74C8C"/>
    <w:rsid w:val="00B76001"/>
    <w:rsid w:val="00B76858"/>
    <w:rsid w:val="00B77C68"/>
    <w:rsid w:val="00B803BA"/>
    <w:rsid w:val="00B81302"/>
    <w:rsid w:val="00B8555F"/>
    <w:rsid w:val="00B85A1C"/>
    <w:rsid w:val="00B85BB7"/>
    <w:rsid w:val="00B87625"/>
    <w:rsid w:val="00B90A70"/>
    <w:rsid w:val="00B92AF0"/>
    <w:rsid w:val="00B96F62"/>
    <w:rsid w:val="00B976C0"/>
    <w:rsid w:val="00BA183E"/>
    <w:rsid w:val="00BB4BD4"/>
    <w:rsid w:val="00BC3EEB"/>
    <w:rsid w:val="00BC77A9"/>
    <w:rsid w:val="00BD2158"/>
    <w:rsid w:val="00BD2287"/>
    <w:rsid w:val="00BD2710"/>
    <w:rsid w:val="00BD277A"/>
    <w:rsid w:val="00BD656A"/>
    <w:rsid w:val="00BE0E70"/>
    <w:rsid w:val="00BE13CD"/>
    <w:rsid w:val="00BE18A6"/>
    <w:rsid w:val="00BE3568"/>
    <w:rsid w:val="00BE4F44"/>
    <w:rsid w:val="00BE6E48"/>
    <w:rsid w:val="00BE7444"/>
    <w:rsid w:val="00BF3363"/>
    <w:rsid w:val="00BF3B93"/>
    <w:rsid w:val="00BF79D6"/>
    <w:rsid w:val="00C05F60"/>
    <w:rsid w:val="00C05F96"/>
    <w:rsid w:val="00C10D28"/>
    <w:rsid w:val="00C1106C"/>
    <w:rsid w:val="00C1225E"/>
    <w:rsid w:val="00C12A60"/>
    <w:rsid w:val="00C12F73"/>
    <w:rsid w:val="00C13D71"/>
    <w:rsid w:val="00C15083"/>
    <w:rsid w:val="00C16970"/>
    <w:rsid w:val="00C170F7"/>
    <w:rsid w:val="00C17F6E"/>
    <w:rsid w:val="00C3291E"/>
    <w:rsid w:val="00C359EB"/>
    <w:rsid w:val="00C35F15"/>
    <w:rsid w:val="00C375E7"/>
    <w:rsid w:val="00C4391D"/>
    <w:rsid w:val="00C44399"/>
    <w:rsid w:val="00C457D3"/>
    <w:rsid w:val="00C45AD7"/>
    <w:rsid w:val="00C52852"/>
    <w:rsid w:val="00C54713"/>
    <w:rsid w:val="00C55DBA"/>
    <w:rsid w:val="00C56203"/>
    <w:rsid w:val="00C56A4D"/>
    <w:rsid w:val="00C61E15"/>
    <w:rsid w:val="00C6241A"/>
    <w:rsid w:val="00C649CE"/>
    <w:rsid w:val="00C671B2"/>
    <w:rsid w:val="00C7163D"/>
    <w:rsid w:val="00C73A15"/>
    <w:rsid w:val="00C73BA6"/>
    <w:rsid w:val="00C76818"/>
    <w:rsid w:val="00C769A7"/>
    <w:rsid w:val="00C80B39"/>
    <w:rsid w:val="00C82475"/>
    <w:rsid w:val="00C834FD"/>
    <w:rsid w:val="00C83830"/>
    <w:rsid w:val="00C85CCD"/>
    <w:rsid w:val="00C9034E"/>
    <w:rsid w:val="00C94BA8"/>
    <w:rsid w:val="00C96707"/>
    <w:rsid w:val="00C97D51"/>
    <w:rsid w:val="00CA0D4C"/>
    <w:rsid w:val="00CA2009"/>
    <w:rsid w:val="00CA2BFA"/>
    <w:rsid w:val="00CA4E52"/>
    <w:rsid w:val="00CA6EF9"/>
    <w:rsid w:val="00CB36C3"/>
    <w:rsid w:val="00CB41F2"/>
    <w:rsid w:val="00CB4F79"/>
    <w:rsid w:val="00CB6268"/>
    <w:rsid w:val="00CB7233"/>
    <w:rsid w:val="00CB7D4A"/>
    <w:rsid w:val="00CC026E"/>
    <w:rsid w:val="00CC3C44"/>
    <w:rsid w:val="00CC3CFA"/>
    <w:rsid w:val="00CC4CB9"/>
    <w:rsid w:val="00CD0C49"/>
    <w:rsid w:val="00CD2765"/>
    <w:rsid w:val="00CE102D"/>
    <w:rsid w:val="00CE1B91"/>
    <w:rsid w:val="00CE2820"/>
    <w:rsid w:val="00CE33F0"/>
    <w:rsid w:val="00CE38FF"/>
    <w:rsid w:val="00CE5231"/>
    <w:rsid w:val="00CE67CF"/>
    <w:rsid w:val="00CF2817"/>
    <w:rsid w:val="00CF2D07"/>
    <w:rsid w:val="00CF3C7E"/>
    <w:rsid w:val="00CF6611"/>
    <w:rsid w:val="00CF6CF0"/>
    <w:rsid w:val="00D02C1A"/>
    <w:rsid w:val="00D02EF2"/>
    <w:rsid w:val="00D0710D"/>
    <w:rsid w:val="00D12B5A"/>
    <w:rsid w:val="00D21004"/>
    <w:rsid w:val="00D23BA6"/>
    <w:rsid w:val="00D2468B"/>
    <w:rsid w:val="00D247BC"/>
    <w:rsid w:val="00D26745"/>
    <w:rsid w:val="00D30035"/>
    <w:rsid w:val="00D30487"/>
    <w:rsid w:val="00D319E3"/>
    <w:rsid w:val="00D3316F"/>
    <w:rsid w:val="00D3790A"/>
    <w:rsid w:val="00D4374E"/>
    <w:rsid w:val="00D50FAC"/>
    <w:rsid w:val="00D517AC"/>
    <w:rsid w:val="00D5532C"/>
    <w:rsid w:val="00D55820"/>
    <w:rsid w:val="00D62CEE"/>
    <w:rsid w:val="00D63D6D"/>
    <w:rsid w:val="00D643DB"/>
    <w:rsid w:val="00D66979"/>
    <w:rsid w:val="00D7057F"/>
    <w:rsid w:val="00D749ED"/>
    <w:rsid w:val="00D755D1"/>
    <w:rsid w:val="00D76A81"/>
    <w:rsid w:val="00D81BCA"/>
    <w:rsid w:val="00D858E3"/>
    <w:rsid w:val="00D86ABE"/>
    <w:rsid w:val="00D90770"/>
    <w:rsid w:val="00D90E21"/>
    <w:rsid w:val="00D92021"/>
    <w:rsid w:val="00D9212A"/>
    <w:rsid w:val="00D93C02"/>
    <w:rsid w:val="00D93CA8"/>
    <w:rsid w:val="00D93FDD"/>
    <w:rsid w:val="00D963CB"/>
    <w:rsid w:val="00DA59D2"/>
    <w:rsid w:val="00DA602F"/>
    <w:rsid w:val="00DA6F4C"/>
    <w:rsid w:val="00DA7388"/>
    <w:rsid w:val="00DA76B9"/>
    <w:rsid w:val="00DA7F74"/>
    <w:rsid w:val="00DB20EC"/>
    <w:rsid w:val="00DB38A7"/>
    <w:rsid w:val="00DB6D70"/>
    <w:rsid w:val="00DB6DB4"/>
    <w:rsid w:val="00DC4A14"/>
    <w:rsid w:val="00DD0436"/>
    <w:rsid w:val="00DD196E"/>
    <w:rsid w:val="00DD4154"/>
    <w:rsid w:val="00DE2D1B"/>
    <w:rsid w:val="00DE5A4A"/>
    <w:rsid w:val="00DE62B6"/>
    <w:rsid w:val="00DF02C5"/>
    <w:rsid w:val="00DF08D3"/>
    <w:rsid w:val="00DF4804"/>
    <w:rsid w:val="00E008F9"/>
    <w:rsid w:val="00E0194E"/>
    <w:rsid w:val="00E025B7"/>
    <w:rsid w:val="00E04555"/>
    <w:rsid w:val="00E05074"/>
    <w:rsid w:val="00E06763"/>
    <w:rsid w:val="00E072DE"/>
    <w:rsid w:val="00E10619"/>
    <w:rsid w:val="00E11BB7"/>
    <w:rsid w:val="00E1394B"/>
    <w:rsid w:val="00E13B13"/>
    <w:rsid w:val="00E148BD"/>
    <w:rsid w:val="00E15365"/>
    <w:rsid w:val="00E15609"/>
    <w:rsid w:val="00E167B7"/>
    <w:rsid w:val="00E20EF6"/>
    <w:rsid w:val="00E2110C"/>
    <w:rsid w:val="00E2469E"/>
    <w:rsid w:val="00E259DC"/>
    <w:rsid w:val="00E25D8C"/>
    <w:rsid w:val="00E269B1"/>
    <w:rsid w:val="00E26A2C"/>
    <w:rsid w:val="00E3001C"/>
    <w:rsid w:val="00E32934"/>
    <w:rsid w:val="00E32F4A"/>
    <w:rsid w:val="00E35846"/>
    <w:rsid w:val="00E40D58"/>
    <w:rsid w:val="00E410DC"/>
    <w:rsid w:val="00E427D9"/>
    <w:rsid w:val="00E43669"/>
    <w:rsid w:val="00E437C0"/>
    <w:rsid w:val="00E43B52"/>
    <w:rsid w:val="00E45238"/>
    <w:rsid w:val="00E45F2F"/>
    <w:rsid w:val="00E467D5"/>
    <w:rsid w:val="00E52FC1"/>
    <w:rsid w:val="00E53074"/>
    <w:rsid w:val="00E5531E"/>
    <w:rsid w:val="00E5779C"/>
    <w:rsid w:val="00E579C8"/>
    <w:rsid w:val="00E6025F"/>
    <w:rsid w:val="00E671F8"/>
    <w:rsid w:val="00E75C12"/>
    <w:rsid w:val="00E75E25"/>
    <w:rsid w:val="00E77ABD"/>
    <w:rsid w:val="00E80CFE"/>
    <w:rsid w:val="00E82608"/>
    <w:rsid w:val="00E82880"/>
    <w:rsid w:val="00E82F00"/>
    <w:rsid w:val="00E90290"/>
    <w:rsid w:val="00E90B85"/>
    <w:rsid w:val="00E91F39"/>
    <w:rsid w:val="00E93FBA"/>
    <w:rsid w:val="00EA291C"/>
    <w:rsid w:val="00EA6797"/>
    <w:rsid w:val="00EA69B7"/>
    <w:rsid w:val="00EA7D01"/>
    <w:rsid w:val="00EB007D"/>
    <w:rsid w:val="00EB23FF"/>
    <w:rsid w:val="00EB3D61"/>
    <w:rsid w:val="00EB776E"/>
    <w:rsid w:val="00ED0CE1"/>
    <w:rsid w:val="00ED6063"/>
    <w:rsid w:val="00EE5BF8"/>
    <w:rsid w:val="00EE630C"/>
    <w:rsid w:val="00EE7A21"/>
    <w:rsid w:val="00EF3F22"/>
    <w:rsid w:val="00EF4916"/>
    <w:rsid w:val="00EF6CDA"/>
    <w:rsid w:val="00EF70BD"/>
    <w:rsid w:val="00F0081D"/>
    <w:rsid w:val="00F01A60"/>
    <w:rsid w:val="00F033C0"/>
    <w:rsid w:val="00F05EB5"/>
    <w:rsid w:val="00F06587"/>
    <w:rsid w:val="00F158C7"/>
    <w:rsid w:val="00F1666B"/>
    <w:rsid w:val="00F20BA2"/>
    <w:rsid w:val="00F22FFE"/>
    <w:rsid w:val="00F232C2"/>
    <w:rsid w:val="00F2662D"/>
    <w:rsid w:val="00F3169A"/>
    <w:rsid w:val="00F352CC"/>
    <w:rsid w:val="00F36125"/>
    <w:rsid w:val="00F40A19"/>
    <w:rsid w:val="00F41EF8"/>
    <w:rsid w:val="00F448DE"/>
    <w:rsid w:val="00F45914"/>
    <w:rsid w:val="00F55613"/>
    <w:rsid w:val="00F567D5"/>
    <w:rsid w:val="00F56E07"/>
    <w:rsid w:val="00F63BC8"/>
    <w:rsid w:val="00F6440F"/>
    <w:rsid w:val="00F645A6"/>
    <w:rsid w:val="00F71A13"/>
    <w:rsid w:val="00F72029"/>
    <w:rsid w:val="00F72D42"/>
    <w:rsid w:val="00F73E98"/>
    <w:rsid w:val="00F766A8"/>
    <w:rsid w:val="00F80667"/>
    <w:rsid w:val="00F807E3"/>
    <w:rsid w:val="00F91D1F"/>
    <w:rsid w:val="00F942D3"/>
    <w:rsid w:val="00F94300"/>
    <w:rsid w:val="00FA42E9"/>
    <w:rsid w:val="00FA5E19"/>
    <w:rsid w:val="00FA5EF2"/>
    <w:rsid w:val="00FA65D1"/>
    <w:rsid w:val="00FA6C2B"/>
    <w:rsid w:val="00FB047A"/>
    <w:rsid w:val="00FB2CB7"/>
    <w:rsid w:val="00FB31D7"/>
    <w:rsid w:val="00FB3699"/>
    <w:rsid w:val="00FB42A5"/>
    <w:rsid w:val="00FB7272"/>
    <w:rsid w:val="00FB784D"/>
    <w:rsid w:val="00FB7EBB"/>
    <w:rsid w:val="00FC2C37"/>
    <w:rsid w:val="00FC55B9"/>
    <w:rsid w:val="00FC6377"/>
    <w:rsid w:val="00FD1092"/>
    <w:rsid w:val="00FE0920"/>
    <w:rsid w:val="00FE1147"/>
    <w:rsid w:val="00FE12FF"/>
    <w:rsid w:val="00FE1C1E"/>
    <w:rsid w:val="00FE2BD9"/>
    <w:rsid w:val="00FE3FBC"/>
    <w:rsid w:val="00FE7C14"/>
    <w:rsid w:val="00FF1137"/>
    <w:rsid w:val="00FF1452"/>
    <w:rsid w:val="00FF283D"/>
    <w:rsid w:val="00FF2C94"/>
    <w:rsid w:val="00FF36AA"/>
    <w:rsid w:val="00FF3726"/>
    <w:rsid w:val="00FF4FC6"/>
    <w:rsid w:val="00FF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795E1"/>
  <w15:chartTrackingRefBased/>
  <w15:docId w15:val="{DBDE91AB-810F-4220-9BEA-6981BD45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0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70BD"/>
    <w:rPr>
      <w:sz w:val="18"/>
      <w:szCs w:val="18"/>
    </w:rPr>
  </w:style>
  <w:style w:type="paragraph" w:styleId="a5">
    <w:name w:val="footer"/>
    <w:basedOn w:val="a"/>
    <w:link w:val="a6"/>
    <w:uiPriority w:val="99"/>
    <w:unhideWhenUsed/>
    <w:rsid w:val="00EF70BD"/>
    <w:pPr>
      <w:tabs>
        <w:tab w:val="center" w:pos="4153"/>
        <w:tab w:val="right" w:pos="8306"/>
      </w:tabs>
      <w:snapToGrid w:val="0"/>
      <w:jc w:val="left"/>
    </w:pPr>
    <w:rPr>
      <w:sz w:val="18"/>
      <w:szCs w:val="18"/>
    </w:rPr>
  </w:style>
  <w:style w:type="character" w:customStyle="1" w:styleId="a6">
    <w:name w:val="页脚 字符"/>
    <w:basedOn w:val="a0"/>
    <w:link w:val="a5"/>
    <w:uiPriority w:val="99"/>
    <w:rsid w:val="00EF70BD"/>
    <w:rPr>
      <w:sz w:val="18"/>
      <w:szCs w:val="18"/>
    </w:rPr>
  </w:style>
  <w:style w:type="paragraph" w:styleId="a7">
    <w:name w:val="List Paragraph"/>
    <w:basedOn w:val="a"/>
    <w:uiPriority w:val="34"/>
    <w:qFormat/>
    <w:rsid w:val="00CC3C44"/>
    <w:pPr>
      <w:ind w:firstLineChars="200" w:firstLine="420"/>
    </w:pPr>
  </w:style>
  <w:style w:type="character" w:styleId="a8">
    <w:name w:val="Placeholder Text"/>
    <w:basedOn w:val="a0"/>
    <w:uiPriority w:val="99"/>
    <w:semiHidden/>
    <w:rsid w:val="00783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3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BF308-DD1C-4EE3-8F5B-37CDC25E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6</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1157</cp:revision>
  <dcterms:created xsi:type="dcterms:W3CDTF">2019-02-24T11:27:00Z</dcterms:created>
  <dcterms:modified xsi:type="dcterms:W3CDTF">2019-03-02T12:58:00Z</dcterms:modified>
</cp:coreProperties>
</file>