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V 2.1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2023 年 1 月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目录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目录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1 安装综述 . . . . . . . . . . . . . . . . . . . . . . . . . . . . . . . . . . . . . . . . . . . . . . 3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1.1 综述 . . . . . . . . . . . . . . . . . . . . . . . . . . . . . . . . . . . . . . . . . . . . 3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1.2 名词解释 . . . . . . . . . . . . . . . . . . . . . . . . . . . . . . . . . . . . . . . . . . 3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 安装说明 . . . . . . . . . . . . . . . . . . . . . . . . . . . . . . . . . . . . . . . . . . . . . . 4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2.1 使用前说明 . . . . . . . . . . . . . . . . . . . . . . . . . . . . . . . . . . . . . . . . 4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2.2 安装使用 . . . . . . . . . . . . . . . . . . . . . . . . . . . . . . . . . . . . . . . . . . 4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2.2.1 静默安装 . . . . . . . . . . . . . . . . . . . . . . . . . . . . . . . . . . . . . 4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2.2.2 交互式操作界面安装 . . . . . . . . . . . . . . . . . . . . . . . . . . . . . . 5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2.3 软件栈卸载 . . . . . . . . . . . . . . . . . . . . . . . . . . . . . . . . . . . . . . . . 7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lastRenderedPageBreak/>
        <w:t xml:space="preserve">2.4 TopsInstaller 命令说明 . . . . . . . . . . . . . . . . . . . . . . . . . . . . . . . . . . . 7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2.4.1 参数解释 . . . . . . . . . . . . . . . . . . . . . . . . . . . . . . . . . . . . . 7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2.4.2 重点参数说明 . . . . . . . . . . . . . . . . . . . . . . . . . . . . . . . . . . 8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 附录 . . . . . . . . . . . . . . . . . . . . . . . . . . . . . . . . . . . . . . . . . . . . . . . . . 10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3.1 Docker 制作 . . . . . . . . . . . . . . . . . . . . . . . . . . . . . . . . . . . . . . . . 10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3.2 Docker 启动 . . . . . . . . . . . . . . . . . . . . . . . . . . . . . . . . . . . . . . . . 10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3.3 版本历史 . . . . . . . . . . . . . . . . . . . . . . . . . . . . . . . . . . . . . . . . . . 10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 / 11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安装综述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安装综述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1.1 综述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lastRenderedPageBreak/>
        <w:t xml:space="preserve">TopsRider 是燧原软件栈的总称，覆盖用户运行所需要的驱动、开发框架、应用软件等，为了帮助 大家快速安装，节约开发流程，燧原官方提供了 TopsInstaller 安装方式，快速实现软件栈的安装。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1.2 名词解释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名词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GCU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TopsInstaller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解释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General Compute Unit 的缩写，Enflame 生产的高性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能并行计算设备。 将 TopsRider 软件栈整体封装后的自解压软件安装 包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 / 11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安装说明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安装说明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2.1 使用前说明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当下载好对应的 TopsInstaller 后，需要注意以下事项：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安装时请确保具有 root 权限。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TopsInstaller 会自动识别用户安装环境是 Host 或 Docker 环境，默认会在 Host 环境安装 Driver 相关内容，在 Docker 环境安装除 Driver 外的其他软件内容。用户也可以将全部软件安装在 Host 环境中，但在 Docker 环境中只能安装 Driver 以外的软件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TopsInstaller 提供 交互式操作界面安装和 静默安装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安装方式解释如下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lastRenderedPageBreak/>
        <w:t xml:space="preserve">安装方式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静默安装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交互式操作界面安装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说明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一行命令，无需其他操作即可完 成 TopsRider 的安装 提供可视化交互界面，让用户清 晰感知 TopsInstaller 中内容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适用人群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已对于燧原软件栈比较了解的开 发者 首次接触燧原软件栈的开发者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2.2 安装使用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首先请确认 TopsRider_{filename}.run 为可执行文件，如果不是，需要手动添加执行权限后才可正 常运行。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chmod +x TopsRider_{filename}.run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2.2.1 静默安装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步骤一：下载安装包后，在 Host 端执行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./TopsRider_{filename}.run -y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or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./TopsRider_{filename}.run --silence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步骤二：下载安装包后，在 Docker 端执行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这里默认用户已经有 Docker 的环境，如果没有可参考Docker 制作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注解: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TopsInstaller 支持多种框架安装，由于不同框架版本对于 protobuf 版本支持情况不一致，用 户安装 TopsRider 后需要再次单独进行框架安装，推荐用户在使用不同框架，使用不同的 docker，避免同一个 docker 环境下安装多个框架。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lastRenderedPageBreak/>
        <w:t xml:space="preserve">4 / 11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安装说明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1、针对 PaddlePaddle 框架，分两步执行如下命令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# 第一步安装除框架之外的基础软件栈 ./TopsRider_{filename}.run -y # 第二步安装对应的框架 ./TopsRider_{filename}.run -y -C paddlepaddle-gcu,paddle-custom-gcu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2、针对 Pytorch 框架，分两步执行如下命令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# 第一步安装除框架之外的基础软件栈 ./TopsRider_{filename}.run -y # 第二步安装对应的框架 ./TopsRider_{filename}.run -y -C torch-gcu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3、针对 TensorFlow 框架，分两步执行如下命令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# 第一步安装除框架之外的基础软件栈 ./TopsRider_{filename}.run -y # 第二步安装对应的框架 ./TopsRider_{filename}.run -y -C tensorflow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安装示例代码、文档、其它文件到指定目录下，默认安装到/usr/local/topsrider/ 下, 用户 也可指定安装路径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./TopsRider_{filename}.run -y --install-dir /your_dir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2.2.2 交互式操作界面安装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步骤一：下载安装包后，在 Host 端执行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./TopsRider_{filename}.run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在 host 环境下会勾选如下默认组件： 用户可通过上下箭头选择来选择菜单项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点击空格键可选择对应组件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选择 Driver Options ，并点击回车键，会进入驱动安装高级选项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选择 Quit ，并点击回车键，会中止并退出安装过程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lastRenderedPageBreak/>
        <w:t xml:space="preserve">• 选择 Install ，并点击回车键，会进入安装流程。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5 / 11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安装说明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安装成功后，执行如下操作即为驱动安装成功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lsmod | grep enflame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步骤二：下载安装包后，在 Docker 内执行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./TopsRider_{filename}.run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这里默认用户已经有 Docker 的环境，如果没有可参考Docker 制作 ，在 Docker 环境中会默认勾选 如下组件，用户可参照步骤一中的操作说明，进行选择确认：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6 / 11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安装说明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安装示例代码、文档、其它文件到指定目录下，默认安装到 /usr/local/topsrider/ 下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./TopsRider_{filename}.run -y --install-dir /your_dir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注解: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lastRenderedPageBreak/>
        <w:t xml:space="preserve">• 针对已经装好的组件，如在上层 python 调用时报出诸如：ImportError: libxxx.so: cannot open shared object file: No such file or directory 等某个共享库找不到对应的文件或目录的情况，可 能是共享库路径未正确配置所致。可依次按如下操作进行配置：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1. 可以使用 ldd [对应共享库名] 命令检查共享库的依赖项；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 如果依赖项存在 not found ，请尝试在当前环境下运行 ldconfig 命令更新动态链接器的配置。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更多可以参考 ldconfig 相关 Linux man pages (man 8 ldconfig)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2.3 软件栈卸载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使用如下命令，直接卸载本安装包内安装过的软件，在 Host 下会卸载所有包含软件，包含驱动 软件，在 Docker 下会卸载除了驱动软件包外所有其它软件。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./TopsRider_{filename}.run --uninstall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2.4 TopsInstaller 命令说明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2.4.1 参数解释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7 / 11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安装说明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4846"/>
      </w:tblGrid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andolHei" w:hAnsi="FandolHei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9993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andolHei" w:hAnsi="FandolHei"/>
                <w:color w:val="000000"/>
                <w:sz w:val="18"/>
                <w:szCs w:val="18"/>
              </w:rPr>
              <w:t>说明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,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extract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only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解压安装包的文件到一个目录中，而不执行安装脚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本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,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查看安装包内可安装的软件模块列表，其中括号中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为模块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id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-C,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指定软件模块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id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安装软件模块，多个模块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id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用逗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号分隔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,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silence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使用静默安装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,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打印帮助指令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指定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Python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版本安装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install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dir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指定安装路径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uninstall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卸载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lastRenderedPageBreak/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中文模式下安装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dkms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安装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dkms,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默认不安装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auto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重启默认不自动加载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默认加载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mdev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以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mdev_host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模式，即虚拟机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monitor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模式加载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kmd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</w:t>
            </w: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vgcu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以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vgcu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color w:val="000000"/>
                <w:sz w:val="18"/>
                <w:szCs w:val="18"/>
              </w:rPr>
              <w:t>模式加载</w:t>
            </w:r>
            <w:r w:rsidRPr="00EF7971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Pr="00EF7971">
              <w:rPr>
                <w:rFonts w:ascii="Calibri" w:hAnsi="Calibri" w:cs="Calibri"/>
                <w:color w:val="000000"/>
                <w:sz w:val="18"/>
                <w:szCs w:val="18"/>
              </w:rPr>
              <w:t>kmd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peermem</w:t>
            </w:r>
          </w:p>
        </w:tc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安装分布式相关驱动</w:t>
            </w:r>
          </w:p>
        </w:tc>
      </w:tr>
      <w:tr w:rsidR="00EF7971" w:rsidRPr="00EF7971">
        <w:tc>
          <w:tcPr>
            <w:tcW w:w="0" w:type="auto"/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rFonts w:ascii="FreeMono" w:hAnsi="FreeMono"/>
                <w:color w:val="000000"/>
                <w:sz w:val="18"/>
                <w:szCs w:val="18"/>
              </w:rPr>
              <w:t>--</w:t>
            </w:r>
            <w:r w:rsidRPr="00EF797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virt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971" w:rsidRPr="00EF7971" w:rsidRDefault="00EF7971" w:rsidP="00EF7971">
            <w:pPr>
              <w:spacing w:before="100" w:beforeAutospacing="1" w:after="100" w:afterAutospacing="1" w:line="240" w:lineRule="auto"/>
            </w:pPr>
            <w:r w:rsidRPr="00EF7971">
              <w:rPr>
                <w:color w:val="000000"/>
                <w:sz w:val="18"/>
                <w:szCs w:val="18"/>
              </w:rPr>
              <w:t>安装虚拟化插件包</w:t>
            </w:r>
          </w:p>
        </w:tc>
      </w:tr>
    </w:tbl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2.4.2 重点参数说明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参数 peermem ：安装 Peer Memeory 驱动插件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./TopsRider_{filename}.run --peermem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默认情况下，驱动软件包支持传统模式的 RDMA 功能，即跨机架的两个设备想通过 RDMA 的方式 传输数据时，需要将数据从设备 HBM 存储拷贝至系统内存，再通过网卡传输。如果系统中有支 持相关功能的 Mellanox 硬件，可以开启 GCUDirect RDMA，来对 RDMA 功能进行加速，使得设备 HBM 存储中的数据可以直接通过网卡进行传输，不再需要拷贝至系统内存。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安装该驱动插件，即可开启 GCUDirect RDMA 功能。该插件安装在 HOST 端，安装前请确认已安装 Mellanox OFED ，仅支持版本“5.0‐2.1.8.0”、“5.4‐3.1.0.0”，具体请参考Mellanox OFED 文档，安装 命令建议使用：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./mlnxofedinstall --add-kernel-support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注解: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TopsRider 驱动插件 (如果安装包含有) 依赖 Mellanox OFED 以及 TopsRider 驱动软件。如果系 统中没有安装 Mellanox OFED 或者安装 TopsRider 驱动软件失败，该插件都会安装失败。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安装好之后插件独立运行，对主模块功能没有影响。可以随时卸载或者重新安装。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在卸载后，驱动将不会使用 GCUDirect RDMA ，转而使用传统方式完成 RDMA 功能。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在 Host OS 卸载驱动软件（如有必要）：如果有安装驱动插件，首先卸载驱动插件。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参数 virt ：安装虚拟化驱动插件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8 / 11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安装说明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./TopsRider_{filename}.run --mdev_host --virt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如果需要开启虚拟机 monitor 模式，使用该命令开启 GCU 的虚拟化模块。（在 Host 下安装）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注解: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在 mdev_host 模式下，设备可以按空分方式划分，并被虚拟成为最多 4 个单 cluster 的 mdev 虚拟设备，使用 Qemu 透传给不同的虚拟机使用。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参数 python ：指定 Python 版本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需 要 使 用 root 权 限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./TopsRider_{filename}.run -y --python /usr/bin/python3.6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# or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./TopsRider_{filename}.run -y --python python3.6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安装 whl 安装包时，安装到指定的 Python 版本环境中，如不指定参数将会默认选择 python3 命令 对应的版本，请通过命令“python3 -V ”查看对应版本号。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9 / 11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附录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lastRenderedPageBreak/>
        <w:t xml:space="preserve">3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附录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3.1 Docker 制作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Docker 环境准备请参照官网最新说明 Install on Linux 软件栈安装推荐使用 HOST+Docker 形式。用户下载的 TopsInstaller 安装包中提供了 Dockerfile ，用 户可在 Host OS 中完成 Docker image 的编译，Dockerfile 在文件系统中能够访问到。 例 如：/usr/local/topsrider/dockerfile/ubuntu_amd64_18.04_dockerfile/ dockerfile，下述命令也是根据该路径执行，用户可根据实际情况更换对应的文件路径 For Ubuntu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cd /usr/local/topsrider/dockerfile/ubuntu_amd64_18.04_dockerfile docker build --network host -t enflame:ubuntu_amd64_18.04_dockerfile . docker image ls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For CentOS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cd /usr/local/topsrider/dockerfile/centos_7.9_dockerfile docker build --network host -t enflame:centos_7.9_dockerfile . docker image ls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编译中如遇到相关内容下载失败，可自行更换其他国内源进行重新下载。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3.2 Docker 启动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在 Host OS 中运行 Docker 时候：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--privileged 使得板卡在 Docker 内可见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• --name 选项指定 container 名称 For Ubuntu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docker run -it --name enflame_container --ipc host --network host -privileged enflame:ubuntu_amd64_18.04_dockerfile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For CentOS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docker run -d --name enflame_container --ipc host --network host -privileged enflame:centos_7.9_dockerfile docker exec -it enflame_container bash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3.3 版本历史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lastRenderedPageBreak/>
        <w:t xml:space="preserve">10 / 11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TopsRider 软件栈安装手册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3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附录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版本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V2.0 V2.1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描述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初版 修订版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日期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2022 年 10 月 2023 年 1 月 </w:t>
      </w:r>
    </w:p>
    <w:p w:rsidR="00EF7971" w:rsidRPr="00EF7971" w:rsidRDefault="00EF7971" w:rsidP="00EF7971">
      <w:pPr>
        <w:spacing w:before="100" w:beforeAutospacing="1" w:after="100" w:afterAutospacing="1" w:line="240" w:lineRule="auto"/>
      </w:pPr>
    </w:p>
    <w:p w:rsidR="00EF7971" w:rsidRPr="00EF7971" w:rsidRDefault="00EF7971" w:rsidP="00EF7971">
      <w:pPr>
        <w:spacing w:before="100" w:beforeAutospacing="1" w:after="100" w:afterAutospacing="1" w:line="240" w:lineRule="auto"/>
      </w:pPr>
      <w:r w:rsidRPr="00EF7971">
        <w:t xml:space="preserve">11 / 11 </w:t>
      </w:r>
    </w:p>
    <w:p w:rsidR="006867FE" w:rsidRDefault="006867FE"/>
    <w:sectPr w:rsidR="00686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dolHei">
    <w:panose1 w:val="020B0604020202020204"/>
    <w:charset w:val="00"/>
    <w:family w:val="roman"/>
    <w:notTrueType/>
    <w:pitch w:val="default"/>
  </w:font>
  <w:font w:name="FreeMono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42F13"/>
    <w:multiLevelType w:val="hybridMultilevel"/>
    <w:tmpl w:val="17DCB818"/>
    <w:lvl w:ilvl="0" w:tplc="C3CE63AC">
      <w:start w:val="1"/>
      <w:numFmt w:val="chineseCountingThousand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353FD"/>
    <w:multiLevelType w:val="hybridMultilevel"/>
    <w:tmpl w:val="8C38D7C4"/>
    <w:lvl w:ilvl="0" w:tplc="A2562BDA">
      <w:start w:val="1"/>
      <w:numFmt w:val="decimal"/>
      <w:pStyle w:val="5"/>
      <w:lvlText w:val="图表[%1]"/>
      <w:lvlJc w:val="center"/>
      <w:pPr>
        <w:ind w:left="101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CE751E"/>
    <w:multiLevelType w:val="hybridMultilevel"/>
    <w:tmpl w:val="970E8B70"/>
    <w:lvl w:ilvl="0" w:tplc="4A609ABC">
      <w:start w:val="1"/>
      <w:numFmt w:val="chineseCountingThousand"/>
      <w:lvlText w:val="第%1节. 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5B41E8"/>
    <w:multiLevelType w:val="multilevel"/>
    <w:tmpl w:val="14BA8C20"/>
    <w:lvl w:ilvl="0">
      <w:start w:val="1"/>
      <w:numFmt w:val="upperRoman"/>
      <w:lvlText w:val="%1."/>
      <w:lvlJc w:val="left"/>
      <w:pPr>
        <w:ind w:left="713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139" w:hanging="426"/>
      </w:pPr>
      <w:rPr>
        <w:rFonts w:hint="eastAsia"/>
      </w:rPr>
    </w:lvl>
    <w:lvl w:ilvl="2">
      <w:start w:val="1"/>
      <w:numFmt w:val="chineseCountingThousand"/>
      <w:lvlText w:val="%3."/>
      <w:lvlJc w:val="left"/>
      <w:pPr>
        <w:ind w:left="431" w:hanging="431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847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272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697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3123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548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973" w:hanging="425"/>
      </w:pPr>
      <w:rPr>
        <w:rFonts w:hint="eastAsia"/>
      </w:rPr>
    </w:lvl>
  </w:abstractNum>
  <w:abstractNum w:abstractNumId="4" w15:restartNumberingAfterBreak="0">
    <w:nsid w:val="2CA619CF"/>
    <w:multiLevelType w:val="multilevel"/>
    <w:tmpl w:val="C202468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E38692A"/>
    <w:multiLevelType w:val="multilevel"/>
    <w:tmpl w:val="79C4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DA1D79"/>
    <w:multiLevelType w:val="multilevel"/>
    <w:tmpl w:val="1408C09E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375611C5"/>
    <w:multiLevelType w:val="multilevel"/>
    <w:tmpl w:val="FB9C11E4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8" w15:restartNumberingAfterBreak="0">
    <w:nsid w:val="3FF27178"/>
    <w:multiLevelType w:val="multilevel"/>
    <w:tmpl w:val="6AACB9AA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464A41A2"/>
    <w:multiLevelType w:val="multilevel"/>
    <w:tmpl w:val="D22A46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51A437CA"/>
    <w:multiLevelType w:val="hybridMultilevel"/>
    <w:tmpl w:val="0E9E37EA"/>
    <w:lvl w:ilvl="0" w:tplc="C388BAC0">
      <w:start w:val="1"/>
      <w:numFmt w:val="chineseCountingThousand"/>
      <w:lvlText w:val="%1、"/>
      <w:lvlJc w:val="left"/>
      <w:pPr>
        <w:ind w:left="728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1BF52ED"/>
    <w:multiLevelType w:val="hybridMultilevel"/>
    <w:tmpl w:val="4384AFF6"/>
    <w:lvl w:ilvl="0" w:tplc="4EE2CBFA">
      <w:start w:val="1"/>
      <w:numFmt w:val="chineseCountingThousand"/>
      <w:lvlText w:val="%1、"/>
      <w:lvlJc w:val="left"/>
      <w:pPr>
        <w:ind w:left="101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8" w:hanging="440"/>
      </w:pPr>
    </w:lvl>
    <w:lvl w:ilvl="2" w:tplc="0409001B" w:tentative="1">
      <w:start w:val="1"/>
      <w:numFmt w:val="lowerRoman"/>
      <w:lvlText w:val="%3."/>
      <w:lvlJc w:val="right"/>
      <w:pPr>
        <w:ind w:left="1608" w:hanging="440"/>
      </w:pPr>
    </w:lvl>
    <w:lvl w:ilvl="3" w:tplc="0409000F" w:tentative="1">
      <w:start w:val="1"/>
      <w:numFmt w:val="decimal"/>
      <w:lvlText w:val="%4."/>
      <w:lvlJc w:val="left"/>
      <w:pPr>
        <w:ind w:left="2048" w:hanging="440"/>
      </w:pPr>
    </w:lvl>
    <w:lvl w:ilvl="4" w:tplc="04090019" w:tentative="1">
      <w:start w:val="1"/>
      <w:numFmt w:val="lowerLetter"/>
      <w:lvlText w:val="%5)"/>
      <w:lvlJc w:val="left"/>
      <w:pPr>
        <w:ind w:left="2488" w:hanging="440"/>
      </w:pPr>
    </w:lvl>
    <w:lvl w:ilvl="5" w:tplc="0409001B" w:tentative="1">
      <w:start w:val="1"/>
      <w:numFmt w:val="lowerRoman"/>
      <w:lvlText w:val="%6."/>
      <w:lvlJc w:val="right"/>
      <w:pPr>
        <w:ind w:left="2928" w:hanging="440"/>
      </w:pPr>
    </w:lvl>
    <w:lvl w:ilvl="6" w:tplc="0409000F" w:tentative="1">
      <w:start w:val="1"/>
      <w:numFmt w:val="decimal"/>
      <w:lvlText w:val="%7."/>
      <w:lvlJc w:val="left"/>
      <w:pPr>
        <w:ind w:left="3368" w:hanging="440"/>
      </w:pPr>
    </w:lvl>
    <w:lvl w:ilvl="7" w:tplc="04090019" w:tentative="1">
      <w:start w:val="1"/>
      <w:numFmt w:val="lowerLetter"/>
      <w:lvlText w:val="%8)"/>
      <w:lvlJc w:val="left"/>
      <w:pPr>
        <w:ind w:left="3808" w:hanging="440"/>
      </w:pPr>
    </w:lvl>
    <w:lvl w:ilvl="8" w:tplc="0409001B" w:tentative="1">
      <w:start w:val="1"/>
      <w:numFmt w:val="lowerRoman"/>
      <w:lvlText w:val="%9."/>
      <w:lvlJc w:val="right"/>
      <w:pPr>
        <w:ind w:left="4248" w:hanging="440"/>
      </w:pPr>
    </w:lvl>
  </w:abstractNum>
  <w:abstractNum w:abstractNumId="12" w15:restartNumberingAfterBreak="0">
    <w:nsid w:val="5858638C"/>
    <w:multiLevelType w:val="multilevel"/>
    <w:tmpl w:val="BCAA50A8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593F05C6"/>
    <w:multiLevelType w:val="multilevel"/>
    <w:tmpl w:val="30C6AD1A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59DC074F"/>
    <w:multiLevelType w:val="hybridMultilevel"/>
    <w:tmpl w:val="4A145E38"/>
    <w:lvl w:ilvl="0" w:tplc="B53E92E6">
      <w:start w:val="1"/>
      <w:numFmt w:val="chineseCountingThousand"/>
      <w:lvlText w:val="第%1节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66217A"/>
    <w:multiLevelType w:val="hybridMultilevel"/>
    <w:tmpl w:val="53789F56"/>
    <w:lvl w:ilvl="0" w:tplc="D95C1EC0">
      <w:start w:val="1"/>
      <w:numFmt w:val="chineseCountingThousand"/>
      <w:lvlText w:val="第%1节"/>
      <w:lvlJc w:val="left"/>
      <w:pPr>
        <w:tabs>
          <w:tab w:val="num" w:pos="442"/>
        </w:tabs>
        <w:ind w:left="442" w:hanging="4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67C7958"/>
    <w:multiLevelType w:val="multilevel"/>
    <w:tmpl w:val="22EAAC8A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ABB4CF1"/>
    <w:multiLevelType w:val="multilevel"/>
    <w:tmpl w:val="57888B44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6F7C34E1"/>
    <w:multiLevelType w:val="multilevel"/>
    <w:tmpl w:val="E96EBC5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2.%1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73444473"/>
    <w:multiLevelType w:val="multilevel"/>
    <w:tmpl w:val="38E62000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7BF2FEC"/>
    <w:multiLevelType w:val="hybridMultilevel"/>
    <w:tmpl w:val="D422D98A"/>
    <w:lvl w:ilvl="0" w:tplc="6498B8C8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93D25262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C76D69"/>
    <w:multiLevelType w:val="multilevel"/>
    <w:tmpl w:val="20F83484"/>
    <w:lvl w:ilvl="0">
      <w:start w:val="1"/>
      <w:numFmt w:val="chineseCountingThousand"/>
      <w:lvlText w:val="第%1章"/>
      <w:lvlJc w:val="left"/>
      <w:pPr>
        <w:ind w:left="90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04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39" w:hanging="1559"/>
      </w:pPr>
      <w:rPr>
        <w:rFonts w:hint="eastAsia"/>
      </w:rPr>
    </w:lvl>
  </w:abstractNum>
  <w:abstractNum w:abstractNumId="22" w15:restartNumberingAfterBreak="0">
    <w:nsid w:val="7ECA4EA2"/>
    <w:multiLevelType w:val="multilevel"/>
    <w:tmpl w:val="661EFB7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45807784">
    <w:abstractNumId w:val="0"/>
  </w:num>
  <w:num w:numId="2" w16cid:durableId="2125345301">
    <w:abstractNumId w:val="10"/>
  </w:num>
  <w:num w:numId="3" w16cid:durableId="865797116">
    <w:abstractNumId w:val="15"/>
  </w:num>
  <w:num w:numId="4" w16cid:durableId="150025670">
    <w:abstractNumId w:val="11"/>
  </w:num>
  <w:num w:numId="5" w16cid:durableId="185991763">
    <w:abstractNumId w:val="15"/>
  </w:num>
  <w:num w:numId="6" w16cid:durableId="458108132">
    <w:abstractNumId w:val="20"/>
  </w:num>
  <w:num w:numId="7" w16cid:durableId="513764755">
    <w:abstractNumId w:val="14"/>
  </w:num>
  <w:num w:numId="8" w16cid:durableId="1644503743">
    <w:abstractNumId w:val="18"/>
  </w:num>
  <w:num w:numId="9" w16cid:durableId="395588854">
    <w:abstractNumId w:val="21"/>
  </w:num>
  <w:num w:numId="10" w16cid:durableId="646934970">
    <w:abstractNumId w:val="21"/>
  </w:num>
  <w:num w:numId="11" w16cid:durableId="538514433">
    <w:abstractNumId w:val="21"/>
  </w:num>
  <w:num w:numId="12" w16cid:durableId="971131090">
    <w:abstractNumId w:val="6"/>
  </w:num>
  <w:num w:numId="13" w16cid:durableId="419760249">
    <w:abstractNumId w:val="5"/>
  </w:num>
  <w:num w:numId="14" w16cid:durableId="610359012">
    <w:abstractNumId w:val="8"/>
  </w:num>
  <w:num w:numId="15" w16cid:durableId="1776631949">
    <w:abstractNumId w:val="2"/>
  </w:num>
  <w:num w:numId="16" w16cid:durableId="1329560398">
    <w:abstractNumId w:val="3"/>
  </w:num>
  <w:num w:numId="17" w16cid:durableId="2100519779">
    <w:abstractNumId w:val="3"/>
  </w:num>
  <w:num w:numId="18" w16cid:durableId="628902187">
    <w:abstractNumId w:val="1"/>
  </w:num>
  <w:num w:numId="19" w16cid:durableId="1399402663">
    <w:abstractNumId w:val="21"/>
  </w:num>
  <w:num w:numId="20" w16cid:durableId="1587955142">
    <w:abstractNumId w:val="17"/>
  </w:num>
  <w:num w:numId="21" w16cid:durableId="47917754">
    <w:abstractNumId w:val="17"/>
  </w:num>
  <w:num w:numId="22" w16cid:durableId="744302349">
    <w:abstractNumId w:val="17"/>
  </w:num>
  <w:num w:numId="23" w16cid:durableId="2101557795">
    <w:abstractNumId w:val="17"/>
  </w:num>
  <w:num w:numId="24" w16cid:durableId="1997417131">
    <w:abstractNumId w:val="17"/>
  </w:num>
  <w:num w:numId="25" w16cid:durableId="1852334940">
    <w:abstractNumId w:val="18"/>
  </w:num>
  <w:num w:numId="26" w16cid:durableId="897981551">
    <w:abstractNumId w:val="18"/>
  </w:num>
  <w:num w:numId="27" w16cid:durableId="1732657949">
    <w:abstractNumId w:val="17"/>
  </w:num>
  <w:num w:numId="28" w16cid:durableId="217910042">
    <w:abstractNumId w:val="21"/>
  </w:num>
  <w:num w:numId="29" w16cid:durableId="204870667">
    <w:abstractNumId w:val="17"/>
  </w:num>
  <w:num w:numId="30" w16cid:durableId="1298880537">
    <w:abstractNumId w:val="17"/>
  </w:num>
  <w:num w:numId="31" w16cid:durableId="568612836">
    <w:abstractNumId w:val="17"/>
  </w:num>
  <w:num w:numId="32" w16cid:durableId="521822345">
    <w:abstractNumId w:val="4"/>
  </w:num>
  <w:num w:numId="33" w16cid:durableId="1263757134">
    <w:abstractNumId w:val="18"/>
  </w:num>
  <w:num w:numId="34" w16cid:durableId="668600497">
    <w:abstractNumId w:val="9"/>
  </w:num>
  <w:num w:numId="35" w16cid:durableId="889531695">
    <w:abstractNumId w:val="7"/>
  </w:num>
  <w:num w:numId="36" w16cid:durableId="464735464">
    <w:abstractNumId w:val="19"/>
  </w:num>
  <w:num w:numId="37" w16cid:durableId="938372990">
    <w:abstractNumId w:val="13"/>
  </w:num>
  <w:num w:numId="38" w16cid:durableId="504323347">
    <w:abstractNumId w:val="19"/>
  </w:num>
  <w:num w:numId="39" w16cid:durableId="25955056">
    <w:abstractNumId w:val="19"/>
  </w:num>
  <w:num w:numId="40" w16cid:durableId="1525486197">
    <w:abstractNumId w:val="19"/>
  </w:num>
  <w:num w:numId="41" w16cid:durableId="321932477">
    <w:abstractNumId w:val="6"/>
  </w:num>
  <w:num w:numId="42" w16cid:durableId="47921195">
    <w:abstractNumId w:val="13"/>
  </w:num>
  <w:num w:numId="43" w16cid:durableId="2052069043">
    <w:abstractNumId w:val="6"/>
  </w:num>
  <w:num w:numId="44" w16cid:durableId="1845705991">
    <w:abstractNumId w:val="16"/>
  </w:num>
  <w:num w:numId="45" w16cid:durableId="1724910812">
    <w:abstractNumId w:val="17"/>
  </w:num>
  <w:num w:numId="46" w16cid:durableId="335814733">
    <w:abstractNumId w:val="17"/>
  </w:num>
  <w:num w:numId="47" w16cid:durableId="1144197507">
    <w:abstractNumId w:val="21"/>
  </w:num>
  <w:num w:numId="48" w16cid:durableId="1513497378">
    <w:abstractNumId w:val="18"/>
  </w:num>
  <w:num w:numId="49" w16cid:durableId="1753507147">
    <w:abstractNumId w:val="19"/>
  </w:num>
  <w:num w:numId="50" w16cid:durableId="2097628133">
    <w:abstractNumId w:val="22"/>
  </w:num>
  <w:num w:numId="51" w16cid:durableId="391001478">
    <w:abstractNumId w:val="22"/>
  </w:num>
  <w:num w:numId="52" w16cid:durableId="1809585419">
    <w:abstractNumId w:val="17"/>
  </w:num>
  <w:num w:numId="53" w16cid:durableId="1362628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71"/>
    <w:rsid w:val="000949CB"/>
    <w:rsid w:val="00267B01"/>
    <w:rsid w:val="005C1B7C"/>
    <w:rsid w:val="006867FE"/>
    <w:rsid w:val="00704BF8"/>
    <w:rsid w:val="00847430"/>
    <w:rsid w:val="008551DE"/>
    <w:rsid w:val="008A1F18"/>
    <w:rsid w:val="008E7D59"/>
    <w:rsid w:val="00A72E26"/>
    <w:rsid w:val="00BF6160"/>
    <w:rsid w:val="00CC0DB5"/>
    <w:rsid w:val="00D33F64"/>
    <w:rsid w:val="00DD465A"/>
    <w:rsid w:val="00E04DA0"/>
    <w:rsid w:val="00EF7971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7F3B49-F626-C14B-B27C-07AA8852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E7D59"/>
    <w:pPr>
      <w:spacing w:after="0" w:line="36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8A1F18"/>
    <w:pPr>
      <w:keepNext/>
      <w:keepLines/>
      <w:numPr>
        <w:numId w:val="49"/>
      </w:numPr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6"/>
      <w:kern w:val="2"/>
      <w:sz w:val="48"/>
      <w:szCs w:val="48"/>
    </w:rPr>
  </w:style>
  <w:style w:type="paragraph" w:styleId="2">
    <w:name w:val="heading 2"/>
    <w:aliases w:val="论文标题二级"/>
    <w:basedOn w:val="a0"/>
    <w:next w:val="a0"/>
    <w:link w:val="20"/>
    <w:autoRedefine/>
    <w:qFormat/>
    <w:rsid w:val="00CC0DB5"/>
    <w:pPr>
      <w:keepNext/>
      <w:keepLines/>
      <w:widowControl w:val="0"/>
      <w:numPr>
        <w:ilvl w:val="1"/>
        <w:numId w:val="53"/>
      </w:numPr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spacing w:val="6"/>
      <w:kern w:val="2"/>
      <w:sz w:val="32"/>
      <w:szCs w:val="32"/>
    </w:rPr>
  </w:style>
  <w:style w:type="paragraph" w:styleId="3">
    <w:name w:val="heading 3"/>
    <w:aliases w:val="论文标题三级"/>
    <w:basedOn w:val="a0"/>
    <w:next w:val="a0"/>
    <w:link w:val="30"/>
    <w:autoRedefine/>
    <w:qFormat/>
    <w:rsid w:val="00CC0DB5"/>
    <w:pPr>
      <w:keepNext/>
      <w:keepLines/>
      <w:widowControl w:val="0"/>
      <w:numPr>
        <w:ilvl w:val="2"/>
        <w:numId w:val="53"/>
      </w:numPr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pacing w:val="6"/>
      <w:kern w:val="2"/>
      <w:sz w:val="28"/>
      <w:szCs w:val="32"/>
    </w:rPr>
  </w:style>
  <w:style w:type="paragraph" w:styleId="4">
    <w:name w:val="heading 4"/>
    <w:aliases w:val="H4,h4,4,4heading,PIM 4,First Subheading,段1.2.,Ref Heading 1,rh1,Heading sql,sect 1.2.3.4,Level 2 - a,Map Title,- Minor Side,bullet,bl,bb,l4,h41,h42,h43,h411,h44,h412,h45,h413,h46,h414,h47,h48,h415,h49,h410,h416,h417,h418,h419,h420,h4110,h421,H"/>
    <w:basedOn w:val="a0"/>
    <w:next w:val="a0"/>
    <w:link w:val="40"/>
    <w:autoRedefine/>
    <w:qFormat/>
    <w:rsid w:val="00E04DA0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图表"/>
    <w:basedOn w:val="a0"/>
    <w:next w:val="a0"/>
    <w:link w:val="50"/>
    <w:autoRedefine/>
    <w:qFormat/>
    <w:rsid w:val="00DD465A"/>
    <w:pPr>
      <w:keepNext/>
      <w:keepLines/>
      <w:numPr>
        <w:numId w:val="18"/>
      </w:numPr>
      <w:spacing w:before="280" w:after="290" w:line="376" w:lineRule="auto"/>
      <w:outlineLvl w:val="4"/>
    </w:pPr>
    <w:rPr>
      <w:b/>
      <w:bCs/>
      <w:sz w:val="21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F7971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F797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F797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797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论文标题一级"/>
    <w:basedOn w:val="1"/>
    <w:link w:val="a4"/>
    <w:autoRedefine/>
    <w:qFormat/>
    <w:rsid w:val="008A1F18"/>
    <w:pPr>
      <w:widowControl w:val="0"/>
      <w:numPr>
        <w:numId w:val="41"/>
      </w:numPr>
      <w:spacing w:beforeLines="200" w:afterLines="100" w:after="240" w:line="240" w:lineRule="auto"/>
      <w:ind w:left="905"/>
      <w:jc w:val="center"/>
    </w:pPr>
    <w:rPr>
      <w:rFonts w:asciiTheme="minorHAnsi" w:eastAsia="黑体" w:hAnsiTheme="minorHAnsi" w:cstheme="minorBidi"/>
      <w:b/>
      <w:bCs/>
      <w:color w:val="auto"/>
      <w:kern w:val="44"/>
      <w:sz w:val="36"/>
      <w:szCs w:val="44"/>
      <w14:ligatures w14:val="standardContextual"/>
    </w:rPr>
  </w:style>
  <w:style w:type="character" w:customStyle="1" w:styleId="a4">
    <w:name w:val="论文标题一级 字符"/>
    <w:basedOn w:val="a1"/>
    <w:link w:val="a"/>
    <w:rsid w:val="008A1F18"/>
    <w:rPr>
      <w:rFonts w:eastAsia="黑体"/>
      <w:b/>
      <w:bCs/>
      <w:spacing w:val="6"/>
      <w:kern w:val="44"/>
      <w:sz w:val="36"/>
      <w:szCs w:val="44"/>
    </w:rPr>
  </w:style>
  <w:style w:type="character" w:customStyle="1" w:styleId="10">
    <w:name w:val="标题 1 字符"/>
    <w:basedOn w:val="a1"/>
    <w:link w:val="1"/>
    <w:uiPriority w:val="9"/>
    <w:rsid w:val="008A1F18"/>
    <w:rPr>
      <w:rFonts w:asciiTheme="majorHAnsi" w:eastAsiaTheme="majorEastAsia" w:hAnsiTheme="majorHAnsi" w:cstheme="majorBidi"/>
      <w:color w:val="2F5496" w:themeColor="accent1" w:themeShade="BF"/>
      <w:spacing w:val="6"/>
      <w:sz w:val="48"/>
      <w:szCs w:val="48"/>
      <w14:ligatures w14:val="none"/>
    </w:rPr>
  </w:style>
  <w:style w:type="character" w:customStyle="1" w:styleId="20">
    <w:name w:val="标题 2 字符"/>
    <w:aliases w:val="论文标题二级 字符"/>
    <w:basedOn w:val="a1"/>
    <w:link w:val="2"/>
    <w:rsid w:val="00CC0DB5"/>
    <w:rPr>
      <w:rFonts w:ascii="Arial" w:eastAsia="黑体" w:hAnsi="Arial" w:cs="Times New Roman"/>
      <w:b/>
      <w:bCs/>
      <w:spacing w:val="6"/>
      <w:sz w:val="32"/>
      <w:szCs w:val="32"/>
      <w14:ligatures w14:val="none"/>
    </w:rPr>
  </w:style>
  <w:style w:type="character" w:customStyle="1" w:styleId="30">
    <w:name w:val="标题 3 字符"/>
    <w:aliases w:val="论文标题三级 字符"/>
    <w:basedOn w:val="a1"/>
    <w:link w:val="3"/>
    <w:rsid w:val="00CC0DB5"/>
    <w:rPr>
      <w:rFonts w:ascii="Times New Roman" w:eastAsia="黑体" w:hAnsi="Times New Roman" w:cs="Times New Roman"/>
      <w:b/>
      <w:bCs/>
      <w:spacing w:val="6"/>
      <w:sz w:val="28"/>
      <w:szCs w:val="32"/>
      <w14:ligatures w14:val="none"/>
    </w:rPr>
  </w:style>
  <w:style w:type="character" w:customStyle="1" w:styleId="40">
    <w:name w:val="标题 4 字符"/>
    <w:aliases w:val="H4 字符,h4 字符,4 字符,4heading 字符,PIM 4 字符,First Subheading 字符,段1.2. 字符,Ref Heading 1 字符,rh1 字符,Heading sql 字符,sect 1.2.3.4 字符,Level 2 - a 字符,Map Title 字符,- Minor Side 字符,bullet 字符,bl 字符,bb 字符,l4 字符,h41 字符,h42 字符,h43 字符,h411 字符,h44 字符,h412 字符,h45 字符"/>
    <w:basedOn w:val="a1"/>
    <w:link w:val="4"/>
    <w:rsid w:val="00E04DA0"/>
    <w:rPr>
      <w:rFonts w:ascii="Arial" w:eastAsia="黑体" w:hAnsi="Arial" w:cs="Times New Roman"/>
      <w:b/>
      <w:bCs/>
      <w:spacing w:val="6"/>
      <w:sz w:val="28"/>
      <w:szCs w:val="28"/>
      <w14:ligatures w14:val="none"/>
    </w:rPr>
  </w:style>
  <w:style w:type="character" w:customStyle="1" w:styleId="50">
    <w:name w:val="标题 5 字符"/>
    <w:aliases w:val="图表 字符"/>
    <w:basedOn w:val="a1"/>
    <w:link w:val="5"/>
    <w:rsid w:val="00DD465A"/>
    <w:rPr>
      <w:rFonts w:ascii="Times New Roman" w:eastAsia="宋体" w:hAnsi="Times New Roman" w:cs="Times New Roman"/>
      <w:b/>
      <w:bCs/>
      <w:spacing w:val="6"/>
      <w:sz w:val="21"/>
      <w:szCs w:val="28"/>
      <w14:ligatures w14:val="none"/>
    </w:rPr>
  </w:style>
  <w:style w:type="character" w:customStyle="1" w:styleId="60">
    <w:name w:val="标题 6 字符"/>
    <w:basedOn w:val="a1"/>
    <w:link w:val="6"/>
    <w:uiPriority w:val="9"/>
    <w:semiHidden/>
    <w:rsid w:val="00EF7971"/>
    <w:rPr>
      <w:rFonts w:cstheme="majorBidi"/>
      <w:b/>
      <w:bCs/>
      <w:color w:val="2F5496" w:themeColor="accent1" w:themeShade="BF"/>
      <w:kern w:val="0"/>
      <w:sz w:val="24"/>
      <w14:ligatures w14:val="none"/>
    </w:rPr>
  </w:style>
  <w:style w:type="character" w:customStyle="1" w:styleId="70">
    <w:name w:val="标题 7 字符"/>
    <w:basedOn w:val="a1"/>
    <w:link w:val="7"/>
    <w:uiPriority w:val="9"/>
    <w:semiHidden/>
    <w:rsid w:val="00EF7971"/>
    <w:rPr>
      <w:rFonts w:cstheme="majorBidi"/>
      <w:b/>
      <w:bCs/>
      <w:color w:val="595959" w:themeColor="text1" w:themeTint="A6"/>
      <w:kern w:val="0"/>
      <w:sz w:val="24"/>
      <w14:ligatures w14:val="none"/>
    </w:rPr>
  </w:style>
  <w:style w:type="character" w:customStyle="1" w:styleId="80">
    <w:name w:val="标题 8 字符"/>
    <w:basedOn w:val="a1"/>
    <w:link w:val="8"/>
    <w:uiPriority w:val="9"/>
    <w:semiHidden/>
    <w:rsid w:val="00EF7971"/>
    <w:rPr>
      <w:rFonts w:cstheme="majorBidi"/>
      <w:color w:val="595959" w:themeColor="text1" w:themeTint="A6"/>
      <w:kern w:val="0"/>
      <w:sz w:val="24"/>
      <w14:ligatures w14:val="none"/>
    </w:rPr>
  </w:style>
  <w:style w:type="character" w:customStyle="1" w:styleId="90">
    <w:name w:val="标题 9 字符"/>
    <w:basedOn w:val="a1"/>
    <w:link w:val="9"/>
    <w:uiPriority w:val="9"/>
    <w:semiHidden/>
    <w:rsid w:val="00EF797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paragraph" w:styleId="a5">
    <w:name w:val="Title"/>
    <w:basedOn w:val="a0"/>
    <w:next w:val="a0"/>
    <w:link w:val="a6"/>
    <w:uiPriority w:val="10"/>
    <w:qFormat/>
    <w:rsid w:val="00EF79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EF797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0"/>
    <w:next w:val="a0"/>
    <w:link w:val="a8"/>
    <w:uiPriority w:val="11"/>
    <w:qFormat/>
    <w:rsid w:val="00EF79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EF7971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9">
    <w:name w:val="Quote"/>
    <w:basedOn w:val="a0"/>
    <w:next w:val="a0"/>
    <w:link w:val="aa"/>
    <w:uiPriority w:val="29"/>
    <w:qFormat/>
    <w:rsid w:val="00EF79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1"/>
    <w:link w:val="a9"/>
    <w:uiPriority w:val="29"/>
    <w:rsid w:val="00EF7971"/>
    <w:rPr>
      <w:rFonts w:ascii="宋体" w:eastAsia="宋体" w:hAnsi="宋体" w:cs="宋体"/>
      <w:i/>
      <w:iCs/>
      <w:color w:val="404040" w:themeColor="text1" w:themeTint="BF"/>
      <w:kern w:val="0"/>
      <w:sz w:val="24"/>
      <w14:ligatures w14:val="none"/>
    </w:rPr>
  </w:style>
  <w:style w:type="paragraph" w:styleId="ab">
    <w:name w:val="List Paragraph"/>
    <w:basedOn w:val="a0"/>
    <w:uiPriority w:val="34"/>
    <w:qFormat/>
    <w:rsid w:val="00EF7971"/>
    <w:pPr>
      <w:ind w:left="720"/>
      <w:contextualSpacing/>
    </w:pPr>
  </w:style>
  <w:style w:type="character" w:styleId="ac">
    <w:name w:val="Intense Emphasis"/>
    <w:basedOn w:val="a1"/>
    <w:uiPriority w:val="21"/>
    <w:qFormat/>
    <w:rsid w:val="00EF7971"/>
    <w:rPr>
      <w:i/>
      <w:iCs/>
      <w:color w:val="2F5496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F7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F7971"/>
    <w:rPr>
      <w:rFonts w:ascii="宋体" w:eastAsia="宋体" w:hAnsi="宋体" w:cs="宋体"/>
      <w:i/>
      <w:iCs/>
      <w:color w:val="2F5496" w:themeColor="accent1" w:themeShade="BF"/>
      <w:kern w:val="0"/>
      <w:sz w:val="24"/>
      <w14:ligatures w14:val="none"/>
    </w:rPr>
  </w:style>
  <w:style w:type="character" w:styleId="af">
    <w:name w:val="Intense Reference"/>
    <w:basedOn w:val="a1"/>
    <w:uiPriority w:val="32"/>
    <w:qFormat/>
    <w:rsid w:val="00EF7971"/>
    <w:rPr>
      <w:b/>
      <w:bCs/>
      <w:smallCaps/>
      <w:color w:val="2F5496" w:themeColor="accent1" w:themeShade="BF"/>
      <w:spacing w:val="5"/>
    </w:rPr>
  </w:style>
  <w:style w:type="character" w:customStyle="1" w:styleId="s1">
    <w:name w:val="s1"/>
    <w:basedOn w:val="a1"/>
    <w:rsid w:val="00EF7971"/>
    <w:rPr>
      <w:rFonts w:ascii="FandolHei" w:hAnsi="FandolHe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s6">
    <w:name w:val="s6"/>
    <w:basedOn w:val="a1"/>
    <w:rsid w:val="00EF7971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s10">
    <w:name w:val="s10"/>
    <w:basedOn w:val="a1"/>
    <w:rsid w:val="00EF7971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s3">
    <w:name w:val="s3"/>
    <w:basedOn w:val="a1"/>
    <w:rsid w:val="00EF7971"/>
    <w:rPr>
      <w:rFonts w:ascii="FreeMono" w:hAnsi="FreeMono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s8">
    <w:name w:val="s8"/>
    <w:basedOn w:val="a1"/>
    <w:rsid w:val="00EF7971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s7">
    <w:name w:val="s7"/>
    <w:basedOn w:val="a1"/>
    <w:rsid w:val="00EF7971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s9">
    <w:name w:val="s9"/>
    <w:basedOn w:val="a1"/>
    <w:rsid w:val="00EF7971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s4">
    <w:name w:val="s4"/>
    <w:basedOn w:val="a1"/>
    <w:rsid w:val="00EF7971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s5">
    <w:name w:val="s5"/>
    <w:basedOn w:val="a1"/>
    <w:rsid w:val="00EF7971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paragraph" w:styleId="af0">
    <w:name w:val="Normal (Web)"/>
    <w:basedOn w:val="a0"/>
    <w:uiPriority w:val="99"/>
    <w:semiHidden/>
    <w:unhideWhenUsed/>
    <w:rsid w:val="00EF7971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</dc:creator>
  <cp:keywords/>
  <dc:description/>
  <cp:lastModifiedBy>O2</cp:lastModifiedBy>
  <cp:revision>1</cp:revision>
  <dcterms:created xsi:type="dcterms:W3CDTF">2025-09-11T17:15:00Z</dcterms:created>
  <dcterms:modified xsi:type="dcterms:W3CDTF">2025-09-11T17:16:00Z</dcterms:modified>
</cp:coreProperties>
</file>