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3DE4D" w14:textId="77777777" w:rsidR="00E1566E" w:rsidRDefault="00A55A1D">
      <w:pPr>
        <w:pStyle w:val="Heading1"/>
        <w:jc w:val="center"/>
      </w:pPr>
      <w:r>
        <w:rPr>
          <w:rFonts w:hint="eastAsia"/>
        </w:rPr>
        <w:t>语义理解技术方案</w:t>
      </w:r>
    </w:p>
    <w:p w14:paraId="0C24028C" w14:textId="77777777" w:rsidR="00E1566E" w:rsidRDefault="00773AEF">
      <w:pPr>
        <w:jc w:val="center"/>
        <w:rPr>
          <w:rFonts w:ascii="SimHei" w:eastAsia="SimHei" w:hAnsi="SimHei"/>
          <w:sz w:val="22"/>
        </w:rPr>
      </w:pPr>
      <w:r>
        <w:rPr>
          <w:rFonts w:ascii="SimHei" w:eastAsia="SimHei" w:hAnsi="SimHei" w:hint="eastAsia"/>
          <w:sz w:val="22"/>
        </w:rPr>
        <w:t>作者：</w:t>
      </w:r>
      <w:r w:rsidR="00862D88">
        <w:rPr>
          <w:rFonts w:ascii="SimHei" w:eastAsia="SimHei" w:hAnsi="SimHei" w:hint="eastAsia"/>
          <w:sz w:val="22"/>
        </w:rPr>
        <w:t>周小多</w:t>
      </w:r>
      <w:r w:rsidR="00920FD8">
        <w:rPr>
          <w:rFonts w:ascii="SimHei" w:eastAsia="SimHei" w:hAnsi="SimHei" w:hint="eastAsia"/>
          <w:sz w:val="22"/>
        </w:rPr>
        <w:t>、于辛</w:t>
      </w:r>
    </w:p>
    <w:p w14:paraId="5C826EC7" w14:textId="790764D2" w:rsidR="00D66BD3" w:rsidRDefault="00D66BD3">
      <w:pPr>
        <w:jc w:val="center"/>
        <w:rPr>
          <w:rFonts w:ascii="SimHei" w:eastAsia="SimHei" w:hAnsi="SimHei" w:hint="eastAsia"/>
          <w:sz w:val="22"/>
        </w:rPr>
      </w:pPr>
      <w:r w:rsidRPr="00D66BD3">
        <w:rPr>
          <w:rFonts w:ascii="SimHei" w:eastAsia="SimHei" w:hAnsi="SimHei"/>
          <w:sz w:val="22"/>
        </w:rPr>
        <w:t>南京大学Websoft实验室</w:t>
      </w:r>
    </w:p>
    <w:p w14:paraId="12E0B1CC" w14:textId="77777777" w:rsidR="00E1566E" w:rsidRDefault="00773AEF">
      <w:pPr>
        <w:pStyle w:val="Heading2"/>
      </w:pPr>
      <w:r>
        <w:rPr>
          <w:rFonts w:hint="eastAsia"/>
        </w:rPr>
        <w:t>摘要</w:t>
      </w:r>
      <w:bookmarkStart w:id="0" w:name="_GoBack"/>
      <w:bookmarkEnd w:id="0"/>
    </w:p>
    <w:p w14:paraId="511188FE" w14:textId="77777777" w:rsidR="00E1566E" w:rsidRDefault="00667C7E" w:rsidP="00E10310">
      <w:pPr>
        <w:ind w:firstLineChars="200" w:firstLine="480"/>
      </w:pPr>
      <w:r>
        <w:rPr>
          <w:rFonts w:hint="eastAsia"/>
        </w:rPr>
        <w:t>语义理解</w:t>
      </w:r>
      <w:r w:rsidR="00D14D14">
        <w:rPr>
          <w:rFonts w:hint="eastAsia"/>
        </w:rPr>
        <w:t>作</w:t>
      </w:r>
      <w:r>
        <w:rPr>
          <w:rFonts w:hint="eastAsia"/>
        </w:rPr>
        <w:t>为人机对话的核心难点</w:t>
      </w:r>
      <w:r w:rsidR="00A3776D">
        <w:rPr>
          <w:rFonts w:hint="eastAsia"/>
        </w:rPr>
        <w:t>之一</w:t>
      </w:r>
      <w:r>
        <w:rPr>
          <w:rFonts w:hint="eastAsia"/>
        </w:rPr>
        <w:t>一直</w:t>
      </w:r>
      <w:r w:rsidR="00A3776D">
        <w:rPr>
          <w:rFonts w:hint="eastAsia"/>
        </w:rPr>
        <w:t>备受关注，其中领域和意图识别被当作分类问题，</w:t>
      </w:r>
      <w:r w:rsidR="001F48BE">
        <w:rPr>
          <w:rFonts w:hint="eastAsia"/>
        </w:rPr>
        <w:t>常用的分类算法如</w:t>
      </w:r>
      <w:r w:rsidR="001F48BE">
        <w:rPr>
          <w:rFonts w:hint="eastAsia"/>
        </w:rPr>
        <w:t>CNN</w:t>
      </w:r>
      <w:r w:rsidR="001F48BE">
        <w:rPr>
          <w:rFonts w:hint="eastAsia"/>
        </w:rPr>
        <w:t>、</w:t>
      </w:r>
      <w:r w:rsidR="001F48BE">
        <w:rPr>
          <w:rFonts w:hint="eastAsia"/>
        </w:rPr>
        <w:t>RNN</w:t>
      </w:r>
      <w:r w:rsidR="001F48BE">
        <w:rPr>
          <w:rFonts w:hint="eastAsia"/>
        </w:rPr>
        <w:t>、</w:t>
      </w:r>
      <w:r w:rsidR="001F48BE">
        <w:rPr>
          <w:rFonts w:hint="eastAsia"/>
        </w:rPr>
        <w:t>LSTM</w:t>
      </w:r>
      <w:r w:rsidR="001F48BE">
        <w:rPr>
          <w:rFonts w:hint="eastAsia"/>
        </w:rPr>
        <w:t>、</w:t>
      </w:r>
      <w:r w:rsidR="001F48BE">
        <w:rPr>
          <w:rFonts w:hint="eastAsia"/>
        </w:rPr>
        <w:t>Fast</w:t>
      </w:r>
      <w:r w:rsidR="001F48BE">
        <w:t>Tex</w:t>
      </w:r>
      <w:r w:rsidR="004D0FCF">
        <w:rPr>
          <w:rFonts w:hint="eastAsia"/>
        </w:rPr>
        <w:t>t</w:t>
      </w:r>
      <w:r w:rsidR="00BD1A8D">
        <w:rPr>
          <w:rFonts w:hint="eastAsia"/>
        </w:rPr>
        <w:t>等，</w:t>
      </w:r>
      <w:r w:rsidR="001F48BE">
        <w:rPr>
          <w:rFonts w:hint="eastAsia"/>
        </w:rPr>
        <w:t>槽识别被当作序列标注问题，常用</w:t>
      </w:r>
      <w:r w:rsidR="001F48BE">
        <w:rPr>
          <w:rFonts w:hint="eastAsia"/>
        </w:rPr>
        <w:t>CRF</w:t>
      </w:r>
      <w:r w:rsidR="001F48BE">
        <w:rPr>
          <w:rFonts w:hint="eastAsia"/>
        </w:rPr>
        <w:t>、</w:t>
      </w:r>
      <w:r w:rsidR="001F48BE">
        <w:t>Bi-LSTM+CRF</w:t>
      </w:r>
      <w:r w:rsidR="001F48BE">
        <w:rPr>
          <w:rFonts w:hint="eastAsia"/>
        </w:rPr>
        <w:t>等</w:t>
      </w:r>
      <w:r w:rsidR="00BD1A8D">
        <w:rPr>
          <w:rFonts w:hint="eastAsia"/>
        </w:rPr>
        <w:t>。语义理解中领域、意图的识别和槽填充往往是强相关且不可割裂的，所以近年来联合识别意图和槽的工作也越来越多，</w:t>
      </w:r>
      <w:r w:rsidR="004D0FCF">
        <w:rPr>
          <w:rFonts w:hint="eastAsia"/>
        </w:rPr>
        <w:t>多数方法的关注点往往是利用领域、意图和槽的隐形约束，但</w:t>
      </w:r>
      <w:r w:rsidR="00A55A1D" w:rsidRPr="00A55A1D">
        <w:t>领域与意图和槽</w:t>
      </w:r>
      <w:r w:rsidR="004D0FCF">
        <w:rPr>
          <w:rFonts w:hint="eastAsia"/>
        </w:rPr>
        <w:t>往往</w:t>
      </w:r>
      <w:r w:rsidR="00A55A1D" w:rsidRPr="00A55A1D">
        <w:t>是有直接约束关系的，因此我们提出了领域意图向量和领域槽向量，通过数据的先验信息构造领域和意图与槽的</w:t>
      </w:r>
      <w:r w:rsidR="004D0FCF">
        <w:rPr>
          <w:rFonts w:hint="eastAsia"/>
        </w:rPr>
        <w:t>关系</w:t>
      </w:r>
      <w:r w:rsidR="00A55A1D" w:rsidRPr="00A55A1D">
        <w:t>向量，在联合识别</w:t>
      </w:r>
      <w:r w:rsidR="004D0FCF">
        <w:rPr>
          <w:rFonts w:hint="eastAsia"/>
        </w:rPr>
        <w:t>的基础上，</w:t>
      </w:r>
      <w:r w:rsidR="00A55A1D" w:rsidRPr="00A55A1D">
        <w:t>确定领域后</w:t>
      </w:r>
      <w:r w:rsidR="00A55A1D">
        <w:rPr>
          <w:rFonts w:hint="eastAsia"/>
        </w:rPr>
        <w:t>利用</w:t>
      </w:r>
      <w:r w:rsidR="004D0FCF">
        <w:rPr>
          <w:rFonts w:hint="eastAsia"/>
        </w:rPr>
        <w:t>领域</w:t>
      </w:r>
      <w:r w:rsidR="00A55A1D" w:rsidRPr="00A55A1D">
        <w:t>意图向量和</w:t>
      </w:r>
      <w:r w:rsidR="004D0FCF">
        <w:rPr>
          <w:rFonts w:hint="eastAsia"/>
        </w:rPr>
        <w:t>领域</w:t>
      </w:r>
      <w:r w:rsidR="00A55A1D" w:rsidRPr="00A55A1D">
        <w:t>槽向量用来解码出受约束的意图和槽。</w:t>
      </w:r>
    </w:p>
    <w:p w14:paraId="28C166B8" w14:textId="77777777" w:rsidR="00E1566E" w:rsidRDefault="00773AEF">
      <w:pPr>
        <w:rPr>
          <w:b/>
        </w:rPr>
      </w:pPr>
      <w:r>
        <w:rPr>
          <w:rFonts w:hint="eastAsia"/>
          <w:b/>
        </w:rPr>
        <w:t>关键词：</w:t>
      </w:r>
      <w:r w:rsidR="00A55A1D">
        <w:rPr>
          <w:rFonts w:hint="eastAsia"/>
          <w:b/>
        </w:rPr>
        <w:t>领域意图向量、领域槽向量</w:t>
      </w:r>
    </w:p>
    <w:p w14:paraId="1E8E70A5" w14:textId="77777777" w:rsidR="00E1566E" w:rsidRDefault="00773AEF">
      <w:pPr>
        <w:pStyle w:val="Heading2"/>
      </w:pPr>
      <w:r>
        <w:rPr>
          <w:rFonts w:hint="eastAsia"/>
        </w:rPr>
        <w:t>1</w:t>
      </w:r>
      <w:r>
        <w:t>.</w:t>
      </w:r>
      <w:r>
        <w:rPr>
          <w:rFonts w:hint="eastAsia"/>
        </w:rPr>
        <w:t>引言</w:t>
      </w:r>
    </w:p>
    <w:p w14:paraId="59842E93" w14:textId="77777777" w:rsidR="00E1566E" w:rsidRPr="009D75AE" w:rsidRDefault="004D0FCF">
      <w:pPr>
        <w:ind w:firstLineChars="200" w:firstLine="480"/>
      </w:pPr>
      <w:r>
        <w:rPr>
          <w:rFonts w:hint="eastAsia"/>
        </w:rPr>
        <w:t>随着语音助手的逐渐火热，语义理解的质量作为衡量语音助手智能化程度起到越来越重要的作用，语义理解需要理解用户话语所属的领域、意图还有槽，其中领域识别和意图识别被建模成分类问题，而槽填充被建模成序列标注问题，过去深度学习模型往往是用</w:t>
      </w:r>
      <w:r>
        <w:rPr>
          <w:rFonts w:hint="eastAsia"/>
        </w:rPr>
        <w:t xml:space="preserve"> CNN</w:t>
      </w:r>
      <w:r>
        <w:rPr>
          <w:rFonts w:hint="eastAsia"/>
        </w:rPr>
        <w:t>、</w:t>
      </w:r>
      <w:r>
        <w:rPr>
          <w:rFonts w:hint="eastAsia"/>
        </w:rPr>
        <w:t>RNN</w:t>
      </w:r>
      <w:r>
        <w:rPr>
          <w:rFonts w:hint="eastAsia"/>
        </w:rPr>
        <w:t>、</w:t>
      </w:r>
      <w:r>
        <w:rPr>
          <w:rFonts w:hint="eastAsia"/>
        </w:rPr>
        <w:t>LSTM</w:t>
      </w:r>
      <w:r>
        <w:rPr>
          <w:rFonts w:hint="eastAsia"/>
        </w:rPr>
        <w:t>、</w:t>
      </w:r>
      <w:r>
        <w:rPr>
          <w:rFonts w:hint="eastAsia"/>
        </w:rPr>
        <w:t>Fast</w:t>
      </w:r>
      <w:r>
        <w:t>Tex</w:t>
      </w:r>
      <w:r>
        <w:rPr>
          <w:rFonts w:hint="eastAsia"/>
        </w:rPr>
        <w:t>t</w:t>
      </w:r>
      <w:r>
        <w:rPr>
          <w:rFonts w:hint="eastAsia"/>
        </w:rPr>
        <w:t>等模型做分类，</w:t>
      </w:r>
      <w:r>
        <w:rPr>
          <w:rFonts w:hint="eastAsia"/>
        </w:rPr>
        <w:t>CRF</w:t>
      </w:r>
      <w:r>
        <w:rPr>
          <w:rFonts w:hint="eastAsia"/>
        </w:rPr>
        <w:t>、</w:t>
      </w:r>
      <w:r>
        <w:t>Bi-LSTM+CRF</w:t>
      </w:r>
      <w:r>
        <w:rPr>
          <w:rFonts w:hint="eastAsia"/>
        </w:rPr>
        <w:t>等模型做序列标注，但训练一个这样的模型往往需要很多数据才能达到一个较好的效果，近年来</w:t>
      </w:r>
      <w:r w:rsidR="009D75AE">
        <w:rPr>
          <w:rFonts w:hint="eastAsia"/>
        </w:rPr>
        <w:t>预训练</w:t>
      </w:r>
      <w:r w:rsidR="009D75AE">
        <w:rPr>
          <w:rFonts w:hint="eastAsia"/>
        </w:rPr>
        <w:t>+</w:t>
      </w:r>
      <w:r w:rsidR="009D75AE">
        <w:rPr>
          <w:rFonts w:hint="eastAsia"/>
        </w:rPr>
        <w:t>微调模型的兴起对于自然语言理解的发展起到了一个里程碑的作用，其中作为代表的</w:t>
      </w:r>
      <w:r w:rsidR="009D75AE">
        <w:rPr>
          <w:rFonts w:hint="eastAsia"/>
        </w:rPr>
        <w:t>Bert</w:t>
      </w:r>
      <w:r w:rsidR="009D75AE">
        <w:rPr>
          <w:rFonts w:hint="eastAsia"/>
        </w:rPr>
        <w:t>模型</w:t>
      </w:r>
      <w:r w:rsidR="00CF7B4D">
        <w:fldChar w:fldCharType="begin"/>
      </w:r>
      <w:r w:rsidR="00CF7B4D">
        <w:instrText xml:space="preserve"> </w:instrText>
      </w:r>
      <w:r w:rsidR="00CF7B4D">
        <w:rPr>
          <w:rFonts w:hint="eastAsia"/>
        </w:rPr>
        <w:instrText>REF _Ref16587973 \r \h</w:instrText>
      </w:r>
      <w:r w:rsidR="00CF7B4D">
        <w:instrText xml:space="preserve"> </w:instrText>
      </w:r>
      <w:r w:rsidR="00CF7B4D">
        <w:fldChar w:fldCharType="separate"/>
      </w:r>
      <w:r w:rsidR="00CF7B4D">
        <w:t>[1.]</w:t>
      </w:r>
      <w:r w:rsidR="00CF7B4D">
        <w:fldChar w:fldCharType="end"/>
      </w:r>
      <w:r w:rsidR="00CF7B4D">
        <w:t xml:space="preserve"> </w:t>
      </w:r>
      <w:r w:rsidR="009D75AE">
        <w:rPr>
          <w:rFonts w:hint="eastAsia"/>
        </w:rPr>
        <w:t>利用双向</w:t>
      </w:r>
      <w:r w:rsidR="00AC6BBB" w:rsidRPr="00AC6BBB">
        <w:t>Transformer</w:t>
      </w:r>
      <w:r w:rsidR="009D75AE">
        <w:rPr>
          <w:rFonts w:hint="eastAsia"/>
        </w:rPr>
        <w:t>模型和随机</w:t>
      </w:r>
      <w:r w:rsidR="009D75AE">
        <w:rPr>
          <w:rFonts w:hint="eastAsia"/>
        </w:rPr>
        <w:t>Mask</w:t>
      </w:r>
      <w:r w:rsidR="009D75AE">
        <w:rPr>
          <w:rFonts w:hint="eastAsia"/>
        </w:rPr>
        <w:t>字技术在大规模语料上进行预训练，再在特定任</w:t>
      </w:r>
      <w:r w:rsidR="009D75AE">
        <w:rPr>
          <w:rFonts w:hint="eastAsia"/>
        </w:rPr>
        <w:lastRenderedPageBreak/>
        <w:t>务上微调，这在多个任务上经过验证起到了很好的效果，让多领域的语义理解在数据量少的情况下也能有较好的结果，基于中文的特殊性，百度提出了</w:t>
      </w:r>
      <w:bookmarkStart w:id="1" w:name="OLE_LINK1"/>
      <w:bookmarkStart w:id="2" w:name="OLE_LINK2"/>
      <w:r w:rsidR="009D75AE">
        <w:rPr>
          <w:rFonts w:hint="eastAsia"/>
        </w:rPr>
        <w:t>ERNIE</w:t>
      </w:r>
      <w:bookmarkEnd w:id="1"/>
      <w:bookmarkEnd w:id="2"/>
      <w:r w:rsidR="009D75AE">
        <w:rPr>
          <w:rFonts w:hint="eastAsia"/>
        </w:rPr>
        <w:t>模型</w:t>
      </w:r>
      <w:r w:rsidR="00CF7B4D">
        <w:fldChar w:fldCharType="begin"/>
      </w:r>
      <w:r w:rsidR="00CF7B4D">
        <w:instrText xml:space="preserve"> </w:instrText>
      </w:r>
      <w:r w:rsidR="00CF7B4D">
        <w:rPr>
          <w:rFonts w:hint="eastAsia"/>
        </w:rPr>
        <w:instrText>REF _Ref16588047 \r \h</w:instrText>
      </w:r>
      <w:r w:rsidR="00CF7B4D">
        <w:instrText xml:space="preserve"> </w:instrText>
      </w:r>
      <w:r w:rsidR="00CF7B4D">
        <w:fldChar w:fldCharType="separate"/>
      </w:r>
      <w:r w:rsidR="00CF7B4D">
        <w:t>[5.]</w:t>
      </w:r>
      <w:r w:rsidR="00CF7B4D">
        <w:fldChar w:fldCharType="end"/>
      </w:r>
      <w:r w:rsidR="00CF7B4D">
        <w:t xml:space="preserve"> </w:t>
      </w:r>
      <w:r w:rsidR="009D75AE">
        <w:rPr>
          <w:rFonts w:hint="eastAsia"/>
        </w:rPr>
        <w:t>，引入了实体的概念，将</w:t>
      </w:r>
      <w:r w:rsidR="009D75AE">
        <w:rPr>
          <w:rFonts w:hint="eastAsia"/>
        </w:rPr>
        <w:t>bert</w:t>
      </w:r>
      <w:r w:rsidR="009D75AE">
        <w:rPr>
          <w:rFonts w:hint="eastAsia"/>
        </w:rPr>
        <w:t>中随机</w:t>
      </w:r>
      <w:r w:rsidR="009D75AE">
        <w:rPr>
          <w:rFonts w:hint="eastAsia"/>
        </w:rPr>
        <w:t>Mask</w:t>
      </w:r>
      <w:r w:rsidR="009D75AE">
        <w:rPr>
          <w:rFonts w:hint="eastAsia"/>
        </w:rPr>
        <w:t>字改成了随机</w:t>
      </w:r>
      <w:r w:rsidR="009D75AE">
        <w:rPr>
          <w:rFonts w:hint="eastAsia"/>
        </w:rPr>
        <w:t>Mask</w:t>
      </w:r>
      <w:r w:rsidR="009D75AE">
        <w:rPr>
          <w:rFonts w:hint="eastAsia"/>
        </w:rPr>
        <w:t>实体，并在多个数据集上验证起到了良好的效果。对于语义理解任务</w:t>
      </w:r>
      <w:r w:rsidR="00871328">
        <w:rPr>
          <w:rFonts w:hint="eastAsia"/>
        </w:rPr>
        <w:t>中领域识别、意图识别、槽填充三个任务具有强的相关性，不能单纯的割裂开，联合识别的模型也逐渐兴起</w:t>
      </w:r>
      <w:r w:rsidR="006A2669">
        <w:rPr>
          <w:rFonts w:hint="eastAsia"/>
        </w:rPr>
        <w:t>，</w:t>
      </w:r>
      <w:r w:rsidR="00CF7B4D">
        <w:t xml:space="preserve"> </w:t>
      </w:r>
      <w:r w:rsidR="00CF7B4D">
        <w:fldChar w:fldCharType="begin"/>
      </w:r>
      <w:r w:rsidR="00CF7B4D">
        <w:instrText xml:space="preserve"> REF _Ref16588159 \r \h </w:instrText>
      </w:r>
      <w:r w:rsidR="00CF7B4D">
        <w:fldChar w:fldCharType="separate"/>
      </w:r>
      <w:r w:rsidR="00CF7B4D">
        <w:t>[2.]</w:t>
      </w:r>
      <w:r w:rsidR="00CF7B4D">
        <w:fldChar w:fldCharType="end"/>
      </w:r>
      <w:r w:rsidR="00CF7B4D">
        <w:t xml:space="preserve"> </w:t>
      </w:r>
      <w:r w:rsidR="006A2669" w:rsidRPr="006A2669">
        <w:rPr>
          <w:rFonts w:hint="eastAsia"/>
        </w:rPr>
        <w:t>提出基于注意力机制的双向</w:t>
      </w:r>
      <w:r w:rsidR="006A2669" w:rsidRPr="006A2669">
        <w:t>RNN</w:t>
      </w:r>
      <w:r w:rsidR="006A2669" w:rsidRPr="006A2669">
        <w:t>联合识别意图槽</w:t>
      </w:r>
      <w:r w:rsidR="006A2669">
        <w:rPr>
          <w:rFonts w:hint="eastAsia"/>
        </w:rPr>
        <w:t>，</w:t>
      </w:r>
      <w:r w:rsidR="00CF7B4D">
        <w:rPr>
          <w:rFonts w:hint="eastAsia"/>
        </w:rPr>
        <w:t xml:space="preserve"> </w:t>
      </w:r>
      <w:r w:rsidR="00CF7B4D">
        <w:fldChar w:fldCharType="begin"/>
      </w:r>
      <w:r w:rsidR="00CF7B4D">
        <w:instrText xml:space="preserve"> </w:instrText>
      </w:r>
      <w:r w:rsidR="00CF7B4D">
        <w:rPr>
          <w:rFonts w:hint="eastAsia"/>
        </w:rPr>
        <w:instrText>REF _Ref16588191 \r \h</w:instrText>
      </w:r>
      <w:r w:rsidR="00CF7B4D">
        <w:instrText xml:space="preserve"> </w:instrText>
      </w:r>
      <w:r w:rsidR="00CF7B4D">
        <w:fldChar w:fldCharType="separate"/>
      </w:r>
      <w:r w:rsidR="00CF7B4D">
        <w:t>[3.]</w:t>
      </w:r>
      <w:r w:rsidR="00CF7B4D">
        <w:fldChar w:fldCharType="end"/>
      </w:r>
      <w:r w:rsidR="00CF7B4D">
        <w:t xml:space="preserve"> </w:t>
      </w:r>
      <w:r w:rsidR="006A2669">
        <w:rPr>
          <w:rFonts w:hint="eastAsia"/>
        </w:rPr>
        <w:t>提出了基于</w:t>
      </w:r>
      <w:r w:rsidR="006A2669">
        <w:rPr>
          <w:rFonts w:hint="eastAsia"/>
        </w:rPr>
        <w:t>Slot</w:t>
      </w:r>
      <w:r w:rsidR="006A2669">
        <w:t>-gate</w:t>
      </w:r>
      <w:r w:rsidR="006A2669">
        <w:rPr>
          <w:rFonts w:hint="eastAsia"/>
        </w:rPr>
        <w:t>增强</w:t>
      </w:r>
      <w:r w:rsidR="006A2669">
        <w:rPr>
          <w:rFonts w:hint="eastAsia"/>
        </w:rPr>
        <w:t>intent</w:t>
      </w:r>
      <w:r w:rsidR="006A2669">
        <w:rPr>
          <w:rFonts w:hint="eastAsia"/>
        </w:rPr>
        <w:t>和</w:t>
      </w:r>
      <w:r w:rsidR="006A2669">
        <w:rPr>
          <w:rFonts w:hint="eastAsia"/>
        </w:rPr>
        <w:t>slot</w:t>
      </w:r>
      <w:r w:rsidR="006A2669">
        <w:rPr>
          <w:rFonts w:hint="eastAsia"/>
        </w:rPr>
        <w:t>关系的联合模型</w:t>
      </w:r>
      <w:r w:rsidR="007005E5">
        <w:rPr>
          <w:rFonts w:hint="eastAsia"/>
        </w:rPr>
        <w:t>，</w:t>
      </w:r>
      <w:r w:rsidR="00CF7B4D">
        <w:fldChar w:fldCharType="begin"/>
      </w:r>
      <w:r w:rsidR="00CF7B4D">
        <w:instrText xml:space="preserve"> </w:instrText>
      </w:r>
      <w:r w:rsidR="00CF7B4D">
        <w:rPr>
          <w:rFonts w:hint="eastAsia"/>
        </w:rPr>
        <w:instrText>REF _Ref16588222 \r \h</w:instrText>
      </w:r>
      <w:r w:rsidR="00CF7B4D">
        <w:instrText xml:space="preserve"> </w:instrText>
      </w:r>
      <w:r w:rsidR="00CF7B4D">
        <w:fldChar w:fldCharType="separate"/>
      </w:r>
      <w:r w:rsidR="00CF7B4D">
        <w:t>[4.]</w:t>
      </w:r>
      <w:r w:rsidR="00CF7B4D">
        <w:fldChar w:fldCharType="end"/>
      </w:r>
      <w:r w:rsidR="00CF7B4D">
        <w:t xml:space="preserve"> </w:t>
      </w:r>
      <w:r w:rsidR="007005E5">
        <w:rPr>
          <w:rFonts w:hint="eastAsia"/>
        </w:rPr>
        <w:t>提出了基于</w:t>
      </w:r>
      <w:r w:rsidR="007005E5">
        <w:rPr>
          <w:rFonts w:hint="eastAsia"/>
        </w:rPr>
        <w:t>bert</w:t>
      </w:r>
      <w:r w:rsidR="007005E5">
        <w:rPr>
          <w:rFonts w:hint="eastAsia"/>
        </w:rPr>
        <w:t>联合识别意图和槽。因为在中文上</w:t>
      </w:r>
      <w:r w:rsidR="007005E5">
        <w:rPr>
          <w:rFonts w:hint="eastAsia"/>
        </w:rPr>
        <w:t>ERNIE</w:t>
      </w:r>
      <w:r w:rsidR="007005E5">
        <w:rPr>
          <w:rFonts w:hint="eastAsia"/>
        </w:rPr>
        <w:t>优于</w:t>
      </w:r>
      <w:r w:rsidR="007005E5">
        <w:rPr>
          <w:rFonts w:hint="eastAsia"/>
        </w:rPr>
        <w:t>bert</w:t>
      </w:r>
      <w:r w:rsidR="007005E5">
        <w:t xml:space="preserve">, </w:t>
      </w:r>
      <w:r w:rsidR="007005E5">
        <w:rPr>
          <w:rFonts w:hint="eastAsia"/>
        </w:rPr>
        <w:t>本文基于</w:t>
      </w:r>
      <w:r w:rsidR="007005E5">
        <w:rPr>
          <w:rFonts w:hint="eastAsia"/>
        </w:rPr>
        <w:t xml:space="preserve">ERNIE </w:t>
      </w:r>
      <w:r w:rsidR="007005E5">
        <w:rPr>
          <w:rFonts w:hint="eastAsia"/>
        </w:rPr>
        <w:t>联合识别领域、意图、槽</w:t>
      </w:r>
      <w:r w:rsidR="007005E5">
        <w:rPr>
          <w:rFonts w:hint="eastAsia"/>
        </w:rPr>
        <w:t xml:space="preserve"> </w:t>
      </w:r>
      <w:r w:rsidR="007005E5">
        <w:rPr>
          <w:rFonts w:hint="eastAsia"/>
        </w:rPr>
        <w:t>，提出领域意图向量和领域槽向量，在确定领域后，利用领域和意图还有槽的先验知识构造意图向量和槽向量，解码出受约束的意图与槽。</w:t>
      </w:r>
    </w:p>
    <w:p w14:paraId="3EFBA5ED" w14:textId="77777777" w:rsidR="00DD7717" w:rsidRDefault="00773AEF" w:rsidP="00DD7717">
      <w:pPr>
        <w:pStyle w:val="Heading2"/>
      </w:pPr>
      <w:r>
        <w:rPr>
          <w:rFonts w:hint="eastAsia"/>
        </w:rPr>
        <w:t>2</w:t>
      </w:r>
      <w:r>
        <w:t>.</w:t>
      </w:r>
      <w:r>
        <w:rPr>
          <w:rFonts w:hint="eastAsia"/>
        </w:rPr>
        <w:t>模型及方法介绍</w:t>
      </w:r>
    </w:p>
    <w:p w14:paraId="57195DD9" w14:textId="77777777" w:rsidR="00E1566E" w:rsidRDefault="00773AEF">
      <w:pPr>
        <w:pStyle w:val="Heading3"/>
      </w:pPr>
      <w:r>
        <w:rPr>
          <w:rFonts w:hint="eastAsia"/>
        </w:rPr>
        <w:t>2</w:t>
      </w:r>
      <w:r>
        <w:t>.1</w:t>
      </w:r>
      <w:r w:rsidR="00DD7717">
        <w:rPr>
          <w:rFonts w:hint="eastAsia"/>
        </w:rPr>
        <w:t xml:space="preserve"> </w:t>
      </w:r>
      <w:r w:rsidR="00DD7717">
        <w:rPr>
          <w:rFonts w:hint="eastAsia"/>
        </w:rPr>
        <w:t>技术架构</w:t>
      </w:r>
    </w:p>
    <w:p w14:paraId="03322521" w14:textId="77777777" w:rsidR="00A310C4" w:rsidRDefault="00B55AB0" w:rsidP="006F195D">
      <w:pPr>
        <w:ind w:firstLineChars="200" w:firstLine="480"/>
      </w:pPr>
      <w:r>
        <w:rPr>
          <w:rFonts w:hint="eastAsia"/>
        </w:rPr>
        <w:t>本方法主要分为几步：</w:t>
      </w:r>
    </w:p>
    <w:p w14:paraId="35C7078E" w14:textId="77777777" w:rsidR="00B55AB0" w:rsidRDefault="00B55AB0" w:rsidP="00B55AB0">
      <w:pPr>
        <w:pStyle w:val="ListParagraph"/>
        <w:numPr>
          <w:ilvl w:val="0"/>
          <w:numId w:val="1"/>
        </w:numPr>
        <w:ind w:firstLineChars="0"/>
      </w:pPr>
      <w:r>
        <w:rPr>
          <w:rFonts w:hint="eastAsia"/>
        </w:rPr>
        <w:t>模型</w:t>
      </w:r>
      <w:r w:rsidR="00A310C4">
        <w:rPr>
          <w:rFonts w:hint="eastAsia"/>
        </w:rPr>
        <w:t>选择</w:t>
      </w:r>
      <w:r>
        <w:rPr>
          <w:rFonts w:hint="eastAsia"/>
        </w:rPr>
        <w:t>：</w:t>
      </w:r>
      <w:r w:rsidR="00A310C4">
        <w:rPr>
          <w:rFonts w:hint="eastAsia"/>
        </w:rPr>
        <w:t>本方法采用</w:t>
      </w:r>
      <w:r>
        <w:rPr>
          <w:rFonts w:hint="eastAsia"/>
        </w:rPr>
        <w:t>基于</w:t>
      </w:r>
      <w:r>
        <w:rPr>
          <w:rFonts w:hint="eastAsia"/>
        </w:rPr>
        <w:t>ERNIE</w:t>
      </w:r>
      <w:r>
        <w:t xml:space="preserve"> </w:t>
      </w:r>
      <w:r>
        <w:rPr>
          <w:rFonts w:hint="eastAsia"/>
        </w:rPr>
        <w:t>的联合识别</w:t>
      </w:r>
      <w:r w:rsidR="00A310C4">
        <w:rPr>
          <w:rFonts w:hint="eastAsia"/>
        </w:rPr>
        <w:t>领域、意图、槽，模型</w:t>
      </w:r>
      <w:r>
        <w:rPr>
          <w:rFonts w:hint="eastAsia"/>
        </w:rPr>
        <w:t>分别输出</w:t>
      </w:r>
      <w:r>
        <w:rPr>
          <w:rFonts w:hint="eastAsia"/>
        </w:rPr>
        <w:t xml:space="preserve"> Domain</w:t>
      </w:r>
      <w:r>
        <w:rPr>
          <w:rFonts w:hint="eastAsia"/>
        </w:rPr>
        <w:t>、</w:t>
      </w:r>
      <w:r>
        <w:rPr>
          <w:rFonts w:hint="eastAsia"/>
        </w:rPr>
        <w:t>Intent</w:t>
      </w:r>
      <w:r>
        <w:rPr>
          <w:rFonts w:hint="eastAsia"/>
        </w:rPr>
        <w:t>、</w:t>
      </w:r>
      <w:r>
        <w:rPr>
          <w:rFonts w:hint="eastAsia"/>
        </w:rPr>
        <w:t>Slot</w:t>
      </w:r>
      <w:r>
        <w:rPr>
          <w:rFonts w:hint="eastAsia"/>
        </w:rPr>
        <w:t>的概率分布向量</w:t>
      </w:r>
    </w:p>
    <w:p w14:paraId="2F799EA4" w14:textId="77777777" w:rsidR="00B55AB0" w:rsidRDefault="00B55AB0" w:rsidP="00B55AB0">
      <w:pPr>
        <w:pStyle w:val="ListParagraph"/>
        <w:numPr>
          <w:ilvl w:val="0"/>
          <w:numId w:val="1"/>
        </w:numPr>
        <w:ind w:firstLineChars="0"/>
      </w:pPr>
      <w:r>
        <w:rPr>
          <w:rFonts w:hint="eastAsia"/>
        </w:rPr>
        <w:t>槽向量解码：将</w:t>
      </w:r>
      <w:r>
        <w:rPr>
          <w:rFonts w:hint="eastAsia"/>
        </w:rPr>
        <w:t>Domain</w:t>
      </w:r>
      <w:r>
        <w:rPr>
          <w:rFonts w:hint="eastAsia"/>
        </w:rPr>
        <w:t>中概率最大的确定为最终领域，取该领域对应的领域意图向量、领域槽向量，分别乘以意图和槽的概率分布得到限定领域的意图和槽的概率分布，然后分别取概率最大的值为最终的意图和槽</w:t>
      </w:r>
    </w:p>
    <w:p w14:paraId="67C7D211" w14:textId="77777777" w:rsidR="00B55AB0" w:rsidRDefault="00B55AB0" w:rsidP="00B55AB0">
      <w:pPr>
        <w:pStyle w:val="ListParagraph"/>
        <w:numPr>
          <w:ilvl w:val="0"/>
          <w:numId w:val="1"/>
        </w:numPr>
        <w:ind w:firstLineChars="0"/>
      </w:pPr>
      <w:bookmarkStart w:id="3" w:name="OLE_LINK3"/>
      <w:r>
        <w:rPr>
          <w:rFonts w:hint="eastAsia"/>
        </w:rPr>
        <w:t>规则校正</w:t>
      </w:r>
      <w:bookmarkEnd w:id="3"/>
      <w:r>
        <w:rPr>
          <w:rFonts w:hint="eastAsia"/>
        </w:rPr>
        <w:t>：对于地点类型的</w:t>
      </w:r>
      <w:r>
        <w:rPr>
          <w:rFonts w:hint="eastAsia"/>
        </w:rPr>
        <w:t xml:space="preserve"> </w:t>
      </w:r>
      <w:r>
        <w:rPr>
          <w:rFonts w:hint="eastAsia"/>
        </w:rPr>
        <w:t>如“</w:t>
      </w:r>
      <w:r w:rsidR="00A310C4">
        <w:rPr>
          <w:rStyle w:val="author-p-36380"/>
        </w:rPr>
        <w:t>location_province</w:t>
      </w:r>
      <w:r>
        <w:rPr>
          <w:rFonts w:hint="eastAsia"/>
        </w:rPr>
        <w:t>、</w:t>
      </w:r>
      <w:r w:rsidR="00A310C4">
        <w:rPr>
          <w:rStyle w:val="author-p-36380"/>
        </w:rPr>
        <w:t>location_city</w:t>
      </w:r>
      <w:r w:rsidR="00A310C4">
        <w:rPr>
          <w:rStyle w:val="author-p-36380"/>
          <w:rFonts w:hint="eastAsia"/>
        </w:rPr>
        <w:t>、</w:t>
      </w:r>
      <w:r w:rsidR="00A310C4">
        <w:rPr>
          <w:rStyle w:val="author-p-36380"/>
        </w:rPr>
        <w:t>startLoc_area</w:t>
      </w:r>
      <w:r w:rsidR="00A310C4">
        <w:rPr>
          <w:rStyle w:val="author-p-36380"/>
          <w:rFonts w:hint="eastAsia"/>
        </w:rPr>
        <w:t>、</w:t>
      </w:r>
      <w:r w:rsidR="00A310C4">
        <w:rPr>
          <w:rStyle w:val="author-p-36380"/>
        </w:rPr>
        <w:t>startLoc_poi</w:t>
      </w:r>
      <w:r w:rsidR="00A310C4">
        <w:rPr>
          <w:rStyle w:val="author-p-36380"/>
          <w:rFonts w:hint="eastAsia"/>
        </w:rPr>
        <w:t>”等槽需要引入外部词表校正才能准确识别</w:t>
      </w:r>
      <w:r w:rsidR="00741C57">
        <w:rPr>
          <w:rStyle w:val="author-p-36380"/>
          <w:rFonts w:hint="eastAsia"/>
        </w:rPr>
        <w:t>，对于易混的领域如</w:t>
      </w:r>
      <w:r w:rsidR="00741C57">
        <w:t>”</w:t>
      </w:r>
      <w:r w:rsidR="00741C57" w:rsidRPr="00362366">
        <w:rPr>
          <w:rFonts w:hint="eastAsia"/>
        </w:rPr>
        <w:t>epg</w:t>
      </w:r>
      <w:r w:rsidR="00741C57" w:rsidRPr="00362366">
        <w:rPr>
          <w:rFonts w:hint="eastAsia"/>
        </w:rPr>
        <w:t>和</w:t>
      </w:r>
      <w:r w:rsidR="00741C57" w:rsidRPr="00362366">
        <w:rPr>
          <w:rFonts w:hint="eastAsia"/>
        </w:rPr>
        <w:t>tvchannel</w:t>
      </w:r>
      <w:r w:rsidR="00741C57" w:rsidRPr="00362366">
        <w:rPr>
          <w:rFonts w:hint="eastAsia"/>
        </w:rPr>
        <w:t>“、</w:t>
      </w:r>
      <w:r w:rsidR="00741C57" w:rsidRPr="00362366">
        <w:t>”</w:t>
      </w:r>
      <w:r w:rsidR="00741C57" w:rsidRPr="00362366">
        <w:rPr>
          <w:rFonts w:hint="eastAsia"/>
        </w:rPr>
        <w:t>movie</w:t>
      </w:r>
      <w:r w:rsidR="00741C57" w:rsidRPr="00362366">
        <w:rPr>
          <w:rFonts w:hint="eastAsia"/>
        </w:rPr>
        <w:t>和</w:t>
      </w:r>
      <w:r w:rsidR="00741C57" w:rsidRPr="00362366">
        <w:rPr>
          <w:rFonts w:hint="eastAsia"/>
        </w:rPr>
        <w:t>video</w:t>
      </w:r>
      <w:r w:rsidR="00741C57" w:rsidRPr="00362366">
        <w:t>”</w:t>
      </w:r>
      <w:r w:rsidR="00741C57">
        <w:rPr>
          <w:rFonts w:hint="eastAsia"/>
        </w:rPr>
        <w:t>，我们采用一输出多领域槽向量解码</w:t>
      </w:r>
      <w:r w:rsidR="00741C57">
        <w:rPr>
          <w:rFonts w:hint="eastAsia"/>
        </w:rPr>
        <w:t>+</w:t>
      </w:r>
      <w:r w:rsidR="00741C57">
        <w:rPr>
          <w:rFonts w:hint="eastAsia"/>
        </w:rPr>
        <w:t>规则的形式对领域错误进行修正。</w:t>
      </w:r>
    </w:p>
    <w:p w14:paraId="77D2C3DE" w14:textId="77777777" w:rsidR="00E1566E" w:rsidRDefault="00E1566E">
      <w:pPr>
        <w:ind w:firstLineChars="200" w:firstLine="480"/>
      </w:pPr>
    </w:p>
    <w:p w14:paraId="6BB118DA" w14:textId="77777777" w:rsidR="00A310C4" w:rsidRDefault="00A310C4" w:rsidP="00A310C4">
      <w:pPr>
        <w:pStyle w:val="Heading3"/>
      </w:pPr>
      <w:r>
        <w:rPr>
          <w:rFonts w:hint="eastAsia"/>
        </w:rPr>
        <w:t>2</w:t>
      </w:r>
      <w:r>
        <w:t>.</w:t>
      </w:r>
      <w:r>
        <w:rPr>
          <w:rFonts w:hint="eastAsia"/>
        </w:rPr>
        <w:t>2</w:t>
      </w:r>
      <w:r>
        <w:rPr>
          <w:rFonts w:hint="eastAsia"/>
        </w:rPr>
        <w:t>模型选择</w:t>
      </w:r>
    </w:p>
    <w:p w14:paraId="0413511E" w14:textId="77777777" w:rsidR="008C7547" w:rsidRDefault="00A310C4" w:rsidP="00A310C4">
      <w:r>
        <w:tab/>
      </w:r>
      <w:r>
        <w:rPr>
          <w:rFonts w:hint="eastAsia"/>
        </w:rPr>
        <w:t>联合识别的模型已经在很多论文中被证明效果好于单独识别，故在技术探索阶段我们首先尝试了基于</w:t>
      </w:r>
      <w:r>
        <w:rPr>
          <w:rFonts w:hint="eastAsia"/>
        </w:rPr>
        <w:t>Atten</w:t>
      </w:r>
      <w:r>
        <w:t>tion</w:t>
      </w:r>
      <w:r>
        <w:rPr>
          <w:rFonts w:hint="eastAsia"/>
        </w:rPr>
        <w:t>的</w:t>
      </w:r>
      <w:r>
        <w:rPr>
          <w:rFonts w:hint="eastAsia"/>
        </w:rPr>
        <w:t>Encode</w:t>
      </w:r>
      <w:r>
        <w:t>r-Decoder</w:t>
      </w:r>
      <w:r w:rsidR="008D6D39">
        <w:rPr>
          <w:rFonts w:hint="eastAsia"/>
        </w:rPr>
        <w:t>联合</w:t>
      </w:r>
      <w:r>
        <w:rPr>
          <w:rFonts w:hint="eastAsia"/>
        </w:rPr>
        <w:t>模型，</w:t>
      </w:r>
      <w:r w:rsidR="008D6D39">
        <w:rPr>
          <w:rFonts w:hint="eastAsia"/>
        </w:rPr>
        <w:t>在验证集上得到了好于单独识别的效果。</w:t>
      </w:r>
    </w:p>
    <w:p w14:paraId="741BB15B" w14:textId="77777777" w:rsidR="008A6657" w:rsidRDefault="008D6D39" w:rsidP="008A6657">
      <w:pPr>
        <w:ind w:firstLine="420"/>
      </w:pPr>
      <w:r>
        <w:t>B</w:t>
      </w:r>
      <w:r>
        <w:rPr>
          <w:rFonts w:hint="eastAsia"/>
        </w:rPr>
        <w:t>ert</w:t>
      </w:r>
      <w:r>
        <w:rPr>
          <w:rFonts w:hint="eastAsia"/>
        </w:rPr>
        <w:t>模型的出现横扫了多项</w:t>
      </w:r>
      <w:r>
        <w:rPr>
          <w:rFonts w:hint="eastAsia"/>
        </w:rPr>
        <w:t>nlp</w:t>
      </w:r>
      <w:r>
        <w:rPr>
          <w:rFonts w:hint="eastAsia"/>
        </w:rPr>
        <w:t>任务，故探索的方向转为</w:t>
      </w:r>
      <w:r>
        <w:rPr>
          <w:rFonts w:hint="eastAsia"/>
        </w:rPr>
        <w:t>bert</w:t>
      </w:r>
      <w:r>
        <w:t xml:space="preserve"> ,  bert</w:t>
      </w:r>
      <w:r>
        <w:rPr>
          <w:rFonts w:hint="eastAsia"/>
        </w:rPr>
        <w:t>非</w:t>
      </w:r>
      <w:r>
        <w:rPr>
          <w:rFonts w:hint="eastAsia"/>
        </w:rPr>
        <w:t>Joint</w:t>
      </w:r>
      <w:r>
        <w:rPr>
          <w:rFonts w:hint="eastAsia"/>
        </w:rPr>
        <w:t>模型在领域、意图、槽识别上好于基于</w:t>
      </w:r>
      <w:r>
        <w:rPr>
          <w:rFonts w:hint="eastAsia"/>
        </w:rPr>
        <w:t>Atten</w:t>
      </w:r>
      <w:r>
        <w:t>tion</w:t>
      </w:r>
      <w:r>
        <w:rPr>
          <w:rFonts w:hint="eastAsia"/>
        </w:rPr>
        <w:t>的</w:t>
      </w:r>
      <w:r>
        <w:rPr>
          <w:rFonts w:hint="eastAsia"/>
        </w:rPr>
        <w:t>Encode</w:t>
      </w:r>
      <w:r>
        <w:t>r-Decoder</w:t>
      </w:r>
      <w:r>
        <w:rPr>
          <w:rFonts w:hint="eastAsia"/>
        </w:rPr>
        <w:t>联合模型，（</w:t>
      </w:r>
      <w:r>
        <w:rPr>
          <w:rFonts w:hint="eastAsia"/>
        </w:rPr>
        <w:t>Chen</w:t>
      </w:r>
      <w:r>
        <w:t xml:space="preserve"> et al.,2019</w:t>
      </w:r>
      <w:r>
        <w:t>）</w:t>
      </w:r>
      <w:r>
        <w:rPr>
          <w:rFonts w:hint="eastAsia"/>
        </w:rPr>
        <w:t>提出了基于</w:t>
      </w:r>
      <w:r w:rsidR="00741C57">
        <w:rPr>
          <w:rFonts w:hint="eastAsia"/>
        </w:rPr>
        <w:t>bert</w:t>
      </w:r>
      <w:r>
        <w:rPr>
          <w:rFonts w:hint="eastAsia"/>
        </w:rPr>
        <w:t>联合识别</w:t>
      </w:r>
      <w:r>
        <w:rPr>
          <w:rFonts w:hint="eastAsia"/>
        </w:rPr>
        <w:t>Intent</w:t>
      </w:r>
      <w:r>
        <w:rPr>
          <w:rFonts w:hint="eastAsia"/>
        </w:rPr>
        <w:t>和</w:t>
      </w:r>
      <w:r>
        <w:rPr>
          <w:rFonts w:hint="eastAsia"/>
        </w:rPr>
        <w:t>Slot</w:t>
      </w:r>
      <w:r>
        <w:rPr>
          <w:rFonts w:hint="eastAsia"/>
        </w:rPr>
        <w:t>的模型，我们将联合识别扩展成领域、意图、槽三项任务的联合识别，</w:t>
      </w:r>
      <w:r w:rsidR="00DD6A8D">
        <w:rPr>
          <w:rFonts w:hint="eastAsia"/>
        </w:rPr>
        <w:t>只用</w:t>
      </w:r>
      <w:r>
        <w:rPr>
          <w:rFonts w:hint="eastAsia"/>
        </w:rPr>
        <w:t>在</w:t>
      </w:r>
      <w:r>
        <w:rPr>
          <w:rFonts w:hint="eastAsia"/>
        </w:rPr>
        <w:t>bert</w:t>
      </w:r>
      <w:r>
        <w:rPr>
          <w:rFonts w:hint="eastAsia"/>
        </w:rPr>
        <w:t>的基础上增加线性层（如图</w:t>
      </w:r>
      <w:r>
        <w:rPr>
          <w:rFonts w:hint="eastAsia"/>
        </w:rPr>
        <w:t>1</w:t>
      </w:r>
      <w:r w:rsidR="008A6657">
        <w:rPr>
          <w:rFonts w:hint="eastAsia"/>
        </w:rPr>
        <w:t>.</w:t>
      </w:r>
      <w:r w:rsidR="008A6657">
        <w:t>a</w:t>
      </w:r>
      <w:r>
        <w:rPr>
          <w:rFonts w:hint="eastAsia"/>
        </w:rPr>
        <w:t>）</w:t>
      </w:r>
      <w:r w:rsidR="00DD6A8D">
        <w:rPr>
          <w:rFonts w:hint="eastAsia"/>
        </w:rPr>
        <w:t>即可</w:t>
      </w:r>
      <w:r w:rsidR="008A6657">
        <w:rPr>
          <w:rFonts w:hint="eastAsia"/>
        </w:rPr>
        <w:t>。由于</w:t>
      </w:r>
      <w:r w:rsidR="008A6657">
        <w:rPr>
          <w:rFonts w:hint="eastAsia"/>
        </w:rPr>
        <w:t>ER</w:t>
      </w:r>
      <w:r w:rsidR="008A6657">
        <w:t>NIE</w:t>
      </w:r>
      <w:r w:rsidR="008A6657">
        <w:rPr>
          <w:rFonts w:hint="eastAsia"/>
        </w:rPr>
        <w:t>在</w:t>
      </w:r>
      <w:r w:rsidR="008A6657">
        <w:rPr>
          <w:rFonts w:hint="eastAsia"/>
        </w:rPr>
        <w:t>MASK</w:t>
      </w:r>
      <w:r w:rsidR="008A6657">
        <w:rPr>
          <w:rFonts w:hint="eastAsia"/>
        </w:rPr>
        <w:t>中引入了实体的概念，在中文的识别中，</w:t>
      </w:r>
      <w:r w:rsidR="008A6657">
        <w:rPr>
          <w:rFonts w:hint="eastAsia"/>
        </w:rPr>
        <w:t>ER</w:t>
      </w:r>
      <w:r w:rsidR="008A6657">
        <w:t>NIE</w:t>
      </w:r>
      <w:r w:rsidR="008A6657">
        <w:rPr>
          <w:rFonts w:hint="eastAsia"/>
        </w:rPr>
        <w:t>要优于</w:t>
      </w:r>
      <w:r w:rsidR="008A6657">
        <w:rPr>
          <w:rFonts w:hint="eastAsia"/>
        </w:rPr>
        <w:t>bert</w:t>
      </w:r>
      <w:r w:rsidR="008A6657">
        <w:t>,</w:t>
      </w:r>
      <w:r w:rsidR="008A6657">
        <w:rPr>
          <w:rFonts w:hint="eastAsia"/>
        </w:rPr>
        <w:t>故我们将</w:t>
      </w:r>
      <w:r w:rsidR="008A6657">
        <w:rPr>
          <w:rFonts w:hint="eastAsia"/>
        </w:rPr>
        <w:t>bert</w:t>
      </w:r>
      <w:r w:rsidR="00DD6A8D">
        <w:rPr>
          <w:rFonts w:hint="eastAsia"/>
        </w:rPr>
        <w:t>模型切换</w:t>
      </w:r>
      <w:r w:rsidR="008A6657">
        <w:rPr>
          <w:rFonts w:hint="eastAsia"/>
        </w:rPr>
        <w:t>换成了</w:t>
      </w:r>
      <w:r w:rsidR="008A6657">
        <w:rPr>
          <w:rFonts w:hint="eastAsia"/>
        </w:rPr>
        <w:t>ER</w:t>
      </w:r>
      <w:r w:rsidR="008A6657">
        <w:t>NIE</w:t>
      </w:r>
      <w:r w:rsidR="008A6657">
        <w:rPr>
          <w:rFonts w:hint="eastAsia"/>
        </w:rPr>
        <w:t>（如图</w:t>
      </w:r>
      <w:r w:rsidR="008A6657">
        <w:rPr>
          <w:rFonts w:hint="eastAsia"/>
        </w:rPr>
        <w:t>1.b</w:t>
      </w:r>
      <w:r w:rsidR="008A6657">
        <w:rPr>
          <w:rFonts w:hint="eastAsia"/>
        </w:rPr>
        <w:t>）。</w:t>
      </w:r>
    </w:p>
    <w:p w14:paraId="656FD882" w14:textId="77777777" w:rsidR="008A6657" w:rsidRDefault="008A6657" w:rsidP="008A6657">
      <w:pPr>
        <w:ind w:firstLine="420"/>
      </w:pPr>
      <w:r>
        <w:rPr>
          <w:rFonts w:hint="eastAsia"/>
        </w:rPr>
        <w:t>计算</w:t>
      </w:r>
      <w:r>
        <w:rPr>
          <w:rFonts w:hint="eastAsia"/>
        </w:rPr>
        <w:t>Loss</w:t>
      </w:r>
      <w:r>
        <w:rPr>
          <w:rFonts w:hint="eastAsia"/>
        </w:rPr>
        <w:t>时，将三者</w:t>
      </w:r>
      <w:r>
        <w:rPr>
          <w:rFonts w:hint="eastAsia"/>
        </w:rPr>
        <w:t>loss</w:t>
      </w:r>
      <w:r>
        <w:rPr>
          <w:rFonts w:hint="eastAsia"/>
        </w:rPr>
        <w:t>叠加，我们增大了槽识别的</w:t>
      </w:r>
      <w:r>
        <w:rPr>
          <w:rFonts w:hint="eastAsia"/>
        </w:rPr>
        <w:t>loss</w:t>
      </w:r>
      <w:r>
        <w:rPr>
          <w:rFonts w:hint="eastAsia"/>
        </w:rPr>
        <w:t>权重</w:t>
      </w:r>
    </w:p>
    <w:p w14:paraId="0ED1D529" w14:textId="77777777" w:rsidR="008A6657" w:rsidRPr="008A6657" w:rsidRDefault="008A6657" w:rsidP="008A6657">
      <w:pPr>
        <w:ind w:firstLine="420"/>
      </w:pPr>
      <m:oMathPara>
        <m:oMath>
          <m:r>
            <m:rPr>
              <m:sty m:val="p"/>
            </m:rPr>
            <w:rPr>
              <w:rFonts w:ascii="Cambria Math" w:hAnsi="Cambria Math" w:hint="eastAsia"/>
            </w:rPr>
            <m:t>Loss=</m:t>
          </m:r>
          <m:r>
            <m:rPr>
              <m:sty m:val="p"/>
            </m:rPr>
            <w:rPr>
              <w:rFonts w:ascii="Cambria Math" w:hAnsi="Cambria Math"/>
            </w:rPr>
            <m:t xml:space="preserve"> </m:t>
          </m:r>
          <m:sSub>
            <m:sSubPr>
              <m:ctrlPr>
                <w:rPr>
                  <w:rFonts w:ascii="Cambria Math" w:hAnsi="Cambria Math"/>
                </w:rPr>
              </m:ctrlPr>
            </m:sSubPr>
            <m:e>
              <m:r>
                <w:rPr>
                  <w:rFonts w:ascii="Cambria Math" w:hAnsi="Cambria Math"/>
                </w:rPr>
                <m:t>loss</m:t>
              </m:r>
            </m:e>
            <m:sub>
              <m:r>
                <w:rPr>
                  <w:rFonts w:ascii="Cambria Math" w:hAnsi="Cambria Math"/>
                </w:rPr>
                <m:t>domain</m:t>
              </m:r>
            </m:sub>
          </m:sSub>
          <m:r>
            <w:rPr>
              <w:rFonts w:ascii="Cambria Math" w:hAnsi="Cambria Math"/>
            </w:rPr>
            <m:t xml:space="preserve"> +  </m:t>
          </m:r>
          <m:sSub>
            <m:sSubPr>
              <m:ctrlPr>
                <w:rPr>
                  <w:rFonts w:ascii="Cambria Math" w:hAnsi="Cambria Math"/>
                  <w:i/>
                </w:rPr>
              </m:ctrlPr>
            </m:sSubPr>
            <m:e>
              <m:r>
                <w:rPr>
                  <w:rFonts w:ascii="Cambria Math" w:hAnsi="Cambria Math"/>
                </w:rPr>
                <m:t>loss</m:t>
              </m:r>
            </m:e>
            <m:sub>
              <m:r>
                <w:rPr>
                  <w:rFonts w:ascii="Cambria Math" w:hAnsi="Cambria Math"/>
                </w:rPr>
                <m:t>intent</m:t>
              </m:r>
            </m:sub>
          </m:sSub>
          <m:r>
            <w:rPr>
              <w:rFonts w:ascii="Cambria Math" w:hAnsi="Cambria Math"/>
            </w:rPr>
            <m:t xml:space="preserve"> +2*</m:t>
          </m:r>
          <m:sSub>
            <m:sSubPr>
              <m:ctrlPr>
                <w:rPr>
                  <w:rFonts w:ascii="Cambria Math" w:hAnsi="Cambria Math"/>
                  <w:i/>
                </w:rPr>
              </m:ctrlPr>
            </m:sSubPr>
            <m:e>
              <m:r>
                <w:rPr>
                  <w:rFonts w:ascii="Cambria Math" w:hAnsi="Cambria Math"/>
                </w:rPr>
                <m:t>loss</m:t>
              </m:r>
            </m:e>
            <m:sub>
              <m:r>
                <w:rPr>
                  <w:rFonts w:ascii="Cambria Math" w:hAnsi="Cambria Math"/>
                </w:rPr>
                <m:t>slot</m:t>
              </m:r>
            </m:sub>
          </m:sSub>
        </m:oMath>
      </m:oMathPara>
    </w:p>
    <w:p w14:paraId="22EB48E2" w14:textId="77777777" w:rsidR="008A6657" w:rsidRPr="00A310C4" w:rsidRDefault="008A6657" w:rsidP="008A6657">
      <w:pPr>
        <w:ind w:firstLine="420"/>
      </w:pPr>
    </w:p>
    <w:p w14:paraId="3757C86A" w14:textId="77777777" w:rsidR="00A310C4" w:rsidRDefault="008D6D39" w:rsidP="008D6D39">
      <w:pPr>
        <w:rPr>
          <w:noProof/>
        </w:rPr>
      </w:pPr>
      <w:r>
        <w:rPr>
          <w:noProof/>
        </w:rPr>
        <w:drawing>
          <wp:inline distT="0" distB="0" distL="0" distR="0" wp14:anchorId="271C0A3B" wp14:editId="79C14B67">
            <wp:extent cx="2456953" cy="2119144"/>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4502" cy="2134280"/>
                    </a:xfrm>
                    <a:prstGeom prst="rect">
                      <a:avLst/>
                    </a:prstGeom>
                  </pic:spPr>
                </pic:pic>
              </a:graphicData>
            </a:graphic>
          </wp:inline>
        </w:drawing>
      </w:r>
      <w:r>
        <w:rPr>
          <w:noProof/>
        </w:rPr>
        <w:t xml:space="preserve">    </w:t>
      </w:r>
      <w:r>
        <w:rPr>
          <w:noProof/>
        </w:rPr>
        <w:drawing>
          <wp:inline distT="0" distB="0" distL="0" distR="0" wp14:anchorId="0776A3AF" wp14:editId="6D722E63">
            <wp:extent cx="2361538" cy="2048791"/>
            <wp:effectExtent l="0" t="0" r="12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8538" cy="2080891"/>
                    </a:xfrm>
                    <a:prstGeom prst="rect">
                      <a:avLst/>
                    </a:prstGeom>
                  </pic:spPr>
                </pic:pic>
              </a:graphicData>
            </a:graphic>
          </wp:inline>
        </w:drawing>
      </w:r>
    </w:p>
    <w:p w14:paraId="3DB05AD5" w14:textId="77777777" w:rsidR="008A6657" w:rsidRPr="00DD6A8D" w:rsidRDefault="008A6657" w:rsidP="00DD6A8D">
      <w:pPr>
        <w:ind w:firstLineChars="150" w:firstLine="315"/>
        <w:rPr>
          <w:noProof/>
          <w:sz w:val="21"/>
          <w:szCs w:val="21"/>
        </w:rPr>
      </w:pPr>
      <w:r w:rsidRPr="00DD6A8D">
        <w:rPr>
          <w:noProof/>
          <w:sz w:val="21"/>
          <w:szCs w:val="21"/>
        </w:rPr>
        <w:t>a</w:t>
      </w:r>
      <w:r w:rsidRPr="00DD6A8D">
        <w:rPr>
          <w:rFonts w:hint="eastAsia"/>
          <w:noProof/>
          <w:sz w:val="21"/>
          <w:szCs w:val="21"/>
        </w:rPr>
        <w:t>.</w:t>
      </w:r>
      <w:r w:rsidRPr="00DD6A8D">
        <w:rPr>
          <w:rFonts w:hint="eastAsia"/>
          <w:noProof/>
          <w:sz w:val="21"/>
          <w:szCs w:val="21"/>
        </w:rPr>
        <w:t>基于</w:t>
      </w:r>
      <w:r w:rsidRPr="00DD6A8D">
        <w:rPr>
          <w:rFonts w:hint="eastAsia"/>
          <w:noProof/>
          <w:sz w:val="21"/>
          <w:szCs w:val="21"/>
        </w:rPr>
        <w:t>bert</w:t>
      </w:r>
      <w:r w:rsidRPr="00DD6A8D">
        <w:rPr>
          <w:rFonts w:hint="eastAsia"/>
          <w:noProof/>
          <w:sz w:val="21"/>
          <w:szCs w:val="21"/>
        </w:rPr>
        <w:t>联合识别领域、意图、槽</w:t>
      </w:r>
      <w:r w:rsidRPr="00DD6A8D">
        <w:rPr>
          <w:rFonts w:hint="eastAsia"/>
          <w:noProof/>
          <w:sz w:val="21"/>
          <w:szCs w:val="21"/>
        </w:rPr>
        <w:t xml:space="preserve"> </w:t>
      </w:r>
      <w:r w:rsidRPr="00DD6A8D">
        <w:rPr>
          <w:noProof/>
          <w:sz w:val="21"/>
          <w:szCs w:val="21"/>
        </w:rPr>
        <w:t xml:space="preserve">  </w:t>
      </w:r>
      <w:r w:rsidR="00DD6A8D">
        <w:rPr>
          <w:noProof/>
          <w:sz w:val="21"/>
          <w:szCs w:val="21"/>
        </w:rPr>
        <w:t xml:space="preserve">      </w:t>
      </w:r>
      <w:r w:rsidRPr="00DD6A8D">
        <w:rPr>
          <w:noProof/>
          <w:sz w:val="21"/>
          <w:szCs w:val="21"/>
        </w:rPr>
        <w:t>b.</w:t>
      </w:r>
      <w:r w:rsidRPr="00DD6A8D">
        <w:rPr>
          <w:rFonts w:hint="eastAsia"/>
          <w:noProof/>
          <w:sz w:val="21"/>
          <w:szCs w:val="21"/>
        </w:rPr>
        <w:t>基于</w:t>
      </w:r>
      <w:r w:rsidRPr="00DD6A8D">
        <w:rPr>
          <w:rFonts w:hint="eastAsia"/>
          <w:noProof/>
          <w:sz w:val="21"/>
          <w:szCs w:val="21"/>
        </w:rPr>
        <w:t>E</w:t>
      </w:r>
      <w:r w:rsidRPr="00DD6A8D">
        <w:rPr>
          <w:noProof/>
          <w:sz w:val="21"/>
          <w:szCs w:val="21"/>
        </w:rPr>
        <w:t>RNIE</w:t>
      </w:r>
      <w:r w:rsidRPr="00DD6A8D">
        <w:rPr>
          <w:rFonts w:hint="eastAsia"/>
          <w:noProof/>
          <w:sz w:val="21"/>
          <w:szCs w:val="21"/>
        </w:rPr>
        <w:t>联合识别领域、意图、槽</w:t>
      </w:r>
    </w:p>
    <w:p w14:paraId="31996C6E" w14:textId="77777777" w:rsidR="008A6657" w:rsidRPr="00A45A2A" w:rsidRDefault="008A6657" w:rsidP="00A45A2A">
      <w:pPr>
        <w:ind w:firstLineChars="1150" w:firstLine="2415"/>
        <w:rPr>
          <w:noProof/>
          <w:sz w:val="21"/>
          <w:szCs w:val="21"/>
        </w:rPr>
      </w:pPr>
      <w:r w:rsidRPr="00A45A2A">
        <w:rPr>
          <w:rFonts w:hint="eastAsia"/>
          <w:noProof/>
          <w:sz w:val="21"/>
          <w:szCs w:val="21"/>
        </w:rPr>
        <w:t>图</w:t>
      </w:r>
      <w:r w:rsidRPr="00A45A2A">
        <w:rPr>
          <w:rFonts w:hint="eastAsia"/>
          <w:noProof/>
          <w:sz w:val="21"/>
          <w:szCs w:val="21"/>
        </w:rPr>
        <w:t>1</w:t>
      </w:r>
      <w:r w:rsidR="00DD6A8D" w:rsidRPr="00A45A2A">
        <w:rPr>
          <w:noProof/>
          <w:sz w:val="21"/>
          <w:szCs w:val="21"/>
        </w:rPr>
        <w:t xml:space="preserve">. </w:t>
      </w:r>
      <w:r w:rsidR="00DD6A8D" w:rsidRPr="00A45A2A">
        <w:rPr>
          <w:rFonts w:hint="eastAsia"/>
          <w:noProof/>
          <w:sz w:val="21"/>
          <w:szCs w:val="21"/>
        </w:rPr>
        <w:t>联合识别领域、意图、槽</w:t>
      </w:r>
    </w:p>
    <w:p w14:paraId="65E183A3" w14:textId="77777777" w:rsidR="008A6657" w:rsidRDefault="008A6657" w:rsidP="008D6D39"/>
    <w:p w14:paraId="1783EF97" w14:textId="77777777" w:rsidR="00DD6A8D" w:rsidRDefault="00DD6A8D" w:rsidP="00DD6A8D">
      <w:pPr>
        <w:pStyle w:val="Heading3"/>
      </w:pPr>
      <w:r>
        <w:rPr>
          <w:rFonts w:hint="eastAsia"/>
        </w:rPr>
        <w:lastRenderedPageBreak/>
        <w:t>2.3</w:t>
      </w:r>
      <w:r>
        <w:rPr>
          <w:rFonts w:hint="eastAsia"/>
        </w:rPr>
        <w:t>槽向量解码</w:t>
      </w:r>
    </w:p>
    <w:p w14:paraId="3B8B327F" w14:textId="77777777" w:rsidR="006D3186" w:rsidRDefault="006D3186" w:rsidP="006D3186">
      <w:pPr>
        <w:pStyle w:val="Heading4"/>
      </w:pPr>
      <w:r>
        <w:rPr>
          <w:rFonts w:hint="eastAsia"/>
        </w:rPr>
        <w:t>2.3.1</w:t>
      </w:r>
      <w:r>
        <w:t xml:space="preserve"> </w:t>
      </w:r>
      <w:r>
        <w:rPr>
          <w:rFonts w:hint="eastAsia"/>
        </w:rPr>
        <w:t>领域意图向量和领域槽向量构造</w:t>
      </w:r>
    </w:p>
    <w:p w14:paraId="661D0647" w14:textId="77777777" w:rsidR="006D3186" w:rsidRDefault="00CD1C99" w:rsidP="006D3186">
      <w:pPr>
        <w:ind w:firstLine="420"/>
      </w:pPr>
      <w:r>
        <w:rPr>
          <w:rFonts w:hint="eastAsia"/>
        </w:rPr>
        <w:t>领域和意图之间具有强相关性，领域和槽之间也具有强相关性，我们观察数据知道，当领域固定时，每个领域有哪些槽和哪些意图都是已知的</w:t>
      </w:r>
      <w:r w:rsidR="006D3186">
        <w:rPr>
          <w:rFonts w:hint="eastAsia"/>
        </w:rPr>
        <w:t>（如图</w:t>
      </w:r>
      <w:r w:rsidR="006D3186">
        <w:rPr>
          <w:rFonts w:hint="eastAsia"/>
        </w:rPr>
        <w:t>2</w:t>
      </w:r>
      <w:r w:rsidR="006D3186">
        <w:rPr>
          <w:rFonts w:hint="eastAsia"/>
        </w:rPr>
        <w:t>）</w:t>
      </w:r>
    </w:p>
    <w:p w14:paraId="0286D153" w14:textId="77777777" w:rsidR="006D3186" w:rsidRDefault="006D3186" w:rsidP="006D3186">
      <w:pPr>
        <w:ind w:firstLineChars="300" w:firstLine="720"/>
      </w:pPr>
      <w:r>
        <w:rPr>
          <w:noProof/>
        </w:rPr>
        <w:drawing>
          <wp:inline distT="0" distB="0" distL="0" distR="0" wp14:anchorId="506A868C" wp14:editId="21B888FF">
            <wp:extent cx="3992578" cy="13931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6546" cy="1398029"/>
                    </a:xfrm>
                    <a:prstGeom prst="rect">
                      <a:avLst/>
                    </a:prstGeom>
                  </pic:spPr>
                </pic:pic>
              </a:graphicData>
            </a:graphic>
          </wp:inline>
        </w:drawing>
      </w:r>
    </w:p>
    <w:p w14:paraId="0919167A" w14:textId="77777777" w:rsidR="006D3186" w:rsidRDefault="006D3186" w:rsidP="006D3186">
      <w:pPr>
        <w:jc w:val="center"/>
        <w:rPr>
          <w:sz w:val="21"/>
          <w:szCs w:val="21"/>
        </w:rPr>
      </w:pPr>
      <w:r w:rsidRPr="006D3186">
        <w:rPr>
          <w:rFonts w:hint="eastAsia"/>
          <w:sz w:val="21"/>
          <w:szCs w:val="21"/>
        </w:rPr>
        <w:t>图</w:t>
      </w:r>
      <w:r w:rsidRPr="006D3186">
        <w:rPr>
          <w:rFonts w:hint="eastAsia"/>
          <w:sz w:val="21"/>
          <w:szCs w:val="21"/>
        </w:rPr>
        <w:t>2.</w:t>
      </w:r>
      <w:r w:rsidRPr="006D3186">
        <w:rPr>
          <w:sz w:val="21"/>
          <w:szCs w:val="21"/>
        </w:rPr>
        <w:t xml:space="preserve"> </w:t>
      </w:r>
      <w:r w:rsidRPr="006D3186">
        <w:rPr>
          <w:rFonts w:hint="eastAsia"/>
          <w:sz w:val="21"/>
          <w:szCs w:val="21"/>
        </w:rPr>
        <w:t>领域和意图，领域和槽的限定关系</w:t>
      </w:r>
    </w:p>
    <w:p w14:paraId="227FF814" w14:textId="77777777" w:rsidR="00A45A2A" w:rsidRDefault="00A45A2A" w:rsidP="006D3186">
      <w:pPr>
        <w:jc w:val="center"/>
        <w:rPr>
          <w:sz w:val="21"/>
          <w:szCs w:val="21"/>
        </w:rPr>
      </w:pPr>
    </w:p>
    <w:p w14:paraId="225CD2C0" w14:textId="77777777" w:rsidR="006D3186" w:rsidRPr="00A45A2A" w:rsidRDefault="006D3186" w:rsidP="006D3186">
      <w:pPr>
        <w:rPr>
          <w:szCs w:val="24"/>
        </w:rPr>
      </w:pPr>
      <w:r>
        <w:rPr>
          <w:sz w:val="21"/>
          <w:szCs w:val="21"/>
        </w:rPr>
        <w:tab/>
      </w:r>
      <w:r w:rsidR="00A45A2A" w:rsidRPr="00A45A2A">
        <w:rPr>
          <w:rFonts w:hint="eastAsia"/>
          <w:szCs w:val="24"/>
        </w:rPr>
        <w:t>以</w:t>
      </w:r>
      <w:r w:rsidR="00A45A2A" w:rsidRPr="00A45A2A">
        <w:rPr>
          <w:rFonts w:hint="eastAsia"/>
          <w:szCs w:val="24"/>
        </w:rPr>
        <w:t>weathe</w:t>
      </w:r>
      <w:r w:rsidR="00A45A2A" w:rsidRPr="00A45A2A">
        <w:rPr>
          <w:szCs w:val="24"/>
        </w:rPr>
        <w:t>r</w:t>
      </w:r>
      <w:r w:rsidR="00A45A2A" w:rsidRPr="00A45A2A">
        <w:rPr>
          <w:rFonts w:hint="eastAsia"/>
          <w:szCs w:val="24"/>
        </w:rPr>
        <w:t>领域为例子，领域意图向量和领域槽向量的思路就是将所有意图组成</w:t>
      </w:r>
      <w:r w:rsidR="00A45A2A" w:rsidRPr="00A45A2A">
        <w:rPr>
          <w:rFonts w:hint="eastAsia"/>
          <w:szCs w:val="24"/>
        </w:rPr>
        <w:t>0</w:t>
      </w:r>
      <w:r w:rsidR="00A45A2A" w:rsidRPr="00A45A2A">
        <w:rPr>
          <w:rFonts w:hint="eastAsia"/>
          <w:szCs w:val="24"/>
        </w:rPr>
        <w:t>向量，所有的槽组成</w:t>
      </w:r>
      <w:r w:rsidR="00A45A2A" w:rsidRPr="00A45A2A">
        <w:rPr>
          <w:rFonts w:hint="eastAsia"/>
          <w:szCs w:val="24"/>
        </w:rPr>
        <w:t>0</w:t>
      </w:r>
      <w:r w:rsidR="00A45A2A" w:rsidRPr="00A45A2A">
        <w:rPr>
          <w:rFonts w:hint="eastAsia"/>
          <w:szCs w:val="24"/>
        </w:rPr>
        <w:t>向量，然后将该领域的意图和槽分别</w:t>
      </w:r>
      <w:r w:rsidR="00A45A2A" w:rsidRPr="00A45A2A">
        <w:rPr>
          <w:rFonts w:hint="eastAsia"/>
          <w:szCs w:val="24"/>
        </w:rPr>
        <w:t>one</w:t>
      </w:r>
      <w:r w:rsidR="00A45A2A" w:rsidRPr="00A45A2A">
        <w:rPr>
          <w:szCs w:val="24"/>
        </w:rPr>
        <w:t>-hot</w:t>
      </w:r>
      <w:r w:rsidR="00A45A2A" w:rsidRPr="00A45A2A">
        <w:rPr>
          <w:rFonts w:hint="eastAsia"/>
          <w:szCs w:val="24"/>
        </w:rPr>
        <w:t>化（如图</w:t>
      </w:r>
      <w:r w:rsidR="00A45A2A" w:rsidRPr="00A45A2A">
        <w:rPr>
          <w:rFonts w:hint="eastAsia"/>
          <w:szCs w:val="24"/>
        </w:rPr>
        <w:t>3</w:t>
      </w:r>
      <w:r w:rsidR="00A45A2A" w:rsidRPr="00A45A2A">
        <w:rPr>
          <w:rFonts w:hint="eastAsia"/>
          <w:szCs w:val="24"/>
        </w:rPr>
        <w:t>，</w:t>
      </w:r>
      <w:r w:rsidR="00A45A2A" w:rsidRPr="00A45A2A">
        <w:rPr>
          <w:rFonts w:hint="eastAsia"/>
          <w:szCs w:val="24"/>
        </w:rPr>
        <w:t>4</w:t>
      </w:r>
      <w:r w:rsidR="00A45A2A" w:rsidRPr="00A45A2A">
        <w:rPr>
          <w:rFonts w:hint="eastAsia"/>
          <w:szCs w:val="24"/>
        </w:rPr>
        <w:t>）得到领域意图向量和领域槽向量。</w:t>
      </w:r>
    </w:p>
    <w:p w14:paraId="5E0DE2E2" w14:textId="77777777" w:rsidR="00556AEE" w:rsidRDefault="006D3186" w:rsidP="006D3186">
      <w:pPr>
        <w:rPr>
          <w:sz w:val="21"/>
          <w:szCs w:val="21"/>
        </w:rPr>
      </w:pPr>
      <w:r>
        <w:rPr>
          <w:sz w:val="21"/>
          <w:szCs w:val="21"/>
        </w:rPr>
        <w:tab/>
      </w:r>
      <w:r w:rsidR="00A45A2A">
        <w:rPr>
          <w:sz w:val="21"/>
          <w:szCs w:val="21"/>
        </w:rPr>
        <w:t xml:space="preserve">                     </w:t>
      </w:r>
      <w:r w:rsidR="00556AEE">
        <w:rPr>
          <w:noProof/>
        </w:rPr>
        <w:drawing>
          <wp:inline distT="0" distB="0" distL="0" distR="0" wp14:anchorId="3F6C53D6" wp14:editId="39D9113C">
            <wp:extent cx="1632536" cy="1602463"/>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2112" cy="1611863"/>
                    </a:xfrm>
                    <a:prstGeom prst="rect">
                      <a:avLst/>
                    </a:prstGeom>
                  </pic:spPr>
                </pic:pic>
              </a:graphicData>
            </a:graphic>
          </wp:inline>
        </w:drawing>
      </w:r>
    </w:p>
    <w:p w14:paraId="55C5D31A" w14:textId="77777777" w:rsidR="00A45A2A" w:rsidRDefault="00A45A2A" w:rsidP="00A45A2A">
      <w:pPr>
        <w:ind w:left="2520" w:firstLine="420"/>
        <w:rPr>
          <w:sz w:val="21"/>
          <w:szCs w:val="21"/>
        </w:rPr>
      </w:pPr>
      <w:r>
        <w:rPr>
          <w:rFonts w:hint="eastAsia"/>
          <w:sz w:val="21"/>
          <w:szCs w:val="21"/>
        </w:rPr>
        <w:t>图</w:t>
      </w:r>
      <w:r>
        <w:rPr>
          <w:rFonts w:hint="eastAsia"/>
          <w:sz w:val="21"/>
          <w:szCs w:val="21"/>
        </w:rPr>
        <w:t>3.</w:t>
      </w:r>
      <w:r>
        <w:rPr>
          <w:sz w:val="21"/>
          <w:szCs w:val="21"/>
        </w:rPr>
        <w:t xml:space="preserve"> </w:t>
      </w:r>
      <w:r>
        <w:rPr>
          <w:rFonts w:hint="eastAsia"/>
          <w:sz w:val="21"/>
          <w:szCs w:val="21"/>
        </w:rPr>
        <w:t>领域意图向量的构造</w:t>
      </w:r>
    </w:p>
    <w:p w14:paraId="21406A42" w14:textId="77777777" w:rsidR="006D3186" w:rsidRDefault="00556AEE" w:rsidP="006D3186">
      <w:pPr>
        <w:rPr>
          <w:sz w:val="21"/>
          <w:szCs w:val="21"/>
        </w:rPr>
      </w:pPr>
      <w:r>
        <w:rPr>
          <w:noProof/>
        </w:rPr>
        <w:lastRenderedPageBreak/>
        <w:drawing>
          <wp:inline distT="0" distB="0" distL="0" distR="0" wp14:anchorId="5776F221" wp14:editId="0933B2D5">
            <wp:extent cx="5274310" cy="22917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91715"/>
                    </a:xfrm>
                    <a:prstGeom prst="rect">
                      <a:avLst/>
                    </a:prstGeom>
                  </pic:spPr>
                </pic:pic>
              </a:graphicData>
            </a:graphic>
          </wp:inline>
        </w:drawing>
      </w:r>
    </w:p>
    <w:p w14:paraId="3F392956" w14:textId="77777777" w:rsidR="00A45A2A" w:rsidRDefault="00A45A2A" w:rsidP="00A45A2A">
      <w:pPr>
        <w:ind w:left="2100" w:firstLine="420"/>
        <w:rPr>
          <w:sz w:val="21"/>
          <w:szCs w:val="21"/>
        </w:rPr>
      </w:pPr>
      <w:r>
        <w:rPr>
          <w:rFonts w:hint="eastAsia"/>
          <w:sz w:val="21"/>
          <w:szCs w:val="21"/>
        </w:rPr>
        <w:t>图</w:t>
      </w:r>
      <w:r>
        <w:rPr>
          <w:rFonts w:hint="eastAsia"/>
          <w:sz w:val="21"/>
          <w:szCs w:val="21"/>
        </w:rPr>
        <w:t>4.</w:t>
      </w:r>
      <w:r>
        <w:rPr>
          <w:sz w:val="21"/>
          <w:szCs w:val="21"/>
        </w:rPr>
        <w:t xml:space="preserve"> </w:t>
      </w:r>
      <w:r>
        <w:rPr>
          <w:rFonts w:hint="eastAsia"/>
          <w:sz w:val="21"/>
          <w:szCs w:val="21"/>
        </w:rPr>
        <w:t>领域槽向量的构造</w:t>
      </w:r>
    </w:p>
    <w:p w14:paraId="0EF3AD66" w14:textId="77777777" w:rsidR="00A45A2A" w:rsidRDefault="00A45A2A" w:rsidP="00A45A2A">
      <w:pPr>
        <w:rPr>
          <w:sz w:val="21"/>
          <w:szCs w:val="21"/>
        </w:rPr>
      </w:pPr>
    </w:p>
    <w:p w14:paraId="354FDDC6" w14:textId="77777777" w:rsidR="00A45A2A" w:rsidRDefault="00A45A2A" w:rsidP="00A45A2A">
      <w:pPr>
        <w:pStyle w:val="Heading4"/>
      </w:pPr>
      <w:r w:rsidRPr="00A45A2A">
        <w:rPr>
          <w:rFonts w:hint="eastAsia"/>
        </w:rPr>
        <w:t>2.3.2</w:t>
      </w:r>
      <w:r w:rsidRPr="00A45A2A">
        <w:rPr>
          <w:rFonts w:hint="eastAsia"/>
        </w:rPr>
        <w:t>槽向量的解码</w:t>
      </w:r>
    </w:p>
    <w:p w14:paraId="53FBC5DA" w14:textId="77777777" w:rsidR="00A45A2A" w:rsidRDefault="00A45A2A" w:rsidP="00A45A2A">
      <w:r>
        <w:tab/>
      </w:r>
      <w:r>
        <w:rPr>
          <w:rFonts w:hint="eastAsia"/>
        </w:rPr>
        <w:t>在得到所有领域数据的领域意图向量和领域槽向量后我们可以开始解码过程。</w:t>
      </w:r>
    </w:p>
    <w:p w14:paraId="7CE21CA0" w14:textId="77777777" w:rsidR="00AC6BBB" w:rsidRDefault="004D26A8" w:rsidP="00A45A2A">
      <w:r>
        <w:tab/>
      </w:r>
      <w:r>
        <w:rPr>
          <w:rFonts w:hint="eastAsia"/>
        </w:rPr>
        <w:t>设联合识别模型输出的领域、意图和槽的输出向量为</w:t>
      </w:r>
      <w:r>
        <w:rPr>
          <w:rFonts w:hint="eastAsia"/>
        </w:rPr>
        <w:t xml:space="preserve"> </w:t>
      </w:r>
      <m:oMath>
        <m:r>
          <m:rPr>
            <m:sty m:val="p"/>
          </m:rPr>
          <w:rPr>
            <w:rFonts w:ascii="Cambria Math" w:hAnsi="Cambria Math" w:hint="eastAsia"/>
          </w:rPr>
          <m:t>D</m:t>
        </m:r>
        <m:r>
          <m:rPr>
            <m:sty m:val="p"/>
          </m:rPr>
          <w:rPr>
            <w:rFonts w:ascii="Cambria Math" w:hAnsi="Cambria Math" w:hint="eastAsia"/>
          </w:rPr>
          <m:t>、</m:t>
        </m:r>
        <m:r>
          <m:rPr>
            <m:sty m:val="p"/>
          </m:rPr>
          <w:rPr>
            <w:rFonts w:ascii="Cambria Math" w:hAnsi="Cambria Math" w:hint="eastAsia"/>
          </w:rPr>
          <m:t>I</m:t>
        </m:r>
        <m:r>
          <m:rPr>
            <m:sty m:val="p"/>
          </m:rPr>
          <w:rPr>
            <w:rFonts w:ascii="Cambria Math" w:hAnsi="Cambria Math" w:hint="eastAsia"/>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 xml:space="preserve"> </m:t>
        </m:r>
      </m:oMath>
      <w:r w:rsidR="00AC6BBB">
        <w:t>,</w:t>
      </w:r>
      <w:r w:rsidR="00AC6BBB">
        <w:rPr>
          <w:rFonts w:hint="eastAsia"/>
        </w:rPr>
        <w:t>先确定领域（公式</w:t>
      </w:r>
      <w:r w:rsidR="00AC6BBB">
        <w:rPr>
          <w:rFonts w:hint="eastAsia"/>
        </w:rPr>
        <w:t>1.1</w:t>
      </w:r>
      <w:r w:rsidR="00AC6BBB">
        <w:rPr>
          <w:rFonts w:hint="eastAsia"/>
        </w:rPr>
        <w:t>），根据领域取得领域意图向量</w:t>
      </w:r>
      <w:r w:rsidR="00AC6BBB">
        <w:rPr>
          <w:rFonts w:hint="eastAsia"/>
        </w:rPr>
        <w:t xml:space="preserve"> D</w:t>
      </w:r>
      <w:r w:rsidR="00073908">
        <w:t>it (</w:t>
      </w:r>
      <w:r w:rsidR="00073908">
        <w:rPr>
          <w:rFonts w:hint="eastAsia"/>
        </w:rPr>
        <w:t>Domain</w:t>
      </w:r>
      <w:r w:rsidR="00073908">
        <w:t xml:space="preserve"> Intent Tensor)</w:t>
      </w:r>
      <w:r w:rsidR="00AC6BBB">
        <w:rPr>
          <w:rFonts w:hint="eastAsia"/>
        </w:rPr>
        <w:t>，领域槽向量</w:t>
      </w:r>
      <w:r w:rsidR="00AC6BBB">
        <w:rPr>
          <w:rFonts w:hint="eastAsia"/>
        </w:rPr>
        <w:t>D</w:t>
      </w:r>
      <w:r w:rsidR="00073908">
        <w:t>st(</w:t>
      </w:r>
      <w:r w:rsidR="00073908">
        <w:rPr>
          <w:rFonts w:hint="eastAsia"/>
        </w:rPr>
        <w:t>Domain</w:t>
      </w:r>
      <w:r w:rsidR="00073908">
        <w:t xml:space="preserve"> Slot Tensor)</w:t>
      </w:r>
      <w:r w:rsidR="00AC6BBB">
        <w:t>,</w:t>
      </w:r>
      <w:r w:rsidR="00AC6BBB">
        <w:rPr>
          <w:rFonts w:hint="eastAsia"/>
        </w:rPr>
        <w:t xml:space="preserve"> </w:t>
      </w:r>
      <w:r w:rsidR="00AC6BBB">
        <w:rPr>
          <w:rFonts w:hint="eastAsia"/>
        </w:rPr>
        <w:t>将领域意图向量和领域槽向量分别乘以</w:t>
      </w:r>
      <w:r w:rsidR="00AC6BBB">
        <w:rPr>
          <w:rFonts w:hint="eastAsia"/>
        </w:rPr>
        <w:t>I</w:t>
      </w:r>
      <w:r w:rsidR="00AC6BBB">
        <w:rPr>
          <w:rFonts w:hint="eastAsia"/>
        </w:rPr>
        <w:t>和</w:t>
      </w:r>
      <w:r w:rsidR="00AC6BBB">
        <w:rPr>
          <w:rFonts w:hint="eastAsia"/>
        </w:rPr>
        <w:t>s</w:t>
      </w:r>
      <w:r w:rsidR="00AC6BBB">
        <w:t xml:space="preserve"> </w:t>
      </w:r>
      <w:r w:rsidR="00AC6BBB">
        <w:rPr>
          <w:rFonts w:hint="eastAsia"/>
        </w:rPr>
        <w:t>进行约束，根据公式（</w:t>
      </w:r>
      <w:r w:rsidR="00AC6BBB">
        <w:rPr>
          <w:rFonts w:hint="eastAsia"/>
        </w:rPr>
        <w:t>1.2</w:t>
      </w:r>
      <w:r w:rsidR="00AC6BBB">
        <w:rPr>
          <w:rFonts w:hint="eastAsia"/>
        </w:rPr>
        <w:t>，</w:t>
      </w:r>
      <w:r w:rsidR="00AC6BBB">
        <w:rPr>
          <w:rFonts w:hint="eastAsia"/>
        </w:rPr>
        <w:t>1.3</w:t>
      </w:r>
      <w:r w:rsidR="00AC6BBB">
        <w:rPr>
          <w:rFonts w:hint="eastAsia"/>
        </w:rPr>
        <w:t>）解码出意图和槽。（如图</w:t>
      </w:r>
      <w:r w:rsidR="00AC6BBB">
        <w:rPr>
          <w:rFonts w:hint="eastAsia"/>
        </w:rPr>
        <w:t>5</w:t>
      </w:r>
      <w:r w:rsidR="00AC6BBB">
        <w:rPr>
          <w:rFonts w:hint="eastAsia"/>
        </w:rPr>
        <w:t>）</w:t>
      </w:r>
    </w:p>
    <w:p w14:paraId="09711D90" w14:textId="77777777" w:rsidR="00AC6BBB" w:rsidRDefault="00AC6BBB" w:rsidP="00A45A2A"/>
    <w:p w14:paraId="5387E578" w14:textId="77777777" w:rsidR="004D26A8" w:rsidRPr="004D26A8" w:rsidRDefault="00AC6BBB" w:rsidP="00AC6BBB">
      <w:pPr>
        <w:ind w:left="2100" w:firstLine="420"/>
      </w:pPr>
      <m:oMath>
        <m:r>
          <m:rPr>
            <m:sty m:val="p"/>
          </m:rPr>
          <w:rPr>
            <w:rFonts w:ascii="Cambria Math" w:hAnsi="Cambria Math" w:hint="eastAsia"/>
          </w:rPr>
          <m:t xml:space="preserve"> Domain=</m:t>
        </m:r>
        <m:r>
          <m:rPr>
            <m:sty m:val="p"/>
          </m:rPr>
          <w:rPr>
            <w:rFonts w:ascii="Cambria Math" w:hAnsi="Cambria Math"/>
          </w:rPr>
          <m:t xml:space="preserve"> </m:t>
        </m:r>
        <m:r>
          <m:rPr>
            <m:sty m:val="p"/>
          </m:rPr>
          <w:rPr>
            <w:rFonts w:ascii="Cambria Math" w:hAnsi="Cambria Math" w:hint="eastAsia"/>
          </w:rPr>
          <m:t>arg</m:t>
        </m:r>
        <m:r>
          <m:rPr>
            <m:sty m:val="p"/>
          </m:rPr>
          <w:rPr>
            <w:rFonts w:ascii="Cambria Math" w:hAnsi="Cambria Math"/>
          </w:rPr>
          <m:t>max(D)</m:t>
        </m:r>
      </m:oMath>
      <w:r>
        <w:rPr>
          <w:rFonts w:hint="eastAsia"/>
        </w:rPr>
        <w:t xml:space="preserve"> </w:t>
      </w:r>
      <w:r>
        <w:t xml:space="preserve">           </w:t>
      </w:r>
      <w:r>
        <w:rPr>
          <w:rFonts w:hint="eastAsia"/>
        </w:rPr>
        <w:t>（</w:t>
      </w:r>
      <w:r>
        <w:rPr>
          <w:rFonts w:hint="eastAsia"/>
        </w:rPr>
        <w:t>1.1</w:t>
      </w:r>
      <w:r>
        <w:rPr>
          <w:rFonts w:hint="eastAsia"/>
        </w:rPr>
        <w:t>）</w:t>
      </w:r>
    </w:p>
    <w:p w14:paraId="1F7B035D" w14:textId="77777777" w:rsidR="004D26A8" w:rsidRDefault="00AC6BBB" w:rsidP="00AC6BBB">
      <w:pPr>
        <w:ind w:firstLineChars="950" w:firstLine="2280"/>
      </w:pPr>
      <m:oMath>
        <m:r>
          <m:rPr>
            <m:sty m:val="p"/>
          </m:rPr>
          <w:rPr>
            <w:rFonts w:ascii="Cambria Math" w:hAnsi="Cambria Math"/>
          </w:rPr>
          <m:t xml:space="preserve"> Intent=argmax</m:t>
        </m:r>
        <m:d>
          <m:dPr>
            <m:ctrlPr>
              <w:rPr>
                <w:rFonts w:ascii="Cambria Math" w:hAnsi="Cambria Math"/>
              </w:rPr>
            </m:ctrlPr>
          </m:dPr>
          <m:e>
            <m:r>
              <m:rPr>
                <m:sty m:val="p"/>
              </m:rPr>
              <w:rPr>
                <w:rFonts w:ascii="Cambria Math" w:hAnsi="Cambria Math"/>
              </w:rPr>
              <m:t>D</m:t>
            </m:r>
            <m:r>
              <m:rPr>
                <m:sty m:val="p"/>
              </m:rPr>
              <w:rPr>
                <w:rFonts w:ascii="Cambria Math" w:hAnsi="Cambria Math" w:hint="eastAsia"/>
              </w:rPr>
              <m:t>it</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I</m:t>
            </m:r>
          </m:e>
        </m:d>
      </m:oMath>
      <w:r>
        <w:tab/>
        <w:t xml:space="preserve">         </w:t>
      </w:r>
      <w:r w:rsidR="00073908">
        <w:t xml:space="preserve">   </w:t>
      </w:r>
      <w:r>
        <w:t>(1.2)</w:t>
      </w:r>
    </w:p>
    <w:p w14:paraId="4D3CC74C" w14:textId="77777777" w:rsidR="00A45A2A" w:rsidRPr="004D26A8" w:rsidRDefault="00FB440C" w:rsidP="004D26A8">
      <w:pPr>
        <w:ind w:firstLineChars="1000" w:firstLine="2400"/>
      </w:pPr>
      <m:oMath>
        <m:sSub>
          <m:sSubPr>
            <m:ctrlPr>
              <w:rPr>
                <w:rFonts w:ascii="Cambria Math" w:hAnsi="Cambria Math"/>
              </w:rPr>
            </m:ctrlPr>
          </m:sSubPr>
          <m:e>
            <m:r>
              <w:rPr>
                <w:rFonts w:ascii="Cambria Math" w:hAnsi="Cambria Math"/>
              </w:rPr>
              <m:t>Slot</m:t>
            </m:r>
          </m:e>
          <m:sub>
            <m:r>
              <w:rPr>
                <w:rFonts w:ascii="Cambria Math" w:hAnsi="Cambria Math"/>
              </w:rPr>
              <m:t>i</m:t>
            </m:r>
          </m:sub>
        </m:sSub>
        <m:r>
          <w:rPr>
            <w:rFonts w:ascii="Cambria Math" w:hAnsi="Cambria Math"/>
          </w:rPr>
          <m:t xml:space="preserve"> = argmax(Dst </m:t>
        </m:r>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oMath>
      <w:r w:rsidR="004D26A8">
        <w:rPr>
          <w:rFonts w:hint="eastAsia"/>
        </w:rPr>
        <w:t>)</w:t>
      </w:r>
      <w:r w:rsidR="00AC6BBB">
        <w:t xml:space="preserve">          </w:t>
      </w:r>
      <w:r w:rsidR="00073908">
        <w:t xml:space="preserve"> </w:t>
      </w:r>
      <w:r w:rsidR="00AC6BBB">
        <w:t>(1.3)</w:t>
      </w:r>
    </w:p>
    <w:p w14:paraId="2FB69783" w14:textId="77777777" w:rsidR="00CD1C99" w:rsidRDefault="00447365" w:rsidP="00447365">
      <w:pPr>
        <w:ind w:firstLineChars="700" w:firstLine="1680"/>
      </w:pPr>
      <w:r>
        <w:rPr>
          <w:noProof/>
        </w:rPr>
        <w:lastRenderedPageBreak/>
        <w:drawing>
          <wp:inline distT="0" distB="0" distL="0" distR="0" wp14:anchorId="1F605CDD" wp14:editId="4ED748B3">
            <wp:extent cx="3568700" cy="3536694"/>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0675" cy="3538651"/>
                    </a:xfrm>
                    <a:prstGeom prst="rect">
                      <a:avLst/>
                    </a:prstGeom>
                  </pic:spPr>
                </pic:pic>
              </a:graphicData>
            </a:graphic>
          </wp:inline>
        </w:drawing>
      </w:r>
    </w:p>
    <w:p w14:paraId="0ADF3B75" w14:textId="77777777" w:rsidR="00A45A2A" w:rsidRPr="00AC6BBB" w:rsidRDefault="00AC6BBB" w:rsidP="00DD6A8D">
      <w:pPr>
        <w:rPr>
          <w:sz w:val="21"/>
          <w:szCs w:val="21"/>
        </w:rPr>
      </w:pPr>
      <w:r>
        <w:tab/>
      </w:r>
      <w:r>
        <w:tab/>
      </w:r>
      <w:r>
        <w:tab/>
      </w:r>
      <w:r>
        <w:tab/>
      </w:r>
      <w:r>
        <w:tab/>
      </w:r>
      <w:r>
        <w:tab/>
      </w:r>
      <w:r w:rsidR="00447365">
        <w:t xml:space="preserve"> </w:t>
      </w:r>
      <w:r w:rsidRPr="00AC6BBB">
        <w:rPr>
          <w:rFonts w:hint="eastAsia"/>
          <w:sz w:val="21"/>
          <w:szCs w:val="21"/>
        </w:rPr>
        <w:t>图</w:t>
      </w:r>
      <w:r w:rsidRPr="00AC6BBB">
        <w:rPr>
          <w:rFonts w:hint="eastAsia"/>
          <w:sz w:val="21"/>
          <w:szCs w:val="21"/>
        </w:rPr>
        <w:t>5.</w:t>
      </w:r>
      <w:r w:rsidRPr="00AC6BBB">
        <w:rPr>
          <w:sz w:val="21"/>
          <w:szCs w:val="21"/>
        </w:rPr>
        <w:t xml:space="preserve"> </w:t>
      </w:r>
      <w:r w:rsidRPr="00AC6BBB">
        <w:rPr>
          <w:rFonts w:hint="eastAsia"/>
          <w:sz w:val="21"/>
          <w:szCs w:val="21"/>
        </w:rPr>
        <w:t>领域意图向量和领域槽向量解码</w:t>
      </w:r>
    </w:p>
    <w:p w14:paraId="30F8BA31" w14:textId="77777777" w:rsidR="00A45A2A" w:rsidRDefault="004D26A8" w:rsidP="001631F2">
      <w:pPr>
        <w:pStyle w:val="Heading3"/>
      </w:pPr>
      <w:r>
        <w:rPr>
          <w:rFonts w:hint="eastAsia"/>
        </w:rPr>
        <w:t>2</w:t>
      </w:r>
      <w:r>
        <w:t>.</w:t>
      </w:r>
      <w:r w:rsidR="001631F2">
        <w:rPr>
          <w:rFonts w:hint="eastAsia"/>
        </w:rPr>
        <w:t>4</w:t>
      </w:r>
      <w:r>
        <w:t xml:space="preserve"> </w:t>
      </w:r>
      <w:r>
        <w:rPr>
          <w:rFonts w:hint="eastAsia"/>
        </w:rPr>
        <w:t>规则校正</w:t>
      </w:r>
    </w:p>
    <w:p w14:paraId="510BB69A" w14:textId="77777777" w:rsidR="00202E71" w:rsidRDefault="00202E71" w:rsidP="00202E71">
      <w:r>
        <w:rPr>
          <w:rFonts w:hint="eastAsia"/>
        </w:rPr>
        <w:t>（一）．利用词表纠错</w:t>
      </w:r>
    </w:p>
    <w:p w14:paraId="496912C1" w14:textId="77777777" w:rsidR="004D26A8" w:rsidRDefault="006F195D" w:rsidP="006F195D">
      <w:pPr>
        <w:ind w:firstLine="420"/>
        <w:rPr>
          <w:rStyle w:val="author-p-36380"/>
        </w:rPr>
      </w:pPr>
      <w:r>
        <w:rPr>
          <w:rFonts w:hint="eastAsia"/>
        </w:rPr>
        <w:t>对于地点类型的问句，由于训练数据有限</w:t>
      </w:r>
      <w:r w:rsidR="00202E71">
        <w:rPr>
          <w:rFonts w:hint="eastAsia"/>
        </w:rPr>
        <w:t>，模型并不能很好的区别省、市、区域，需要后期解码完成后结合规则的方式进行校正，因此我们引入外部省、市、表。对于模型识别类型为“</w:t>
      </w:r>
      <w:r w:rsidR="00202E71">
        <w:rPr>
          <w:rStyle w:val="author-p-36380"/>
        </w:rPr>
        <w:t>location_province</w:t>
      </w:r>
      <w:r w:rsidR="00202E71">
        <w:rPr>
          <w:rFonts w:hint="eastAsia"/>
        </w:rPr>
        <w:t>、</w:t>
      </w:r>
      <w:r w:rsidR="00202E71">
        <w:rPr>
          <w:rStyle w:val="author-p-36380"/>
        </w:rPr>
        <w:t>location_city</w:t>
      </w:r>
      <w:r w:rsidR="00202E71">
        <w:rPr>
          <w:rStyle w:val="author-p-36380"/>
          <w:rFonts w:hint="eastAsia"/>
        </w:rPr>
        <w:t>、</w:t>
      </w:r>
      <w:r w:rsidR="00202E71">
        <w:rPr>
          <w:rStyle w:val="author-p-36380"/>
        </w:rPr>
        <w:t>startLoc_area</w:t>
      </w:r>
      <w:r w:rsidR="00202E71">
        <w:rPr>
          <w:rStyle w:val="author-p-36380"/>
          <w:rFonts w:hint="eastAsia"/>
        </w:rPr>
        <w:t>、</w:t>
      </w:r>
      <w:r w:rsidR="00202E71">
        <w:rPr>
          <w:rStyle w:val="author-p-36380"/>
        </w:rPr>
        <w:t>startLoc_poi</w:t>
      </w:r>
      <w:r w:rsidR="00202E71">
        <w:rPr>
          <w:rStyle w:val="author-p-36380"/>
          <w:rFonts w:hint="eastAsia"/>
        </w:rPr>
        <w:t>”等地点类型的槽会利用词表进行纠错。</w:t>
      </w:r>
    </w:p>
    <w:p w14:paraId="5F0143AA" w14:textId="77777777" w:rsidR="00202E71" w:rsidRDefault="00202E71" w:rsidP="00202E71">
      <w:pPr>
        <w:rPr>
          <w:rStyle w:val="author-p-36380"/>
        </w:rPr>
      </w:pPr>
    </w:p>
    <w:p w14:paraId="4E8DAA85" w14:textId="77777777" w:rsidR="00202E71" w:rsidRDefault="00202E71" w:rsidP="00202E71">
      <w:r>
        <w:rPr>
          <w:rFonts w:hint="eastAsia"/>
        </w:rPr>
        <w:t>（二）</w:t>
      </w:r>
      <w:r>
        <w:rPr>
          <w:rFonts w:hint="eastAsia"/>
        </w:rPr>
        <w:t>.</w:t>
      </w:r>
      <w:r>
        <w:t xml:space="preserve"> </w:t>
      </w:r>
      <w:r>
        <w:rPr>
          <w:rFonts w:hint="eastAsia"/>
        </w:rPr>
        <w:t>利用规则结合槽向量解码纠错</w:t>
      </w:r>
    </w:p>
    <w:p w14:paraId="2BD3A162" w14:textId="77777777" w:rsidR="00202E71" w:rsidRPr="00362366" w:rsidRDefault="00202E71" w:rsidP="00202E71">
      <w:r>
        <w:tab/>
      </w:r>
      <w:r>
        <w:rPr>
          <w:rFonts w:hint="eastAsia"/>
        </w:rPr>
        <w:t>我们发现数据中存在一些领域的数据存在模糊性，容易被错误识别，比如</w:t>
      </w:r>
      <w:r>
        <w:t>”</w:t>
      </w:r>
      <w:r w:rsidRPr="00362366">
        <w:rPr>
          <w:rFonts w:hint="eastAsia"/>
        </w:rPr>
        <w:t>epg</w:t>
      </w:r>
      <w:r w:rsidRPr="00362366">
        <w:rPr>
          <w:rFonts w:hint="eastAsia"/>
        </w:rPr>
        <w:t>和</w:t>
      </w:r>
      <w:r w:rsidRPr="00362366">
        <w:rPr>
          <w:rFonts w:hint="eastAsia"/>
        </w:rPr>
        <w:t>tvchannel</w:t>
      </w:r>
      <w:r w:rsidRPr="00362366">
        <w:rPr>
          <w:rFonts w:hint="eastAsia"/>
        </w:rPr>
        <w:t>“、</w:t>
      </w:r>
      <w:r w:rsidRPr="00362366">
        <w:t>”</w:t>
      </w:r>
      <w:r w:rsidRPr="00362366">
        <w:rPr>
          <w:rFonts w:hint="eastAsia"/>
        </w:rPr>
        <w:t>movie</w:t>
      </w:r>
      <w:r w:rsidRPr="00362366">
        <w:rPr>
          <w:rFonts w:hint="eastAsia"/>
        </w:rPr>
        <w:t>和</w:t>
      </w:r>
      <w:r w:rsidRPr="00362366">
        <w:rPr>
          <w:rFonts w:hint="eastAsia"/>
        </w:rPr>
        <w:t>video</w:t>
      </w:r>
      <w:r w:rsidRPr="00362366">
        <w:t>”</w:t>
      </w:r>
      <w:r w:rsidRPr="00362366">
        <w:rPr>
          <w:rFonts w:hint="eastAsia"/>
        </w:rPr>
        <w:t>等。</w:t>
      </w:r>
    </w:p>
    <w:p w14:paraId="70E30A1C" w14:textId="77777777" w:rsidR="00E85F8A" w:rsidRPr="00362366" w:rsidRDefault="00E85F8A" w:rsidP="00202E71">
      <w:r w:rsidRPr="00362366">
        <w:tab/>
      </w:r>
      <w:r w:rsidRPr="00362366">
        <w:rPr>
          <w:rFonts w:hint="eastAsia"/>
        </w:rPr>
        <w:t>联合模型的输出本质上包含了多种可能，一般都是只取</w:t>
      </w:r>
      <w:r w:rsidRPr="00362366">
        <w:rPr>
          <w:rFonts w:hint="eastAsia"/>
        </w:rPr>
        <w:t>max</w:t>
      </w:r>
      <w:r w:rsidRPr="00362366">
        <w:rPr>
          <w:rFonts w:hint="eastAsia"/>
        </w:rPr>
        <w:t>值为最终的预测，领域槽向量的好处就是可以对一个输出进行多种解码。</w:t>
      </w:r>
      <w:r w:rsidRPr="00362366">
        <w:rPr>
          <w:rFonts w:hint="eastAsia"/>
        </w:rPr>
        <w:t xml:space="preserve"> </w:t>
      </w:r>
      <w:r w:rsidRPr="00362366">
        <w:rPr>
          <w:rFonts w:hint="eastAsia"/>
        </w:rPr>
        <w:t>同样的输出，可以分别用</w:t>
      </w:r>
      <w:r w:rsidRPr="00362366">
        <w:rPr>
          <w:rFonts w:hint="eastAsia"/>
        </w:rPr>
        <w:t xml:space="preserve"> </w:t>
      </w:r>
      <w:r w:rsidRPr="00362366">
        <w:rPr>
          <w:rFonts w:hint="eastAsia"/>
        </w:rPr>
        <w:t>两个领域的槽向量解码得到两个领域的槽，比如</w:t>
      </w:r>
      <w:r w:rsidRPr="00362366">
        <w:rPr>
          <w:rFonts w:hint="eastAsia"/>
        </w:rPr>
        <w:t xml:space="preserve"> </w:t>
      </w:r>
      <w:r w:rsidRPr="00362366">
        <w:rPr>
          <w:rFonts w:hint="eastAsia"/>
        </w:rPr>
        <w:t>用</w:t>
      </w:r>
      <w:r w:rsidRPr="00362366">
        <w:rPr>
          <w:rFonts w:hint="eastAsia"/>
        </w:rPr>
        <w:t>epg</w:t>
      </w:r>
      <w:r w:rsidRPr="00362366">
        <w:rPr>
          <w:rFonts w:hint="eastAsia"/>
        </w:rPr>
        <w:t>和</w:t>
      </w:r>
      <w:r w:rsidRPr="00362366">
        <w:rPr>
          <w:rFonts w:hint="eastAsia"/>
        </w:rPr>
        <w:t>tvchannel</w:t>
      </w:r>
      <w:r w:rsidRPr="00362366">
        <w:rPr>
          <w:rFonts w:hint="eastAsia"/>
        </w:rPr>
        <w:t>的</w:t>
      </w:r>
      <w:r w:rsidRPr="00362366">
        <w:rPr>
          <w:rFonts w:hint="eastAsia"/>
        </w:rPr>
        <w:lastRenderedPageBreak/>
        <w:t>领域槽向量解码同一个输出，再根据槽的解码结果利用规则对领域进行修正。</w:t>
      </w:r>
    </w:p>
    <w:p w14:paraId="5107C863" w14:textId="77777777" w:rsidR="00202E71" w:rsidRPr="00362366" w:rsidRDefault="00202E71" w:rsidP="00202E71">
      <w:pPr>
        <w:ind w:firstLine="420"/>
      </w:pPr>
      <w:r w:rsidRPr="00362366">
        <w:rPr>
          <w:rFonts w:hint="eastAsia"/>
        </w:rPr>
        <w:t>我们以</w:t>
      </w:r>
      <w:r w:rsidRPr="00362366">
        <w:rPr>
          <w:rFonts w:hint="eastAsia"/>
        </w:rPr>
        <w:t>epg</w:t>
      </w:r>
      <w:r w:rsidRPr="00362366">
        <w:rPr>
          <w:rFonts w:hint="eastAsia"/>
        </w:rPr>
        <w:t>和</w:t>
      </w:r>
      <w:r w:rsidRPr="00362366">
        <w:rPr>
          <w:rFonts w:hint="eastAsia"/>
        </w:rPr>
        <w:t>tvchannel</w:t>
      </w:r>
      <w:r w:rsidRPr="00362366">
        <w:rPr>
          <w:rFonts w:hint="eastAsia"/>
        </w:rPr>
        <w:t>为例子，</w:t>
      </w:r>
      <w:r w:rsidR="0045102A" w:rsidRPr="00362366">
        <w:rPr>
          <w:rFonts w:hint="eastAsia"/>
        </w:rPr>
        <w:t>虽然两个领域都和电视相关，但</w:t>
      </w:r>
      <w:r w:rsidR="0045102A" w:rsidRPr="00362366">
        <w:rPr>
          <w:rFonts w:hint="eastAsia"/>
        </w:rPr>
        <w:t xml:space="preserve"> epg</w:t>
      </w:r>
      <w:r w:rsidR="0045102A" w:rsidRPr="00362366">
        <w:rPr>
          <w:rFonts w:hint="eastAsia"/>
        </w:rPr>
        <w:t>主要偏向于电视节目，某个电视台的某个节目，而</w:t>
      </w:r>
      <w:r w:rsidR="0045102A" w:rsidRPr="00362366">
        <w:rPr>
          <w:rFonts w:hint="eastAsia"/>
        </w:rPr>
        <w:t>tv</w:t>
      </w:r>
      <w:r w:rsidR="0045102A" w:rsidRPr="00362366">
        <w:t>channel</w:t>
      </w:r>
      <w:r w:rsidR="0045102A" w:rsidRPr="00362366">
        <w:rPr>
          <w:rFonts w:hint="eastAsia"/>
        </w:rPr>
        <w:t>则侧重于电视台切换，调到某个台。</w:t>
      </w:r>
      <w:r w:rsidR="0045102A" w:rsidRPr="00362366">
        <w:rPr>
          <w:rFonts w:hint="eastAsia"/>
        </w:rPr>
        <w:t xml:space="preserve"> </w:t>
      </w:r>
      <w:r w:rsidRPr="00362366">
        <w:rPr>
          <w:rFonts w:hint="eastAsia"/>
        </w:rPr>
        <w:t>“</w:t>
      </w:r>
      <w:r w:rsidR="0045102A" w:rsidRPr="00362366">
        <w:rPr>
          <w:rFonts w:hint="eastAsia"/>
        </w:rPr>
        <w:t>湖南卫视快乐大本营“</w:t>
      </w:r>
      <w:r w:rsidR="0045102A" w:rsidRPr="00362366">
        <w:rPr>
          <w:rFonts w:hint="eastAsia"/>
        </w:rPr>
        <w:t xml:space="preserve"> </w:t>
      </w:r>
      <w:r w:rsidR="0045102A" w:rsidRPr="00362366">
        <w:rPr>
          <w:rFonts w:hint="eastAsia"/>
        </w:rPr>
        <w:t>应该属于</w:t>
      </w:r>
      <w:r w:rsidR="0045102A" w:rsidRPr="00362366">
        <w:rPr>
          <w:rFonts w:hint="eastAsia"/>
        </w:rPr>
        <w:t>epg</w:t>
      </w:r>
      <w:r w:rsidR="0045102A" w:rsidRPr="00362366">
        <w:t>,</w:t>
      </w:r>
      <w:r w:rsidR="0045102A" w:rsidRPr="00362366">
        <w:rPr>
          <w:rFonts w:hint="eastAsia"/>
        </w:rPr>
        <w:t>但是有可能被误识别成</w:t>
      </w:r>
      <w:r w:rsidR="0045102A" w:rsidRPr="00362366">
        <w:rPr>
          <w:rFonts w:hint="eastAsia"/>
        </w:rPr>
        <w:t>tv</w:t>
      </w:r>
      <w:r w:rsidR="0045102A" w:rsidRPr="00362366">
        <w:t>channel</w:t>
      </w:r>
      <w:r w:rsidR="0045102A" w:rsidRPr="00362366">
        <w:rPr>
          <w:rFonts w:hint="eastAsia"/>
        </w:rPr>
        <w:t>。</w:t>
      </w:r>
      <w:r w:rsidR="00E85F8A" w:rsidRPr="00362366">
        <w:rPr>
          <w:rFonts w:hint="eastAsia"/>
        </w:rPr>
        <w:t xml:space="preserve"> </w:t>
      </w:r>
      <w:r w:rsidR="0045102A" w:rsidRPr="00362366">
        <w:rPr>
          <w:rFonts w:hint="eastAsia"/>
        </w:rPr>
        <w:t>当识别领域为</w:t>
      </w:r>
      <w:r w:rsidR="0045102A" w:rsidRPr="00362366">
        <w:rPr>
          <w:rFonts w:hint="eastAsia"/>
        </w:rPr>
        <w:t>tv</w:t>
      </w:r>
      <w:r w:rsidR="0045102A" w:rsidRPr="00362366">
        <w:t>channel</w:t>
      </w:r>
      <w:r w:rsidR="0045102A" w:rsidRPr="00362366">
        <w:rPr>
          <w:rFonts w:hint="eastAsia"/>
        </w:rPr>
        <w:t>时，解码出槽</w:t>
      </w:r>
      <w:r w:rsidR="0045102A" w:rsidRPr="00362366">
        <w:rPr>
          <w:rFonts w:hint="eastAsia"/>
        </w:rPr>
        <w:t>{</w:t>
      </w:r>
      <w:r w:rsidR="0045102A" w:rsidRPr="00362366">
        <w:t>name:</w:t>
      </w:r>
      <w:r w:rsidR="0045102A" w:rsidRPr="00362366">
        <w:rPr>
          <w:rFonts w:hint="eastAsia"/>
        </w:rPr>
        <w:t xml:space="preserve"> </w:t>
      </w:r>
      <w:r w:rsidR="0045102A" w:rsidRPr="00362366">
        <w:rPr>
          <w:rFonts w:hint="eastAsia"/>
        </w:rPr>
        <w:t>湖南卫视</w:t>
      </w:r>
      <w:r w:rsidR="0045102A" w:rsidRPr="00362366">
        <w:rPr>
          <w:rFonts w:hint="eastAsia"/>
        </w:rPr>
        <w:t>}</w:t>
      </w:r>
      <w:r w:rsidR="0045102A" w:rsidRPr="00362366">
        <w:t xml:space="preserve"> </w:t>
      </w:r>
      <w:r w:rsidR="0045102A" w:rsidRPr="00362366">
        <w:rPr>
          <w:rFonts w:hint="eastAsia"/>
        </w:rPr>
        <w:t>。</w:t>
      </w:r>
    </w:p>
    <w:p w14:paraId="329F4D51" w14:textId="77777777" w:rsidR="0045102A" w:rsidRPr="00362366" w:rsidRDefault="0045102A" w:rsidP="00202E71">
      <w:pPr>
        <w:ind w:firstLine="420"/>
      </w:pPr>
      <w:r w:rsidRPr="00362366">
        <w:rPr>
          <w:rFonts w:hint="eastAsia"/>
        </w:rPr>
        <w:t>我们构造规则：</w:t>
      </w:r>
    </w:p>
    <w:p w14:paraId="2465DD9E" w14:textId="77777777" w:rsidR="00E85F8A" w:rsidRPr="00362366" w:rsidRDefault="0045102A" w:rsidP="00E85F8A">
      <w:pPr>
        <w:pStyle w:val="ListParagraph"/>
        <w:numPr>
          <w:ilvl w:val="0"/>
          <w:numId w:val="3"/>
        </w:numPr>
        <w:ind w:firstLineChars="0"/>
      </w:pPr>
      <w:r w:rsidRPr="00362366">
        <w:rPr>
          <w:rFonts w:hint="eastAsia"/>
        </w:rPr>
        <w:t>当领域识别为</w:t>
      </w:r>
      <w:r w:rsidRPr="00362366">
        <w:rPr>
          <w:rFonts w:hint="eastAsia"/>
        </w:rPr>
        <w:t>tv</w:t>
      </w:r>
      <w:r w:rsidRPr="00362366">
        <w:t>channel</w:t>
      </w:r>
      <w:r w:rsidRPr="00362366">
        <w:rPr>
          <w:rFonts w:hint="eastAsia"/>
        </w:rPr>
        <w:t>且槽只有</w:t>
      </w:r>
      <w:r w:rsidRPr="00362366">
        <w:rPr>
          <w:rFonts w:hint="eastAsia"/>
        </w:rPr>
        <w:t>name</w:t>
      </w:r>
      <w:r w:rsidRPr="00362366">
        <w:rPr>
          <w:rFonts w:hint="eastAsia"/>
        </w:rPr>
        <w:t>时，利用</w:t>
      </w:r>
      <w:r w:rsidRPr="00362366">
        <w:rPr>
          <w:rFonts w:hint="eastAsia"/>
        </w:rPr>
        <w:t>epg</w:t>
      </w:r>
      <w:r w:rsidRPr="00362366">
        <w:rPr>
          <w:rFonts w:hint="eastAsia"/>
        </w:rPr>
        <w:t>的领域槽向量去解码，得到槽</w:t>
      </w:r>
      <w:r w:rsidRPr="00362366">
        <w:rPr>
          <w:rFonts w:hint="eastAsia"/>
        </w:rPr>
        <w:t xml:space="preserve"> {tv</w:t>
      </w:r>
      <w:r w:rsidRPr="00362366">
        <w:t>channel:</w:t>
      </w:r>
      <w:r w:rsidRPr="00362366">
        <w:rPr>
          <w:rFonts w:hint="eastAsia"/>
        </w:rPr>
        <w:t xml:space="preserve"> </w:t>
      </w:r>
      <w:r w:rsidRPr="00362366">
        <w:rPr>
          <w:rFonts w:hint="eastAsia"/>
        </w:rPr>
        <w:t>湖南卫视</w:t>
      </w:r>
      <w:r w:rsidRPr="00362366">
        <w:rPr>
          <w:rFonts w:hint="eastAsia"/>
        </w:rPr>
        <w:t xml:space="preserve"> </w:t>
      </w:r>
      <w:r w:rsidRPr="00362366">
        <w:t>,name:</w:t>
      </w:r>
      <w:r w:rsidRPr="00362366">
        <w:rPr>
          <w:rFonts w:hint="eastAsia"/>
        </w:rPr>
        <w:t>快乐大本营</w:t>
      </w:r>
      <w:r w:rsidRPr="00362366">
        <w:rPr>
          <w:rFonts w:hint="eastAsia"/>
        </w:rPr>
        <w:t>}</w:t>
      </w:r>
      <w:r w:rsidRPr="00362366">
        <w:rPr>
          <w:rFonts w:hint="eastAsia"/>
        </w:rPr>
        <w:t>，如果解码出</w:t>
      </w:r>
      <w:r w:rsidRPr="00362366">
        <w:rPr>
          <w:rFonts w:hint="eastAsia"/>
        </w:rPr>
        <w:t>t</w:t>
      </w:r>
      <w:r w:rsidRPr="00362366">
        <w:t>vchannel</w:t>
      </w:r>
      <w:r w:rsidRPr="00362366">
        <w:rPr>
          <w:rFonts w:hint="eastAsia"/>
        </w:rPr>
        <w:t>槽和</w:t>
      </w:r>
      <w:r w:rsidRPr="00362366">
        <w:rPr>
          <w:rFonts w:hint="eastAsia"/>
        </w:rPr>
        <w:t>name</w:t>
      </w:r>
      <w:r w:rsidRPr="00362366">
        <w:rPr>
          <w:rFonts w:hint="eastAsia"/>
        </w:rPr>
        <w:t>槽，则表示领域识别错误，修正领域为</w:t>
      </w:r>
      <w:r w:rsidR="00E85F8A" w:rsidRPr="00362366">
        <w:rPr>
          <w:rFonts w:hint="eastAsia"/>
        </w:rPr>
        <w:t>epg</w:t>
      </w:r>
      <w:r w:rsidR="00E85F8A" w:rsidRPr="00362366">
        <w:t xml:space="preserve"> </w:t>
      </w:r>
      <w:r w:rsidR="00E85F8A" w:rsidRPr="00362366">
        <w:rPr>
          <w:rFonts w:hint="eastAsia"/>
        </w:rPr>
        <w:t>。</w:t>
      </w:r>
    </w:p>
    <w:p w14:paraId="72F3AAEC" w14:textId="77777777" w:rsidR="00E85F8A" w:rsidRPr="00362366" w:rsidRDefault="00E85F8A" w:rsidP="00E85F8A">
      <w:pPr>
        <w:pStyle w:val="ListParagraph"/>
        <w:numPr>
          <w:ilvl w:val="0"/>
          <w:numId w:val="3"/>
        </w:numPr>
        <w:ind w:firstLineChars="0"/>
      </w:pPr>
      <w:r w:rsidRPr="00362366">
        <w:rPr>
          <w:rFonts w:hint="eastAsia"/>
        </w:rPr>
        <w:t>当领域识别为</w:t>
      </w:r>
      <w:r w:rsidRPr="00362366">
        <w:rPr>
          <w:rFonts w:hint="eastAsia"/>
        </w:rPr>
        <w:t>epg</w:t>
      </w:r>
      <w:r w:rsidRPr="00362366">
        <w:rPr>
          <w:rFonts w:hint="eastAsia"/>
        </w:rPr>
        <w:t>且槽解码后只含</w:t>
      </w:r>
      <w:r w:rsidRPr="00362366">
        <w:rPr>
          <w:rFonts w:hint="eastAsia"/>
        </w:rPr>
        <w:t>{</w:t>
      </w:r>
      <w:r w:rsidRPr="00362366">
        <w:t>tvchannel:XX</w:t>
      </w:r>
      <w:r w:rsidRPr="00362366">
        <w:rPr>
          <w:rFonts w:hint="eastAsia"/>
        </w:rPr>
        <w:t>卫视</w:t>
      </w:r>
      <w:r w:rsidRPr="00362366">
        <w:rPr>
          <w:rFonts w:hint="eastAsia"/>
        </w:rPr>
        <w:t>}</w:t>
      </w:r>
      <w:r w:rsidRPr="00362366">
        <w:rPr>
          <w:rFonts w:hint="eastAsia"/>
        </w:rPr>
        <w:t>，利用</w:t>
      </w:r>
      <w:r w:rsidRPr="00362366">
        <w:rPr>
          <w:rFonts w:hint="eastAsia"/>
        </w:rPr>
        <w:t>tv</w:t>
      </w:r>
      <w:r w:rsidRPr="00362366">
        <w:t>channel</w:t>
      </w:r>
      <w:r w:rsidRPr="00362366">
        <w:rPr>
          <w:rFonts w:hint="eastAsia"/>
        </w:rPr>
        <w:t>的领域槽向量去解码，如果解码得到除了</w:t>
      </w:r>
      <w:r w:rsidRPr="00362366">
        <w:rPr>
          <w:rFonts w:hint="eastAsia"/>
        </w:rPr>
        <w:t>name</w:t>
      </w:r>
      <w:r w:rsidRPr="00362366">
        <w:rPr>
          <w:rFonts w:hint="eastAsia"/>
        </w:rPr>
        <w:t>槽还有其他槽的情况下，修正领域为</w:t>
      </w:r>
      <w:r w:rsidRPr="00362366">
        <w:rPr>
          <w:rFonts w:hint="eastAsia"/>
        </w:rPr>
        <w:t>tv</w:t>
      </w:r>
      <w:r w:rsidRPr="00362366">
        <w:t>channel</w:t>
      </w:r>
      <w:r w:rsidRPr="00362366">
        <w:rPr>
          <w:rFonts w:hint="eastAsia"/>
        </w:rPr>
        <w:t>。</w:t>
      </w:r>
    </w:p>
    <w:p w14:paraId="08F1063D" w14:textId="77777777" w:rsidR="00062BE8" w:rsidRPr="00362366" w:rsidRDefault="00062BE8" w:rsidP="00062BE8"/>
    <w:p w14:paraId="21891838" w14:textId="77777777" w:rsidR="00E85F8A" w:rsidRPr="00362366" w:rsidRDefault="00062BE8" w:rsidP="00062BE8">
      <w:pPr>
        <w:ind w:firstLine="420"/>
      </w:pPr>
      <w:r w:rsidRPr="00362366">
        <w:rPr>
          <w:rFonts w:hint="eastAsia"/>
        </w:rPr>
        <w:t>由于篇幅的关系，更多的规则就不一一列出，对于容易混合的领域可以借助不同的槽向量来解码，根据解码结果</w:t>
      </w:r>
      <w:r w:rsidR="00741C57">
        <w:rPr>
          <w:rFonts w:hint="eastAsia"/>
        </w:rPr>
        <w:t>利用规则</w:t>
      </w:r>
      <w:r w:rsidRPr="00362366">
        <w:rPr>
          <w:rFonts w:hint="eastAsia"/>
        </w:rPr>
        <w:t>修正识别领域，在实验中也取得了一定的效果。</w:t>
      </w:r>
    </w:p>
    <w:p w14:paraId="2372EFD1" w14:textId="77777777" w:rsidR="00E1566E" w:rsidRDefault="00773AEF" w:rsidP="007706F2">
      <w:pPr>
        <w:pStyle w:val="Heading2"/>
      </w:pPr>
      <w:r>
        <w:rPr>
          <w:rFonts w:hint="eastAsia"/>
        </w:rPr>
        <w:t>3</w:t>
      </w:r>
      <w:r>
        <w:t>.</w:t>
      </w:r>
      <w:r>
        <w:rPr>
          <w:rFonts w:hint="eastAsia"/>
        </w:rPr>
        <w:t>实验结果及分析</w:t>
      </w:r>
    </w:p>
    <w:p w14:paraId="0B66E5BE" w14:textId="77777777" w:rsidR="00E1566E" w:rsidRDefault="00773AEF">
      <w:pPr>
        <w:pStyle w:val="Heading3"/>
      </w:pPr>
      <w:r>
        <w:rPr>
          <w:rFonts w:hint="eastAsia"/>
        </w:rPr>
        <w:t>3</w:t>
      </w:r>
      <w:r>
        <w:t>.1</w:t>
      </w:r>
      <w:r w:rsidR="007706F2">
        <w:rPr>
          <w:rFonts w:hint="eastAsia"/>
        </w:rPr>
        <w:t xml:space="preserve"> </w:t>
      </w:r>
      <w:r w:rsidR="007706F2">
        <w:rPr>
          <w:rFonts w:hint="eastAsia"/>
        </w:rPr>
        <w:t>数据介绍</w:t>
      </w:r>
    </w:p>
    <w:p w14:paraId="05886213" w14:textId="77777777" w:rsidR="00E1566E" w:rsidRDefault="007706F2">
      <w:pPr>
        <w:ind w:firstLineChars="200" w:firstLine="480"/>
      </w:pPr>
      <w:r>
        <w:rPr>
          <w:rFonts w:hint="eastAsia"/>
        </w:rPr>
        <w:t>本数据涉及</w:t>
      </w:r>
      <w:r>
        <w:rPr>
          <w:rFonts w:hint="eastAsia"/>
        </w:rPr>
        <w:t>29</w:t>
      </w:r>
      <w:r>
        <w:rPr>
          <w:rFonts w:hint="eastAsia"/>
        </w:rPr>
        <w:t>个领域，共有数据</w:t>
      </w:r>
      <w:r>
        <w:rPr>
          <w:rFonts w:hint="eastAsia"/>
        </w:rPr>
        <w:t>2579</w:t>
      </w:r>
      <w:r>
        <w:rPr>
          <w:rFonts w:hint="eastAsia"/>
        </w:rPr>
        <w:t>个数据，我们手动划分了训练集和验证集（</w:t>
      </w:r>
      <w:r>
        <w:rPr>
          <w:rFonts w:hint="eastAsia"/>
        </w:rPr>
        <w:t>7</w:t>
      </w:r>
      <w:r>
        <w:rPr>
          <w:rFonts w:hint="eastAsia"/>
        </w:rPr>
        <w:t>：</w:t>
      </w:r>
      <w:r>
        <w:rPr>
          <w:rFonts w:hint="eastAsia"/>
        </w:rPr>
        <w:t>3</w:t>
      </w:r>
      <w:r>
        <w:rPr>
          <w:rFonts w:hint="eastAsia"/>
        </w:rPr>
        <w:t>）的比例。对于部分领域数据较少，我们进行了少量的扩展。</w:t>
      </w:r>
    </w:p>
    <w:p w14:paraId="5C272148" w14:textId="77777777" w:rsidR="007706F2" w:rsidRDefault="007706F2" w:rsidP="007706F2">
      <w:pPr>
        <w:pStyle w:val="Heading3"/>
        <w:numPr>
          <w:ilvl w:val="1"/>
          <w:numId w:val="1"/>
        </w:numPr>
      </w:pPr>
      <w:r>
        <w:rPr>
          <w:rFonts w:hint="eastAsia"/>
        </w:rPr>
        <w:lastRenderedPageBreak/>
        <w:t>实验结果分析</w:t>
      </w:r>
    </w:p>
    <w:tbl>
      <w:tblPr>
        <w:tblStyle w:val="TableGrid"/>
        <w:tblW w:w="8364" w:type="dxa"/>
        <w:tblInd w:w="420" w:type="dxa"/>
        <w:tblLook w:val="04A0" w:firstRow="1" w:lastRow="0" w:firstColumn="1" w:lastColumn="0" w:noHBand="0" w:noVBand="1"/>
      </w:tblPr>
      <w:tblGrid>
        <w:gridCol w:w="708"/>
        <w:gridCol w:w="1312"/>
        <w:gridCol w:w="1524"/>
        <w:gridCol w:w="1701"/>
        <w:gridCol w:w="1418"/>
        <w:gridCol w:w="1701"/>
      </w:tblGrid>
      <w:tr w:rsidR="006917A2" w14:paraId="475A1355" w14:textId="77777777" w:rsidTr="00460CE4">
        <w:tc>
          <w:tcPr>
            <w:tcW w:w="708" w:type="dxa"/>
          </w:tcPr>
          <w:p w14:paraId="6434B1B4" w14:textId="77777777" w:rsidR="006917A2" w:rsidRDefault="006917A2" w:rsidP="007706F2">
            <w:r>
              <w:rPr>
                <w:rFonts w:hint="eastAsia"/>
              </w:rPr>
              <w:t>模型编号</w:t>
            </w:r>
          </w:p>
        </w:tc>
        <w:tc>
          <w:tcPr>
            <w:tcW w:w="1312" w:type="dxa"/>
          </w:tcPr>
          <w:p w14:paraId="54922B78" w14:textId="77777777" w:rsidR="006917A2" w:rsidRDefault="006917A2" w:rsidP="007706F2">
            <w:r>
              <w:rPr>
                <w:rFonts w:hint="eastAsia"/>
              </w:rPr>
              <w:t>模型名</w:t>
            </w:r>
          </w:p>
        </w:tc>
        <w:tc>
          <w:tcPr>
            <w:tcW w:w="1524" w:type="dxa"/>
          </w:tcPr>
          <w:p w14:paraId="069A75B6" w14:textId="77777777" w:rsidR="006917A2" w:rsidRDefault="006917A2" w:rsidP="007706F2">
            <w:r>
              <w:t>Domain(acc)</w:t>
            </w:r>
          </w:p>
        </w:tc>
        <w:tc>
          <w:tcPr>
            <w:tcW w:w="1701" w:type="dxa"/>
          </w:tcPr>
          <w:p w14:paraId="6EA275CC" w14:textId="77777777" w:rsidR="006917A2" w:rsidRDefault="006917A2" w:rsidP="007706F2">
            <w:r>
              <w:rPr>
                <w:rFonts w:hint="eastAsia"/>
              </w:rPr>
              <w:t>I</w:t>
            </w:r>
            <w:r>
              <w:t>ntent(acc)</w:t>
            </w:r>
          </w:p>
        </w:tc>
        <w:tc>
          <w:tcPr>
            <w:tcW w:w="1418" w:type="dxa"/>
          </w:tcPr>
          <w:p w14:paraId="698DF32A" w14:textId="77777777" w:rsidR="006917A2" w:rsidRDefault="006917A2" w:rsidP="007706F2">
            <w:r>
              <w:rPr>
                <w:rFonts w:hint="eastAsia"/>
              </w:rPr>
              <w:t>S</w:t>
            </w:r>
            <w:r>
              <w:t>lot(f1)</w:t>
            </w:r>
          </w:p>
        </w:tc>
        <w:tc>
          <w:tcPr>
            <w:tcW w:w="1701" w:type="dxa"/>
          </w:tcPr>
          <w:p w14:paraId="05B68D5E" w14:textId="77777777" w:rsidR="006917A2" w:rsidRDefault="006917A2" w:rsidP="007706F2">
            <w:r>
              <w:t>Sentence(acc)</w:t>
            </w:r>
          </w:p>
        </w:tc>
      </w:tr>
      <w:tr w:rsidR="006917A2" w14:paraId="5115CD97" w14:textId="77777777" w:rsidTr="00460CE4">
        <w:tc>
          <w:tcPr>
            <w:tcW w:w="708" w:type="dxa"/>
          </w:tcPr>
          <w:p w14:paraId="65A488F5" w14:textId="77777777" w:rsidR="006917A2" w:rsidRPr="006917A2" w:rsidRDefault="006917A2" w:rsidP="00EC54EE">
            <w:pPr>
              <w:widowControl/>
              <w:spacing w:line="240" w:lineRule="auto"/>
              <w:jc w:val="left"/>
              <w:textAlignment w:val="baseline"/>
            </w:pPr>
            <w:r>
              <w:rPr>
                <w:rFonts w:hint="eastAsia"/>
              </w:rPr>
              <w:t>1</w:t>
            </w:r>
          </w:p>
        </w:tc>
        <w:tc>
          <w:tcPr>
            <w:tcW w:w="1312" w:type="dxa"/>
          </w:tcPr>
          <w:p w14:paraId="7426FA1D" w14:textId="77777777" w:rsidR="006917A2" w:rsidRPr="006917A2" w:rsidRDefault="006917A2" w:rsidP="00EC54EE">
            <w:pPr>
              <w:widowControl/>
              <w:spacing w:line="240" w:lineRule="auto"/>
              <w:jc w:val="left"/>
              <w:textAlignment w:val="baseline"/>
            </w:pPr>
            <w:r w:rsidRPr="006917A2">
              <w:t>J</w:t>
            </w:r>
            <w:r w:rsidRPr="00EC54EE">
              <w:t>oint</w:t>
            </w:r>
            <w:r w:rsidRPr="006917A2">
              <w:t xml:space="preserve"> </w:t>
            </w:r>
            <w:r w:rsidRPr="00EC54EE">
              <w:t>E</w:t>
            </w:r>
            <w:r>
              <w:rPr>
                <w:rFonts w:hint="eastAsia"/>
              </w:rPr>
              <w:t>-</w:t>
            </w:r>
            <w:r w:rsidRPr="00EC54EE">
              <w:t>D</w:t>
            </w:r>
          </w:p>
        </w:tc>
        <w:tc>
          <w:tcPr>
            <w:tcW w:w="1524" w:type="dxa"/>
          </w:tcPr>
          <w:p w14:paraId="165625F2" w14:textId="77777777" w:rsidR="006917A2" w:rsidRDefault="006917A2" w:rsidP="007706F2">
            <w:r>
              <w:rPr>
                <w:rFonts w:hint="eastAsia"/>
              </w:rPr>
              <w:t>0</w:t>
            </w:r>
            <w:r>
              <w:t>.845</w:t>
            </w:r>
          </w:p>
        </w:tc>
        <w:tc>
          <w:tcPr>
            <w:tcW w:w="1701" w:type="dxa"/>
          </w:tcPr>
          <w:p w14:paraId="01FA6EB0" w14:textId="77777777" w:rsidR="006917A2" w:rsidRDefault="006917A2" w:rsidP="007706F2">
            <w:r>
              <w:rPr>
                <w:rFonts w:hint="eastAsia"/>
              </w:rPr>
              <w:t>0</w:t>
            </w:r>
            <w:r>
              <w:t>.909</w:t>
            </w:r>
          </w:p>
        </w:tc>
        <w:tc>
          <w:tcPr>
            <w:tcW w:w="1418" w:type="dxa"/>
          </w:tcPr>
          <w:p w14:paraId="7F750B22" w14:textId="77777777" w:rsidR="006917A2" w:rsidRDefault="006917A2" w:rsidP="007706F2">
            <w:r>
              <w:rPr>
                <w:rFonts w:hint="eastAsia"/>
              </w:rPr>
              <w:t>0</w:t>
            </w:r>
            <w:r>
              <w:t>.491</w:t>
            </w:r>
          </w:p>
        </w:tc>
        <w:tc>
          <w:tcPr>
            <w:tcW w:w="1701" w:type="dxa"/>
          </w:tcPr>
          <w:p w14:paraId="48391635" w14:textId="77777777" w:rsidR="006917A2" w:rsidRDefault="006917A2" w:rsidP="007706F2">
            <w:r>
              <w:rPr>
                <w:rFonts w:hint="eastAsia"/>
              </w:rPr>
              <w:t>0</w:t>
            </w:r>
            <w:r>
              <w:t>.435</w:t>
            </w:r>
          </w:p>
        </w:tc>
      </w:tr>
      <w:tr w:rsidR="006917A2" w14:paraId="55885863" w14:textId="77777777" w:rsidTr="00460CE4">
        <w:tc>
          <w:tcPr>
            <w:tcW w:w="708" w:type="dxa"/>
          </w:tcPr>
          <w:p w14:paraId="4C7CE7A1" w14:textId="77777777" w:rsidR="006917A2" w:rsidRPr="006917A2" w:rsidRDefault="006917A2" w:rsidP="00EC54EE">
            <w:pPr>
              <w:widowControl/>
              <w:spacing w:line="240" w:lineRule="auto"/>
              <w:jc w:val="left"/>
              <w:textAlignment w:val="baseline"/>
            </w:pPr>
            <w:r>
              <w:rPr>
                <w:rFonts w:hint="eastAsia"/>
              </w:rPr>
              <w:t>2</w:t>
            </w:r>
          </w:p>
        </w:tc>
        <w:tc>
          <w:tcPr>
            <w:tcW w:w="1312" w:type="dxa"/>
          </w:tcPr>
          <w:p w14:paraId="6ECEFA28" w14:textId="77777777" w:rsidR="006917A2" w:rsidRPr="006917A2" w:rsidRDefault="006917A2" w:rsidP="00EC54EE">
            <w:pPr>
              <w:widowControl/>
              <w:spacing w:line="240" w:lineRule="auto"/>
              <w:jc w:val="left"/>
              <w:textAlignment w:val="baseline"/>
            </w:pPr>
            <w:r w:rsidRPr="006917A2">
              <w:t>J</w:t>
            </w:r>
            <w:r w:rsidRPr="00EC54EE">
              <w:t>oint</w:t>
            </w:r>
            <w:r w:rsidRPr="006917A2">
              <w:t xml:space="preserve"> </w:t>
            </w:r>
            <w:r w:rsidRPr="00EC54EE">
              <w:t>E</w:t>
            </w:r>
            <w:r>
              <w:rPr>
                <w:rFonts w:hint="eastAsia"/>
              </w:rPr>
              <w:t>-</w:t>
            </w:r>
            <w:r w:rsidRPr="00EC54EE">
              <w:t>D</w:t>
            </w:r>
          </w:p>
          <w:p w14:paraId="155FB53D" w14:textId="77777777" w:rsidR="006917A2" w:rsidRPr="00EC54EE" w:rsidRDefault="006917A2" w:rsidP="00EC54EE">
            <w:pPr>
              <w:widowControl/>
              <w:spacing w:line="240" w:lineRule="auto"/>
              <w:jc w:val="left"/>
              <w:textAlignment w:val="baseline"/>
              <w:rPr>
                <w:rFonts w:ascii="Helvetica" w:hAnsi="Helvetica" w:cs="Helvetica"/>
                <w:color w:val="000000"/>
                <w:kern w:val="0"/>
                <w:sz w:val="15"/>
                <w:szCs w:val="15"/>
              </w:rPr>
            </w:pPr>
            <w:r>
              <w:rPr>
                <w:rFonts w:ascii="Helvetica" w:hAnsi="Helvetica" w:cs="Helvetica" w:hint="eastAsia"/>
                <w:color w:val="000000"/>
                <w:kern w:val="0"/>
                <w:sz w:val="15"/>
                <w:szCs w:val="15"/>
              </w:rPr>
              <w:t xml:space="preserve">+ </w:t>
            </w:r>
            <w:r w:rsidR="00460CE4" w:rsidRPr="00202E71">
              <w:rPr>
                <w:rFonts w:ascii="Helvetica" w:hAnsi="Helvetica" w:cs="Helvetica" w:hint="eastAsia"/>
                <w:color w:val="FF0000"/>
                <w:kern w:val="0"/>
                <w:sz w:val="15"/>
                <w:szCs w:val="15"/>
              </w:rPr>
              <w:t>领域</w:t>
            </w:r>
            <w:r w:rsidRPr="00202E71">
              <w:rPr>
                <w:rFonts w:ascii="Helvetica" w:hAnsi="Helvetica" w:cs="Helvetica" w:hint="eastAsia"/>
                <w:color w:val="FF0000"/>
                <w:kern w:val="0"/>
                <w:sz w:val="15"/>
                <w:szCs w:val="15"/>
              </w:rPr>
              <w:t>向</w:t>
            </w:r>
            <w:r w:rsidRPr="006917A2">
              <w:rPr>
                <w:rFonts w:ascii="Helvetica" w:hAnsi="Helvetica" w:cs="Helvetica" w:hint="eastAsia"/>
                <w:color w:val="FF0000"/>
                <w:kern w:val="0"/>
                <w:sz w:val="15"/>
                <w:szCs w:val="15"/>
              </w:rPr>
              <w:t>量</w:t>
            </w:r>
            <w:r w:rsidRPr="00202E71">
              <w:rPr>
                <w:rFonts w:ascii="Helvetica" w:hAnsi="Helvetica" w:cs="Helvetica" w:hint="eastAsia"/>
                <w:color w:val="FF0000"/>
                <w:kern w:val="0"/>
                <w:sz w:val="15"/>
                <w:szCs w:val="15"/>
              </w:rPr>
              <w:t>解码</w:t>
            </w:r>
          </w:p>
        </w:tc>
        <w:tc>
          <w:tcPr>
            <w:tcW w:w="1524" w:type="dxa"/>
          </w:tcPr>
          <w:p w14:paraId="13B89D6F" w14:textId="77777777" w:rsidR="006917A2" w:rsidRDefault="006917A2" w:rsidP="007706F2">
            <w:r>
              <w:rPr>
                <w:rFonts w:hint="eastAsia"/>
              </w:rPr>
              <w:t>0.</w:t>
            </w:r>
            <w:r>
              <w:t xml:space="preserve"> 845</w:t>
            </w:r>
          </w:p>
        </w:tc>
        <w:tc>
          <w:tcPr>
            <w:tcW w:w="1701" w:type="dxa"/>
          </w:tcPr>
          <w:p w14:paraId="2C7C6E9D" w14:textId="77777777" w:rsidR="006917A2" w:rsidRDefault="006917A2" w:rsidP="007706F2">
            <w:r>
              <w:rPr>
                <w:rFonts w:hint="eastAsia"/>
              </w:rPr>
              <w:t>0.912</w:t>
            </w:r>
          </w:p>
        </w:tc>
        <w:tc>
          <w:tcPr>
            <w:tcW w:w="1418" w:type="dxa"/>
          </w:tcPr>
          <w:p w14:paraId="3CAC34DB" w14:textId="77777777" w:rsidR="006917A2" w:rsidRDefault="006917A2" w:rsidP="007706F2">
            <w:r>
              <w:rPr>
                <w:rFonts w:hint="eastAsia"/>
              </w:rPr>
              <w:t>0.497</w:t>
            </w:r>
          </w:p>
        </w:tc>
        <w:tc>
          <w:tcPr>
            <w:tcW w:w="1701" w:type="dxa"/>
          </w:tcPr>
          <w:p w14:paraId="35749BC3" w14:textId="77777777" w:rsidR="006917A2" w:rsidRDefault="006917A2" w:rsidP="007706F2">
            <w:r>
              <w:rPr>
                <w:rFonts w:hint="eastAsia"/>
              </w:rPr>
              <w:t>0.457</w:t>
            </w:r>
          </w:p>
        </w:tc>
      </w:tr>
      <w:tr w:rsidR="006917A2" w14:paraId="4DB2DFF5" w14:textId="77777777" w:rsidTr="00460CE4">
        <w:tc>
          <w:tcPr>
            <w:tcW w:w="708" w:type="dxa"/>
          </w:tcPr>
          <w:p w14:paraId="6AB3B1EB" w14:textId="77777777" w:rsidR="006917A2" w:rsidRDefault="006917A2" w:rsidP="007706F2">
            <w:r>
              <w:rPr>
                <w:rFonts w:hint="eastAsia"/>
              </w:rPr>
              <w:t>3</w:t>
            </w:r>
          </w:p>
        </w:tc>
        <w:tc>
          <w:tcPr>
            <w:tcW w:w="1312" w:type="dxa"/>
          </w:tcPr>
          <w:p w14:paraId="0ABD6A0D" w14:textId="77777777" w:rsidR="006917A2" w:rsidRDefault="006917A2" w:rsidP="007706F2">
            <w:r>
              <w:rPr>
                <w:rFonts w:hint="eastAsia"/>
              </w:rPr>
              <w:t>bert</w:t>
            </w:r>
          </w:p>
        </w:tc>
        <w:tc>
          <w:tcPr>
            <w:tcW w:w="1524" w:type="dxa"/>
          </w:tcPr>
          <w:p w14:paraId="1F9A3ADC" w14:textId="77777777" w:rsidR="006917A2" w:rsidRDefault="006917A2" w:rsidP="007706F2">
            <w:r>
              <w:rPr>
                <w:rFonts w:hint="eastAsia"/>
              </w:rPr>
              <w:t>0</w:t>
            </w:r>
            <w:r>
              <w:t>.957</w:t>
            </w:r>
          </w:p>
        </w:tc>
        <w:tc>
          <w:tcPr>
            <w:tcW w:w="1701" w:type="dxa"/>
          </w:tcPr>
          <w:p w14:paraId="7AD0BDFE" w14:textId="77777777" w:rsidR="006917A2" w:rsidRDefault="006917A2" w:rsidP="007706F2">
            <w:r>
              <w:rPr>
                <w:rFonts w:hint="eastAsia"/>
              </w:rPr>
              <w:t>0</w:t>
            </w:r>
            <w:r>
              <w:t>.938</w:t>
            </w:r>
          </w:p>
        </w:tc>
        <w:tc>
          <w:tcPr>
            <w:tcW w:w="1418" w:type="dxa"/>
          </w:tcPr>
          <w:p w14:paraId="3515C2B1" w14:textId="77777777" w:rsidR="006917A2" w:rsidRDefault="006917A2" w:rsidP="007706F2">
            <w:r>
              <w:rPr>
                <w:rFonts w:hint="eastAsia"/>
              </w:rPr>
              <w:t>0</w:t>
            </w:r>
            <w:r>
              <w:t>.794</w:t>
            </w:r>
          </w:p>
        </w:tc>
        <w:tc>
          <w:tcPr>
            <w:tcW w:w="1701" w:type="dxa"/>
          </w:tcPr>
          <w:p w14:paraId="1EDADF3D" w14:textId="77777777" w:rsidR="006917A2" w:rsidRDefault="006917A2" w:rsidP="007706F2">
            <w:r>
              <w:rPr>
                <w:rFonts w:hint="eastAsia"/>
              </w:rPr>
              <w:t>0</w:t>
            </w:r>
            <w:r>
              <w:t>.7</w:t>
            </w:r>
            <w:r w:rsidR="00460CE4">
              <w:rPr>
                <w:rFonts w:hint="eastAsia"/>
              </w:rPr>
              <w:t>3</w:t>
            </w:r>
            <w:r>
              <w:t>9</w:t>
            </w:r>
          </w:p>
        </w:tc>
      </w:tr>
      <w:tr w:rsidR="006917A2" w14:paraId="28ED5F52" w14:textId="77777777" w:rsidTr="00460CE4">
        <w:tc>
          <w:tcPr>
            <w:tcW w:w="708" w:type="dxa"/>
          </w:tcPr>
          <w:p w14:paraId="624687B4" w14:textId="77777777" w:rsidR="006917A2" w:rsidRDefault="006917A2" w:rsidP="007706F2">
            <w:r>
              <w:rPr>
                <w:rFonts w:hint="eastAsia"/>
              </w:rPr>
              <w:t>4</w:t>
            </w:r>
          </w:p>
        </w:tc>
        <w:tc>
          <w:tcPr>
            <w:tcW w:w="1312" w:type="dxa"/>
          </w:tcPr>
          <w:p w14:paraId="46D0EC17" w14:textId="77777777" w:rsidR="006917A2" w:rsidRDefault="006917A2" w:rsidP="007706F2">
            <w:r>
              <w:t>Joint Bert</w:t>
            </w:r>
          </w:p>
        </w:tc>
        <w:tc>
          <w:tcPr>
            <w:tcW w:w="1524" w:type="dxa"/>
          </w:tcPr>
          <w:p w14:paraId="57FE172E" w14:textId="77777777" w:rsidR="006917A2" w:rsidRPr="00EC54EE" w:rsidRDefault="006917A2" w:rsidP="00EC54EE">
            <w:r w:rsidRPr="00EC54EE">
              <w:t>0.967</w:t>
            </w:r>
          </w:p>
        </w:tc>
        <w:tc>
          <w:tcPr>
            <w:tcW w:w="1701" w:type="dxa"/>
          </w:tcPr>
          <w:p w14:paraId="49CC1DF8" w14:textId="77777777" w:rsidR="006917A2" w:rsidRDefault="006917A2" w:rsidP="007706F2">
            <w:r>
              <w:rPr>
                <w:rFonts w:hint="eastAsia"/>
              </w:rPr>
              <w:t>0</w:t>
            </w:r>
            <w:r>
              <w:t>.965</w:t>
            </w:r>
          </w:p>
        </w:tc>
        <w:tc>
          <w:tcPr>
            <w:tcW w:w="1418" w:type="dxa"/>
          </w:tcPr>
          <w:p w14:paraId="36A6A044" w14:textId="77777777" w:rsidR="006917A2" w:rsidRDefault="006917A2" w:rsidP="007706F2">
            <w:r>
              <w:t>0.843</w:t>
            </w:r>
          </w:p>
        </w:tc>
        <w:tc>
          <w:tcPr>
            <w:tcW w:w="1701" w:type="dxa"/>
          </w:tcPr>
          <w:p w14:paraId="315F1D22" w14:textId="77777777" w:rsidR="006917A2" w:rsidRDefault="006917A2" w:rsidP="007706F2">
            <w:r>
              <w:rPr>
                <w:rFonts w:hint="eastAsia"/>
              </w:rPr>
              <w:t>0</w:t>
            </w:r>
            <w:r>
              <w:t>.788</w:t>
            </w:r>
          </w:p>
        </w:tc>
      </w:tr>
      <w:tr w:rsidR="006917A2" w14:paraId="6761A972" w14:textId="77777777" w:rsidTr="00460CE4">
        <w:tc>
          <w:tcPr>
            <w:tcW w:w="708" w:type="dxa"/>
          </w:tcPr>
          <w:p w14:paraId="356E8895" w14:textId="77777777" w:rsidR="006917A2" w:rsidRDefault="006917A2" w:rsidP="007706F2">
            <w:r>
              <w:rPr>
                <w:rFonts w:hint="eastAsia"/>
              </w:rPr>
              <w:t>5</w:t>
            </w:r>
          </w:p>
        </w:tc>
        <w:tc>
          <w:tcPr>
            <w:tcW w:w="1312" w:type="dxa"/>
          </w:tcPr>
          <w:p w14:paraId="6C7A9404" w14:textId="77777777" w:rsidR="006917A2" w:rsidRDefault="006917A2" w:rsidP="007706F2">
            <w:r>
              <w:t>Joint Bert</w:t>
            </w:r>
          </w:p>
          <w:p w14:paraId="358D6021" w14:textId="77777777" w:rsidR="006917A2" w:rsidRPr="006917A2" w:rsidRDefault="006917A2" w:rsidP="007706F2">
            <w:pPr>
              <w:rPr>
                <w:sz w:val="15"/>
                <w:szCs w:val="15"/>
              </w:rPr>
            </w:pPr>
            <w:r w:rsidRPr="006917A2">
              <w:rPr>
                <w:rFonts w:hint="eastAsia"/>
                <w:sz w:val="15"/>
                <w:szCs w:val="15"/>
              </w:rPr>
              <w:t>+</w:t>
            </w:r>
            <w:r w:rsidRPr="006917A2">
              <w:rPr>
                <w:sz w:val="15"/>
                <w:szCs w:val="15"/>
              </w:rPr>
              <w:t xml:space="preserve"> </w:t>
            </w:r>
            <w:r w:rsidR="00460CE4" w:rsidRPr="00202E71">
              <w:rPr>
                <w:rFonts w:hint="eastAsia"/>
                <w:color w:val="FF0000"/>
                <w:sz w:val="15"/>
                <w:szCs w:val="15"/>
              </w:rPr>
              <w:t>领域</w:t>
            </w:r>
            <w:r w:rsidRPr="00202E71">
              <w:rPr>
                <w:rFonts w:hint="eastAsia"/>
                <w:color w:val="FF0000"/>
                <w:sz w:val="15"/>
                <w:szCs w:val="15"/>
              </w:rPr>
              <w:t>向量</w:t>
            </w:r>
            <w:r w:rsidRPr="006917A2">
              <w:rPr>
                <w:rFonts w:hint="eastAsia"/>
                <w:color w:val="FF0000"/>
                <w:sz w:val="15"/>
                <w:szCs w:val="15"/>
              </w:rPr>
              <w:t>解码</w:t>
            </w:r>
          </w:p>
        </w:tc>
        <w:tc>
          <w:tcPr>
            <w:tcW w:w="1524" w:type="dxa"/>
          </w:tcPr>
          <w:p w14:paraId="0BADA370" w14:textId="77777777" w:rsidR="006917A2" w:rsidRPr="00EC54EE" w:rsidRDefault="006917A2" w:rsidP="00EC54EE">
            <w:r w:rsidRPr="00EC54EE">
              <w:t>0.967</w:t>
            </w:r>
          </w:p>
        </w:tc>
        <w:tc>
          <w:tcPr>
            <w:tcW w:w="1701" w:type="dxa"/>
          </w:tcPr>
          <w:p w14:paraId="1F63C42D" w14:textId="77777777" w:rsidR="006917A2" w:rsidRDefault="006917A2" w:rsidP="007706F2">
            <w:r>
              <w:rPr>
                <w:rFonts w:hint="eastAsia"/>
              </w:rPr>
              <w:t>0.973</w:t>
            </w:r>
          </w:p>
        </w:tc>
        <w:tc>
          <w:tcPr>
            <w:tcW w:w="1418" w:type="dxa"/>
          </w:tcPr>
          <w:p w14:paraId="5169A692" w14:textId="77777777" w:rsidR="006917A2" w:rsidRDefault="006917A2" w:rsidP="007706F2">
            <w:r>
              <w:rPr>
                <w:rFonts w:hint="eastAsia"/>
              </w:rPr>
              <w:t>0.85</w:t>
            </w:r>
            <w:r w:rsidR="00460CE4">
              <w:rPr>
                <w:rFonts w:hint="eastAsia"/>
              </w:rPr>
              <w:t>7</w:t>
            </w:r>
          </w:p>
        </w:tc>
        <w:tc>
          <w:tcPr>
            <w:tcW w:w="1701" w:type="dxa"/>
          </w:tcPr>
          <w:p w14:paraId="5D282008" w14:textId="77777777" w:rsidR="006917A2" w:rsidRDefault="006917A2" w:rsidP="007706F2">
            <w:r>
              <w:rPr>
                <w:rFonts w:hint="eastAsia"/>
              </w:rPr>
              <w:t>0.802</w:t>
            </w:r>
          </w:p>
        </w:tc>
      </w:tr>
      <w:tr w:rsidR="006917A2" w14:paraId="7756FB58" w14:textId="77777777" w:rsidTr="00460CE4">
        <w:trPr>
          <w:trHeight w:val="1149"/>
        </w:trPr>
        <w:tc>
          <w:tcPr>
            <w:tcW w:w="708" w:type="dxa"/>
          </w:tcPr>
          <w:p w14:paraId="28AE72C0" w14:textId="77777777" w:rsidR="006917A2" w:rsidRDefault="006917A2" w:rsidP="007706F2">
            <w:r>
              <w:rPr>
                <w:rFonts w:hint="eastAsia"/>
              </w:rPr>
              <w:t>6</w:t>
            </w:r>
          </w:p>
        </w:tc>
        <w:tc>
          <w:tcPr>
            <w:tcW w:w="1312" w:type="dxa"/>
          </w:tcPr>
          <w:p w14:paraId="4774FEA6" w14:textId="77777777" w:rsidR="006917A2" w:rsidRDefault="006917A2" w:rsidP="007706F2">
            <w:r>
              <w:rPr>
                <w:rFonts w:hint="eastAsia"/>
              </w:rPr>
              <w:t>Joint</w:t>
            </w:r>
            <w:r w:rsidR="00460CE4">
              <w:t xml:space="preserve"> </w:t>
            </w:r>
            <w:r>
              <w:rPr>
                <w:rFonts w:hint="eastAsia"/>
              </w:rPr>
              <w:t>E</w:t>
            </w:r>
            <w:r>
              <w:t>RNIE</w:t>
            </w:r>
          </w:p>
        </w:tc>
        <w:tc>
          <w:tcPr>
            <w:tcW w:w="1524" w:type="dxa"/>
          </w:tcPr>
          <w:p w14:paraId="6E5A0A68" w14:textId="77777777" w:rsidR="006917A2" w:rsidRDefault="006917A2" w:rsidP="007706F2">
            <w:r>
              <w:rPr>
                <w:rFonts w:hint="eastAsia"/>
              </w:rPr>
              <w:t>0</w:t>
            </w:r>
            <w:r>
              <w:t>.971</w:t>
            </w:r>
          </w:p>
        </w:tc>
        <w:tc>
          <w:tcPr>
            <w:tcW w:w="1701" w:type="dxa"/>
          </w:tcPr>
          <w:p w14:paraId="0F4E2B66" w14:textId="77777777" w:rsidR="006917A2" w:rsidRDefault="006917A2" w:rsidP="007706F2">
            <w:r>
              <w:rPr>
                <w:rFonts w:hint="eastAsia"/>
              </w:rPr>
              <w:t>0</w:t>
            </w:r>
            <w:r>
              <w:t>.978</w:t>
            </w:r>
          </w:p>
        </w:tc>
        <w:tc>
          <w:tcPr>
            <w:tcW w:w="1418" w:type="dxa"/>
          </w:tcPr>
          <w:p w14:paraId="44E3A605" w14:textId="77777777" w:rsidR="006917A2" w:rsidRDefault="006917A2" w:rsidP="007706F2">
            <w:r>
              <w:rPr>
                <w:rFonts w:hint="eastAsia"/>
              </w:rPr>
              <w:t>0</w:t>
            </w:r>
            <w:r>
              <w:t>.8</w:t>
            </w:r>
            <w:r w:rsidR="00460CE4">
              <w:rPr>
                <w:rFonts w:hint="eastAsia"/>
              </w:rPr>
              <w:t>52</w:t>
            </w:r>
          </w:p>
        </w:tc>
        <w:tc>
          <w:tcPr>
            <w:tcW w:w="1701" w:type="dxa"/>
          </w:tcPr>
          <w:p w14:paraId="6C64EFF8" w14:textId="77777777" w:rsidR="006917A2" w:rsidRDefault="006917A2" w:rsidP="007706F2">
            <w:r>
              <w:rPr>
                <w:rFonts w:hint="eastAsia"/>
              </w:rPr>
              <w:t>0</w:t>
            </w:r>
            <w:r>
              <w:t>.809</w:t>
            </w:r>
          </w:p>
        </w:tc>
      </w:tr>
      <w:tr w:rsidR="006917A2" w14:paraId="7199478D" w14:textId="77777777" w:rsidTr="00460CE4">
        <w:trPr>
          <w:trHeight w:val="1025"/>
        </w:trPr>
        <w:tc>
          <w:tcPr>
            <w:tcW w:w="708" w:type="dxa"/>
          </w:tcPr>
          <w:p w14:paraId="5EF561B8" w14:textId="77777777" w:rsidR="006917A2" w:rsidRDefault="006917A2" w:rsidP="007706F2">
            <w:r>
              <w:rPr>
                <w:rFonts w:hint="eastAsia"/>
              </w:rPr>
              <w:t>7</w:t>
            </w:r>
          </w:p>
        </w:tc>
        <w:tc>
          <w:tcPr>
            <w:tcW w:w="1312" w:type="dxa"/>
          </w:tcPr>
          <w:p w14:paraId="06B2A856" w14:textId="77777777" w:rsidR="006917A2" w:rsidRDefault="006917A2" w:rsidP="007706F2">
            <w:r>
              <w:rPr>
                <w:rFonts w:hint="eastAsia"/>
              </w:rPr>
              <w:t>Joint</w:t>
            </w:r>
            <w:r>
              <w:t xml:space="preserve"> </w:t>
            </w:r>
            <w:r>
              <w:rPr>
                <w:rFonts w:hint="eastAsia"/>
              </w:rPr>
              <w:t>E</w:t>
            </w:r>
            <w:r>
              <w:t>RNIE</w:t>
            </w:r>
          </w:p>
          <w:p w14:paraId="0EF0B294" w14:textId="77777777" w:rsidR="006917A2" w:rsidRPr="006917A2" w:rsidRDefault="006917A2" w:rsidP="007706F2">
            <w:pPr>
              <w:rPr>
                <w:sz w:val="15"/>
                <w:szCs w:val="15"/>
              </w:rPr>
            </w:pPr>
            <w:r w:rsidRPr="006917A2">
              <w:rPr>
                <w:rFonts w:hint="eastAsia"/>
                <w:color w:val="FF0000"/>
                <w:sz w:val="15"/>
                <w:szCs w:val="15"/>
              </w:rPr>
              <w:t>+</w:t>
            </w:r>
            <w:r w:rsidRPr="006917A2">
              <w:rPr>
                <w:color w:val="FF0000"/>
                <w:sz w:val="15"/>
                <w:szCs w:val="15"/>
              </w:rPr>
              <w:t xml:space="preserve"> </w:t>
            </w:r>
            <w:r w:rsidR="00460CE4">
              <w:rPr>
                <w:rFonts w:hint="eastAsia"/>
                <w:color w:val="FF0000"/>
                <w:sz w:val="15"/>
                <w:szCs w:val="15"/>
              </w:rPr>
              <w:t>领域</w:t>
            </w:r>
            <w:r w:rsidRPr="006917A2">
              <w:rPr>
                <w:rFonts w:hint="eastAsia"/>
                <w:color w:val="FF0000"/>
                <w:sz w:val="15"/>
                <w:szCs w:val="15"/>
              </w:rPr>
              <w:t>向量解码</w:t>
            </w:r>
          </w:p>
        </w:tc>
        <w:tc>
          <w:tcPr>
            <w:tcW w:w="1524" w:type="dxa"/>
          </w:tcPr>
          <w:p w14:paraId="42FF883F" w14:textId="77777777" w:rsidR="006917A2" w:rsidRDefault="006917A2" w:rsidP="007706F2">
            <w:r>
              <w:rPr>
                <w:rFonts w:hint="eastAsia"/>
              </w:rPr>
              <w:t>0.971</w:t>
            </w:r>
          </w:p>
        </w:tc>
        <w:tc>
          <w:tcPr>
            <w:tcW w:w="1701" w:type="dxa"/>
          </w:tcPr>
          <w:p w14:paraId="601AA05E" w14:textId="77777777" w:rsidR="006917A2" w:rsidRDefault="006917A2" w:rsidP="007706F2">
            <w:r>
              <w:rPr>
                <w:rFonts w:hint="eastAsia"/>
              </w:rPr>
              <w:t>0.981</w:t>
            </w:r>
          </w:p>
        </w:tc>
        <w:tc>
          <w:tcPr>
            <w:tcW w:w="1418" w:type="dxa"/>
          </w:tcPr>
          <w:p w14:paraId="78871AED" w14:textId="77777777" w:rsidR="006917A2" w:rsidRDefault="006917A2" w:rsidP="007706F2">
            <w:r>
              <w:rPr>
                <w:rFonts w:hint="eastAsia"/>
              </w:rPr>
              <w:t>0.866</w:t>
            </w:r>
          </w:p>
        </w:tc>
        <w:tc>
          <w:tcPr>
            <w:tcW w:w="1701" w:type="dxa"/>
          </w:tcPr>
          <w:p w14:paraId="7220DBB3" w14:textId="77777777" w:rsidR="006917A2" w:rsidRDefault="006917A2" w:rsidP="007706F2">
            <w:r>
              <w:rPr>
                <w:rFonts w:hint="eastAsia"/>
              </w:rPr>
              <w:t>0.821</w:t>
            </w:r>
          </w:p>
        </w:tc>
      </w:tr>
    </w:tbl>
    <w:p w14:paraId="205AF139" w14:textId="77777777" w:rsidR="007706F2" w:rsidRDefault="007706F2" w:rsidP="007706F2">
      <w:pPr>
        <w:ind w:left="420"/>
      </w:pPr>
    </w:p>
    <w:p w14:paraId="5BE4DB11" w14:textId="77777777" w:rsidR="006917A2" w:rsidRPr="007706F2" w:rsidRDefault="00460CE4" w:rsidP="00460CE4">
      <w:pPr>
        <w:ind w:left="420" w:firstLine="420"/>
      </w:pPr>
      <w:r>
        <w:rPr>
          <w:rFonts w:hint="eastAsia"/>
        </w:rPr>
        <w:t>由实验结果可得，</w:t>
      </w:r>
      <w:r>
        <w:t xml:space="preserve">Joint </w:t>
      </w:r>
      <w:r>
        <w:rPr>
          <w:rFonts w:hint="eastAsia"/>
        </w:rPr>
        <w:t>模型优于普通模型，对于语义理解任务联合识别效果好于单独识别，由模型（</w:t>
      </w:r>
      <w:r>
        <w:rPr>
          <w:rFonts w:hint="eastAsia"/>
        </w:rPr>
        <w:t>1</w:t>
      </w:r>
      <w:r>
        <w:rPr>
          <w:rFonts w:hint="eastAsia"/>
        </w:rPr>
        <w:t>，</w:t>
      </w:r>
      <w:r>
        <w:rPr>
          <w:rFonts w:hint="eastAsia"/>
        </w:rPr>
        <w:t>2</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t>）</w:t>
      </w:r>
      <w:r>
        <w:rPr>
          <w:rFonts w:hint="eastAsia"/>
        </w:rPr>
        <w:t>对比可知增加了领域向量的解码后，识别准确度得到了明显的增强。</w:t>
      </w:r>
    </w:p>
    <w:p w14:paraId="75B50053" w14:textId="77777777" w:rsidR="00E1566E" w:rsidRDefault="00773AEF">
      <w:pPr>
        <w:pStyle w:val="Heading2"/>
      </w:pPr>
      <w:r>
        <w:rPr>
          <w:rFonts w:hint="eastAsia"/>
        </w:rPr>
        <w:t>4</w:t>
      </w:r>
      <w:r>
        <w:t>.</w:t>
      </w:r>
      <w:r>
        <w:rPr>
          <w:rFonts w:hint="eastAsia"/>
        </w:rPr>
        <w:t>总结</w:t>
      </w:r>
    </w:p>
    <w:p w14:paraId="3BDA7899" w14:textId="77777777" w:rsidR="00E1566E" w:rsidRDefault="00062BE8">
      <w:pPr>
        <w:ind w:firstLineChars="200" w:firstLine="480"/>
      </w:pPr>
      <w:r>
        <w:rPr>
          <w:rFonts w:hint="eastAsia"/>
        </w:rPr>
        <w:t>多领域的</w:t>
      </w:r>
      <w:r>
        <w:rPr>
          <w:rFonts w:hint="eastAsia"/>
        </w:rPr>
        <w:t>NLU</w:t>
      </w:r>
      <w:r>
        <w:rPr>
          <w:rFonts w:hint="eastAsia"/>
        </w:rPr>
        <w:t>一直是一个比较麻烦的问题，领域边界模糊，领域数据不均衡等问题带来了识别问题，我们基于</w:t>
      </w:r>
      <w:r>
        <w:rPr>
          <w:rFonts w:hint="eastAsia"/>
        </w:rPr>
        <w:t>ER</w:t>
      </w:r>
      <w:r>
        <w:t>NIE</w:t>
      </w:r>
      <w:r>
        <w:rPr>
          <w:rFonts w:hint="eastAsia"/>
        </w:rPr>
        <w:t>的联合识别模型，提出领域意图向量和领域槽向量解码模型，结合规则和多解码的方法对结果进行了提升，得到了较</w:t>
      </w:r>
      <w:r>
        <w:rPr>
          <w:rFonts w:hint="eastAsia"/>
        </w:rPr>
        <w:lastRenderedPageBreak/>
        <w:t>好的效果。</w:t>
      </w:r>
    </w:p>
    <w:p w14:paraId="47515694" w14:textId="77777777" w:rsidR="00062BE8" w:rsidRDefault="00062BE8">
      <w:pPr>
        <w:ind w:firstLineChars="200" w:firstLine="480"/>
      </w:pPr>
      <w:r>
        <w:rPr>
          <w:rFonts w:hint="eastAsia"/>
        </w:rPr>
        <w:t>对于未来提升方法，主要有几个方向：</w:t>
      </w:r>
      <w:r>
        <w:rPr>
          <w:rFonts w:hint="eastAsia"/>
        </w:rPr>
        <w:t>1.</w:t>
      </w:r>
      <w:r>
        <w:t xml:space="preserve"> </w:t>
      </w:r>
      <w:r>
        <w:rPr>
          <w:rFonts w:hint="eastAsia"/>
        </w:rPr>
        <w:t>数据增强，对于领域数据较少的领域可以增加数据强化训练的效果</w:t>
      </w:r>
      <w:r>
        <w:rPr>
          <w:rFonts w:hint="eastAsia"/>
        </w:rPr>
        <w:t xml:space="preserve"> 2.</w:t>
      </w:r>
      <w:r>
        <w:t xml:space="preserve"> </w:t>
      </w:r>
      <w:r>
        <w:rPr>
          <w:rFonts w:hint="eastAsia"/>
        </w:rPr>
        <w:t>槽解码规则丰富，更多的观察识别的结果，丰富解码规则</w:t>
      </w:r>
      <w:r>
        <w:rPr>
          <w:rFonts w:hint="eastAsia"/>
        </w:rPr>
        <w:t xml:space="preserve"> 3.</w:t>
      </w:r>
      <w:r>
        <w:t xml:space="preserve"> </w:t>
      </w:r>
      <w:r>
        <w:rPr>
          <w:rFonts w:hint="eastAsia"/>
        </w:rPr>
        <w:t>可以利用</w:t>
      </w:r>
      <w:r w:rsidRPr="00062BE8">
        <w:t>Ensemble</w:t>
      </w:r>
      <w:r>
        <w:rPr>
          <w:rFonts w:hint="eastAsia"/>
        </w:rPr>
        <w:t>的方式，将多个模型的输出集成，弱的模型通过配置小的系数</w:t>
      </w:r>
      <w:r w:rsidR="00D202F2">
        <w:rPr>
          <w:rFonts w:hint="eastAsia"/>
        </w:rPr>
        <w:t>也</w:t>
      </w:r>
      <w:r>
        <w:rPr>
          <w:rFonts w:hint="eastAsia"/>
        </w:rPr>
        <w:t>可以达到</w:t>
      </w:r>
      <w:r w:rsidR="00D202F2">
        <w:rPr>
          <w:rFonts w:hint="eastAsia"/>
        </w:rPr>
        <w:t>效果的提升</w:t>
      </w:r>
      <w:r w:rsidR="00D202F2">
        <w:rPr>
          <w:rFonts w:hint="eastAsia"/>
        </w:rPr>
        <w:t xml:space="preserve"> 4.</w:t>
      </w:r>
      <w:r w:rsidR="00D202F2">
        <w:t xml:space="preserve"> </w:t>
      </w:r>
      <w:r w:rsidR="00D202F2">
        <w:rPr>
          <w:rFonts w:hint="eastAsia"/>
        </w:rPr>
        <w:t>多任务学习（</w:t>
      </w:r>
      <w:r w:rsidR="00D202F2">
        <w:rPr>
          <w:rFonts w:hint="eastAsia"/>
        </w:rPr>
        <w:t>MTL</w:t>
      </w:r>
      <w:r w:rsidR="00D202F2">
        <w:rPr>
          <w:rFonts w:hint="eastAsia"/>
        </w:rPr>
        <w:t>）</w:t>
      </w:r>
      <w:r w:rsidR="00D202F2">
        <w:rPr>
          <w:rFonts w:hint="eastAsia"/>
        </w:rPr>
        <w:t xml:space="preserve"> </w:t>
      </w:r>
      <w:r w:rsidR="00D202F2">
        <w:rPr>
          <w:rFonts w:hint="eastAsia"/>
        </w:rPr>
        <w:t>将三个任务的</w:t>
      </w:r>
      <w:r w:rsidR="00D202F2">
        <w:rPr>
          <w:rFonts w:hint="eastAsia"/>
        </w:rPr>
        <w:t>Loss</w:t>
      </w:r>
      <w:r w:rsidR="00D202F2">
        <w:rPr>
          <w:rFonts w:hint="eastAsia"/>
        </w:rPr>
        <w:t>简单的相加只是很初步</w:t>
      </w:r>
      <w:r w:rsidR="00257CF4">
        <w:rPr>
          <w:rFonts w:hint="eastAsia"/>
        </w:rPr>
        <w:t>探索</w:t>
      </w:r>
      <w:r w:rsidR="00D202F2">
        <w:rPr>
          <w:rFonts w:hint="eastAsia"/>
        </w:rPr>
        <w:t>，后期可以在多任务学习上下功夫。</w:t>
      </w:r>
    </w:p>
    <w:p w14:paraId="1673532B" w14:textId="77777777" w:rsidR="00E1566E" w:rsidRDefault="00773AEF">
      <w:pPr>
        <w:pStyle w:val="Heading2"/>
      </w:pPr>
      <w:r>
        <w:rPr>
          <w:rFonts w:hint="eastAsia"/>
        </w:rPr>
        <w:t>参考文献</w:t>
      </w:r>
    </w:p>
    <w:p w14:paraId="614A6592" w14:textId="77777777" w:rsidR="00E1566E" w:rsidRPr="00D202F2" w:rsidRDefault="00D202F2" w:rsidP="00D202F2">
      <w:pPr>
        <w:pStyle w:val="ListParagraph"/>
        <w:numPr>
          <w:ilvl w:val="0"/>
          <w:numId w:val="4"/>
        </w:numPr>
        <w:ind w:firstLineChars="0"/>
      </w:pPr>
      <w:bookmarkStart w:id="4" w:name="_Ref16587973"/>
      <w:r w:rsidRPr="00D202F2">
        <w:rPr>
          <w:rFonts w:ascii="Arial" w:hAnsi="Arial" w:cs="Arial"/>
          <w:color w:val="2E414F"/>
          <w:sz w:val="21"/>
          <w:szCs w:val="21"/>
          <w:shd w:val="clear" w:color="auto" w:fill="FFFFFF"/>
        </w:rPr>
        <w:t>Devlin, J., Chang, M., Lee, K., &amp; Toutanova, K. (2018). BERT: Pre-training of Deep Bidirectional Transformers for Language Understanding. </w:t>
      </w:r>
      <w:r w:rsidRPr="00D202F2">
        <w:rPr>
          <w:rStyle w:val="Emphasis"/>
          <w:rFonts w:ascii="Arial" w:hAnsi="Arial" w:cs="Arial"/>
          <w:color w:val="2E414F"/>
          <w:sz w:val="21"/>
          <w:szCs w:val="21"/>
          <w:shd w:val="clear" w:color="auto" w:fill="FFFFFF"/>
        </w:rPr>
        <w:t>ArXiv, abs/1810.04805</w:t>
      </w:r>
      <w:r w:rsidRPr="00D202F2">
        <w:rPr>
          <w:rFonts w:ascii="Arial" w:hAnsi="Arial" w:cs="Arial"/>
          <w:color w:val="2E414F"/>
          <w:sz w:val="21"/>
          <w:szCs w:val="21"/>
          <w:shd w:val="clear" w:color="auto" w:fill="FFFFFF"/>
        </w:rPr>
        <w:t>.</w:t>
      </w:r>
      <w:bookmarkEnd w:id="4"/>
    </w:p>
    <w:p w14:paraId="7E2780C8" w14:textId="77777777" w:rsidR="00D202F2" w:rsidRPr="00382B88" w:rsidRDefault="00382B88" w:rsidP="00D202F2">
      <w:pPr>
        <w:pStyle w:val="ListParagraph"/>
        <w:numPr>
          <w:ilvl w:val="0"/>
          <w:numId w:val="4"/>
        </w:numPr>
        <w:ind w:firstLineChars="0"/>
      </w:pPr>
      <w:bookmarkStart w:id="5" w:name="_Ref16588159"/>
      <w:r>
        <w:rPr>
          <w:rFonts w:ascii="Arial" w:hAnsi="Arial" w:cs="Arial"/>
          <w:color w:val="2E414F"/>
          <w:sz w:val="21"/>
          <w:szCs w:val="21"/>
          <w:shd w:val="clear" w:color="auto" w:fill="FFFFFF"/>
        </w:rPr>
        <w:t>Liu, B., &amp; Lane, I. (2016). Attention-Based Recurrent Neural Network Models for Joint Intent Detection and Slot Filling. </w:t>
      </w:r>
      <w:r>
        <w:rPr>
          <w:rStyle w:val="Emphasis"/>
          <w:rFonts w:ascii="Arial" w:hAnsi="Arial" w:cs="Arial"/>
          <w:color w:val="2E414F"/>
          <w:sz w:val="21"/>
          <w:szCs w:val="21"/>
          <w:shd w:val="clear" w:color="auto" w:fill="FFFFFF"/>
        </w:rPr>
        <w:t>ArXiv, abs/1609.01454</w:t>
      </w:r>
      <w:r>
        <w:rPr>
          <w:rFonts w:ascii="Arial" w:hAnsi="Arial" w:cs="Arial"/>
          <w:color w:val="2E414F"/>
          <w:sz w:val="21"/>
          <w:szCs w:val="21"/>
          <w:shd w:val="clear" w:color="auto" w:fill="FFFFFF"/>
        </w:rPr>
        <w:t>.</w:t>
      </w:r>
      <w:bookmarkEnd w:id="5"/>
    </w:p>
    <w:p w14:paraId="4C846454" w14:textId="77777777" w:rsidR="00382B88" w:rsidRPr="00382B88" w:rsidRDefault="00382B88" w:rsidP="00D202F2">
      <w:pPr>
        <w:pStyle w:val="ListParagraph"/>
        <w:numPr>
          <w:ilvl w:val="0"/>
          <w:numId w:val="4"/>
        </w:numPr>
        <w:ind w:firstLineChars="0"/>
      </w:pPr>
      <w:bookmarkStart w:id="6" w:name="_Ref16588191"/>
      <w:r>
        <w:rPr>
          <w:rFonts w:ascii="Arial" w:hAnsi="Arial" w:cs="Arial"/>
          <w:color w:val="2E414F"/>
          <w:sz w:val="21"/>
          <w:szCs w:val="21"/>
          <w:shd w:val="clear" w:color="auto" w:fill="FFFFFF"/>
        </w:rPr>
        <w:t>Goo, C., Gao, G., Hsu, Y., Huo, C., Chen, T., Hsu, K., &amp; Chen, Y. (2018). Slot-Gated Modeling for Joint Slot Filling and Intent Prediction. </w:t>
      </w:r>
      <w:r>
        <w:rPr>
          <w:rStyle w:val="Emphasis"/>
          <w:rFonts w:ascii="Arial" w:hAnsi="Arial" w:cs="Arial"/>
          <w:color w:val="2E414F"/>
          <w:sz w:val="21"/>
          <w:szCs w:val="21"/>
          <w:shd w:val="clear" w:color="auto" w:fill="FFFFFF"/>
        </w:rPr>
        <w:t>NAACL-HLT</w:t>
      </w:r>
      <w:r>
        <w:rPr>
          <w:rFonts w:ascii="Arial" w:hAnsi="Arial" w:cs="Arial"/>
          <w:color w:val="2E414F"/>
          <w:sz w:val="21"/>
          <w:szCs w:val="21"/>
          <w:shd w:val="clear" w:color="auto" w:fill="FFFFFF"/>
        </w:rPr>
        <w:t>.</w:t>
      </w:r>
      <w:bookmarkEnd w:id="6"/>
    </w:p>
    <w:p w14:paraId="0E09C51B" w14:textId="77777777" w:rsidR="00382B88" w:rsidRPr="00382B88" w:rsidRDefault="00382B88" w:rsidP="00D202F2">
      <w:pPr>
        <w:pStyle w:val="ListParagraph"/>
        <w:numPr>
          <w:ilvl w:val="0"/>
          <w:numId w:val="4"/>
        </w:numPr>
        <w:ind w:firstLineChars="0"/>
      </w:pPr>
      <w:bookmarkStart w:id="7" w:name="_Ref16588222"/>
      <w:r>
        <w:rPr>
          <w:rFonts w:ascii="Arial" w:hAnsi="Arial" w:cs="Arial"/>
          <w:color w:val="2E414F"/>
          <w:sz w:val="21"/>
          <w:szCs w:val="21"/>
          <w:shd w:val="clear" w:color="auto" w:fill="FFFFFF"/>
        </w:rPr>
        <w:t>Castellucci, G., Bellomaria, V., Favalli, A., &amp; Romagnoli, R. (2019). Multi-lingual Intent Detection and Slot Filling in a Joint BERT-based Model. </w:t>
      </w:r>
      <w:r>
        <w:rPr>
          <w:rStyle w:val="Emphasis"/>
          <w:rFonts w:ascii="Arial" w:hAnsi="Arial" w:cs="Arial"/>
          <w:color w:val="2E414F"/>
          <w:sz w:val="21"/>
          <w:szCs w:val="21"/>
          <w:shd w:val="clear" w:color="auto" w:fill="FFFFFF"/>
        </w:rPr>
        <w:t>ArXiv, abs/1907.02884</w:t>
      </w:r>
      <w:r>
        <w:rPr>
          <w:rFonts w:ascii="Arial" w:hAnsi="Arial" w:cs="Arial"/>
          <w:color w:val="2E414F"/>
          <w:sz w:val="21"/>
          <w:szCs w:val="21"/>
          <w:shd w:val="clear" w:color="auto" w:fill="FFFFFF"/>
        </w:rPr>
        <w:t>.</w:t>
      </w:r>
      <w:bookmarkEnd w:id="7"/>
    </w:p>
    <w:p w14:paraId="27DB6770" w14:textId="77777777" w:rsidR="00382B88" w:rsidRDefault="00382B88" w:rsidP="00D202F2">
      <w:pPr>
        <w:pStyle w:val="ListParagraph"/>
        <w:numPr>
          <w:ilvl w:val="0"/>
          <w:numId w:val="4"/>
        </w:numPr>
        <w:ind w:firstLineChars="0"/>
      </w:pPr>
      <w:bookmarkStart w:id="8" w:name="_Ref16588047"/>
      <w:r>
        <w:rPr>
          <w:rFonts w:ascii="Arial" w:hAnsi="Arial" w:cs="Arial"/>
          <w:color w:val="2E414F"/>
          <w:sz w:val="21"/>
          <w:szCs w:val="21"/>
          <w:shd w:val="clear" w:color="auto" w:fill="FFFFFF"/>
        </w:rPr>
        <w:t>Sun, Y., Wang, S., Li, Y., Feng, S., Chen, X., Zhang, H., Tian, X., Zhu, D., Tian, H., &amp; Wu, H. (2019). ERNIE: Enhanced Representation through Knowledge Integration. </w:t>
      </w:r>
      <w:r>
        <w:rPr>
          <w:rStyle w:val="Emphasis"/>
          <w:rFonts w:ascii="Arial" w:hAnsi="Arial" w:cs="Arial"/>
          <w:color w:val="2E414F"/>
          <w:sz w:val="21"/>
          <w:szCs w:val="21"/>
          <w:shd w:val="clear" w:color="auto" w:fill="FFFFFF"/>
        </w:rPr>
        <w:t>ArXiv, abs/1904.09223</w:t>
      </w:r>
      <w:r>
        <w:rPr>
          <w:rFonts w:ascii="Arial" w:hAnsi="Arial" w:cs="Arial"/>
          <w:color w:val="2E414F"/>
          <w:sz w:val="21"/>
          <w:szCs w:val="21"/>
          <w:shd w:val="clear" w:color="auto" w:fill="FFFFFF"/>
        </w:rPr>
        <w:t>.</w:t>
      </w:r>
      <w:bookmarkEnd w:id="8"/>
    </w:p>
    <w:sectPr w:rsidR="00382B88">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1BD10" w14:textId="77777777" w:rsidR="00FB440C" w:rsidRDefault="00FB440C">
      <w:pPr>
        <w:spacing w:line="240" w:lineRule="auto"/>
      </w:pPr>
      <w:r>
        <w:separator/>
      </w:r>
    </w:p>
  </w:endnote>
  <w:endnote w:type="continuationSeparator" w:id="0">
    <w:p w14:paraId="4827B090" w14:textId="77777777" w:rsidR="00FB440C" w:rsidRDefault="00FB4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1868397"/>
    </w:sdtPr>
    <w:sdtEndPr/>
    <w:sdtContent>
      <w:sdt>
        <w:sdtPr>
          <w:id w:val="1728636285"/>
        </w:sdtPr>
        <w:sdtEndPr/>
        <w:sdtContent>
          <w:p w14:paraId="3F60A5AB" w14:textId="77777777" w:rsidR="00CF7B4D" w:rsidRDefault="00CF7B4D">
            <w:pPr>
              <w:pStyle w:val="Footer"/>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9C058D3" w14:textId="77777777" w:rsidR="00CF7B4D" w:rsidRDefault="00CF7B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DA550" w14:textId="77777777" w:rsidR="00FB440C" w:rsidRDefault="00FB440C">
      <w:pPr>
        <w:spacing w:line="240" w:lineRule="auto"/>
      </w:pPr>
      <w:r>
        <w:separator/>
      </w:r>
    </w:p>
  </w:footnote>
  <w:footnote w:type="continuationSeparator" w:id="0">
    <w:p w14:paraId="67E12229" w14:textId="77777777" w:rsidR="00FB440C" w:rsidRDefault="00FB44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703DC" w14:textId="77777777" w:rsidR="00CF7B4D" w:rsidRDefault="00CF7B4D">
    <w:pPr>
      <w:pStyle w:val="Header"/>
      <w:pBdr>
        <w:bottom w:val="none" w:sz="0" w:space="0" w:color="auto"/>
      </w:pBdr>
      <w:rPr>
        <w:rFonts w:ascii="Times New Roman" w:eastAsia="SimHei" w:hAnsi="Times New Roman" w:cs="Times New Roman"/>
      </w:rPr>
    </w:pPr>
    <w:r>
      <w:rPr>
        <w:rFonts w:ascii="Times New Roman" w:eastAsia="SimHei" w:hAnsi="Times New Roman" w:cs="Times New Roman"/>
      </w:rPr>
      <w:t>SMP2019ECDT</w:t>
    </w:r>
    <w:r>
      <w:rPr>
        <w:rFonts w:ascii="Times New Roman" w:eastAsia="SimHei" w:hAnsi="Times New Roman" w:cs="Times New Roman"/>
      </w:rPr>
      <w:t>中文人机对话评测</w:t>
    </w:r>
  </w:p>
  <w:p w14:paraId="11DBC8C5" w14:textId="77777777" w:rsidR="00CF7B4D" w:rsidRDefault="00CF7B4D">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A4B60"/>
    <w:multiLevelType w:val="hybridMultilevel"/>
    <w:tmpl w:val="A91411F0"/>
    <w:lvl w:ilvl="0" w:tplc="DBFACA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F17733"/>
    <w:multiLevelType w:val="hybridMultilevel"/>
    <w:tmpl w:val="3F18C9D0"/>
    <w:lvl w:ilvl="0" w:tplc="2382A28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BA5F1A"/>
    <w:multiLevelType w:val="hybridMultilevel"/>
    <w:tmpl w:val="BD0867CC"/>
    <w:lvl w:ilvl="0" w:tplc="4BE895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8851193"/>
    <w:multiLevelType w:val="multilevel"/>
    <w:tmpl w:val="0B0E5BD0"/>
    <w:lvl w:ilvl="0">
      <w:start w:val="1"/>
      <w:numFmt w:val="decimal"/>
      <w:lvlText w:val="%1."/>
      <w:lvlJc w:val="left"/>
      <w:pPr>
        <w:ind w:left="840" w:hanging="360"/>
      </w:pPr>
      <w:rPr>
        <w:rFonts w:hint="default"/>
      </w:rPr>
    </w:lvl>
    <w:lvl w:ilvl="1">
      <w:start w:val="2"/>
      <w:numFmt w:val="decimal"/>
      <w:isLgl/>
      <w:lvlText w:val="%1.%2"/>
      <w:lvlJc w:val="left"/>
      <w:pPr>
        <w:ind w:left="1000" w:hanging="5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57E"/>
    <w:rsid w:val="EDEEBA54"/>
    <w:rsid w:val="00005BF9"/>
    <w:rsid w:val="00016467"/>
    <w:rsid w:val="00062BE8"/>
    <w:rsid w:val="00073908"/>
    <w:rsid w:val="001024B7"/>
    <w:rsid w:val="00130E30"/>
    <w:rsid w:val="0013240F"/>
    <w:rsid w:val="001631F2"/>
    <w:rsid w:val="001F48BE"/>
    <w:rsid w:val="002022C8"/>
    <w:rsid w:val="00202E71"/>
    <w:rsid w:val="00257CF4"/>
    <w:rsid w:val="002B2FC0"/>
    <w:rsid w:val="002E437A"/>
    <w:rsid w:val="00333206"/>
    <w:rsid w:val="00362366"/>
    <w:rsid w:val="00375091"/>
    <w:rsid w:val="00382B88"/>
    <w:rsid w:val="003E2CCF"/>
    <w:rsid w:val="00447365"/>
    <w:rsid w:val="0045102A"/>
    <w:rsid w:val="00460CE4"/>
    <w:rsid w:val="004A28D0"/>
    <w:rsid w:val="004B257E"/>
    <w:rsid w:val="004D0FCF"/>
    <w:rsid w:val="004D26A8"/>
    <w:rsid w:val="00556AEE"/>
    <w:rsid w:val="00565C9F"/>
    <w:rsid w:val="0060721A"/>
    <w:rsid w:val="0064779E"/>
    <w:rsid w:val="00667C7E"/>
    <w:rsid w:val="00686140"/>
    <w:rsid w:val="006917A2"/>
    <w:rsid w:val="006A2669"/>
    <w:rsid w:val="006D3186"/>
    <w:rsid w:val="006F195D"/>
    <w:rsid w:val="007005E5"/>
    <w:rsid w:val="00741C57"/>
    <w:rsid w:val="007706F2"/>
    <w:rsid w:val="00773AEF"/>
    <w:rsid w:val="007A3769"/>
    <w:rsid w:val="00862D88"/>
    <w:rsid w:val="00871328"/>
    <w:rsid w:val="008A6657"/>
    <w:rsid w:val="008C7547"/>
    <w:rsid w:val="008D6D39"/>
    <w:rsid w:val="00920FD8"/>
    <w:rsid w:val="00965931"/>
    <w:rsid w:val="00986E53"/>
    <w:rsid w:val="009D75AE"/>
    <w:rsid w:val="00A2729E"/>
    <w:rsid w:val="00A310C4"/>
    <w:rsid w:val="00A3776D"/>
    <w:rsid w:val="00A45A2A"/>
    <w:rsid w:val="00A55A1D"/>
    <w:rsid w:val="00A74C43"/>
    <w:rsid w:val="00A83946"/>
    <w:rsid w:val="00A85D17"/>
    <w:rsid w:val="00A95F02"/>
    <w:rsid w:val="00AC6BBB"/>
    <w:rsid w:val="00B460CF"/>
    <w:rsid w:val="00B55AB0"/>
    <w:rsid w:val="00BD1A8D"/>
    <w:rsid w:val="00C06E8E"/>
    <w:rsid w:val="00CD1C99"/>
    <w:rsid w:val="00CF4776"/>
    <w:rsid w:val="00CF7B4D"/>
    <w:rsid w:val="00D14D14"/>
    <w:rsid w:val="00D202F2"/>
    <w:rsid w:val="00D42AE3"/>
    <w:rsid w:val="00D66BD3"/>
    <w:rsid w:val="00DD6A8D"/>
    <w:rsid w:val="00DD7717"/>
    <w:rsid w:val="00E10310"/>
    <w:rsid w:val="00E1566E"/>
    <w:rsid w:val="00E85F8A"/>
    <w:rsid w:val="00E92323"/>
    <w:rsid w:val="00E92C32"/>
    <w:rsid w:val="00EC54EE"/>
    <w:rsid w:val="00EE0629"/>
    <w:rsid w:val="00F606FD"/>
    <w:rsid w:val="00F90C90"/>
    <w:rsid w:val="00FB4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9043D"/>
  <w15:docId w15:val="{D0E11638-03A3-4016-9574-E8226249C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360" w:lineRule="auto"/>
      <w:jc w:val="both"/>
    </w:pPr>
    <w:rPr>
      <w:rFonts w:eastAsia="SimSun"/>
      <w:kern w:val="2"/>
      <w:sz w:val="24"/>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rFonts w:eastAsia="SimHei"/>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SimHei"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rFonts w:eastAsia="SimHei"/>
      <w:b/>
      <w:bCs/>
      <w:sz w:val="28"/>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hAnsiTheme="majorHAnsi" w:cstheme="majorBid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spacing w:line="240" w:lineRule="auto"/>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ing1Char">
    <w:name w:val="Heading 1 Char"/>
    <w:basedOn w:val="DefaultParagraphFont"/>
    <w:link w:val="Heading1"/>
    <w:uiPriority w:val="9"/>
    <w:rPr>
      <w:rFonts w:eastAsia="SimHei"/>
      <w:b/>
      <w:bCs/>
      <w:kern w:val="44"/>
      <w:sz w:val="44"/>
      <w:szCs w:val="44"/>
    </w:rPr>
  </w:style>
  <w:style w:type="character" w:customStyle="1" w:styleId="Heading2Char">
    <w:name w:val="Heading 2 Char"/>
    <w:basedOn w:val="DefaultParagraphFont"/>
    <w:link w:val="Heading2"/>
    <w:uiPriority w:val="9"/>
    <w:rPr>
      <w:rFonts w:asciiTheme="majorHAnsi" w:eastAsia="SimHei" w:hAnsiTheme="majorHAnsi" w:cstheme="majorBidi"/>
      <w:b/>
      <w:bCs/>
      <w:sz w:val="32"/>
      <w:szCs w:val="32"/>
    </w:rPr>
  </w:style>
  <w:style w:type="character" w:customStyle="1" w:styleId="Heading3Char">
    <w:name w:val="Heading 3 Char"/>
    <w:basedOn w:val="DefaultParagraphFont"/>
    <w:link w:val="Heading3"/>
    <w:uiPriority w:val="9"/>
    <w:qFormat/>
    <w:rPr>
      <w:rFonts w:eastAsia="SimHei"/>
      <w:b/>
      <w:bCs/>
      <w:sz w:val="28"/>
      <w:szCs w:val="32"/>
    </w:rPr>
  </w:style>
  <w:style w:type="character" w:customStyle="1" w:styleId="Heading4Char">
    <w:name w:val="Heading 4 Char"/>
    <w:basedOn w:val="DefaultParagraphFont"/>
    <w:link w:val="Heading4"/>
    <w:uiPriority w:val="9"/>
    <w:qFormat/>
    <w:rPr>
      <w:rFonts w:asciiTheme="majorHAnsi" w:eastAsia="SimSun" w:hAnsiTheme="majorHAnsi" w:cstheme="majorBidi"/>
      <w:b/>
      <w:bCs/>
      <w:sz w:val="24"/>
      <w:szCs w:val="28"/>
    </w:rPr>
  </w:style>
  <w:style w:type="character" w:customStyle="1" w:styleId="HeaderChar">
    <w:name w:val="Header Char"/>
    <w:basedOn w:val="DefaultParagraphFont"/>
    <w:link w:val="Header"/>
    <w:uiPriority w:val="99"/>
    <w:rPr>
      <w:rFonts w:eastAsia="SimSun"/>
      <w:sz w:val="18"/>
      <w:szCs w:val="18"/>
    </w:rPr>
  </w:style>
  <w:style w:type="character" w:customStyle="1" w:styleId="FooterChar">
    <w:name w:val="Footer Char"/>
    <w:basedOn w:val="DefaultParagraphFont"/>
    <w:link w:val="Footer"/>
    <w:uiPriority w:val="99"/>
    <w:qFormat/>
    <w:rPr>
      <w:rFonts w:eastAsia="SimSun"/>
      <w:sz w:val="18"/>
      <w:szCs w:val="18"/>
    </w:rPr>
  </w:style>
  <w:style w:type="paragraph" w:styleId="ListParagraph">
    <w:name w:val="List Paragraph"/>
    <w:basedOn w:val="Normal"/>
    <w:uiPriority w:val="99"/>
    <w:rsid w:val="00B55AB0"/>
    <w:pPr>
      <w:ind w:firstLineChars="200" w:firstLine="420"/>
    </w:pPr>
  </w:style>
  <w:style w:type="character" w:customStyle="1" w:styleId="author-p-36380">
    <w:name w:val="author-p-36380"/>
    <w:basedOn w:val="DefaultParagraphFont"/>
    <w:rsid w:val="00A310C4"/>
  </w:style>
  <w:style w:type="character" w:styleId="PlaceholderText">
    <w:name w:val="Placeholder Text"/>
    <w:basedOn w:val="DefaultParagraphFont"/>
    <w:uiPriority w:val="99"/>
    <w:semiHidden/>
    <w:rsid w:val="008C7547"/>
    <w:rPr>
      <w:color w:val="808080"/>
    </w:rPr>
  </w:style>
  <w:style w:type="table" w:styleId="TableGrid">
    <w:name w:val="Table Grid"/>
    <w:basedOn w:val="TableNormal"/>
    <w:uiPriority w:val="39"/>
    <w:rsid w:val="00EC54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202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669251">
      <w:bodyDiv w:val="1"/>
      <w:marLeft w:val="0"/>
      <w:marRight w:val="0"/>
      <w:marTop w:val="0"/>
      <w:marBottom w:val="0"/>
      <w:divBdr>
        <w:top w:val="none" w:sz="0" w:space="0" w:color="auto"/>
        <w:left w:val="none" w:sz="0" w:space="0" w:color="auto"/>
        <w:bottom w:val="none" w:sz="0" w:space="0" w:color="auto"/>
        <w:right w:val="none" w:sz="0" w:space="0" w:color="auto"/>
      </w:divBdr>
    </w:div>
    <w:div w:id="299843485">
      <w:bodyDiv w:val="1"/>
      <w:marLeft w:val="0"/>
      <w:marRight w:val="0"/>
      <w:marTop w:val="0"/>
      <w:marBottom w:val="0"/>
      <w:divBdr>
        <w:top w:val="none" w:sz="0" w:space="0" w:color="auto"/>
        <w:left w:val="none" w:sz="0" w:space="0" w:color="auto"/>
        <w:bottom w:val="none" w:sz="0" w:space="0" w:color="auto"/>
        <w:right w:val="none" w:sz="0" w:space="0" w:color="auto"/>
      </w:divBdr>
    </w:div>
    <w:div w:id="788281327">
      <w:bodyDiv w:val="1"/>
      <w:marLeft w:val="0"/>
      <w:marRight w:val="0"/>
      <w:marTop w:val="0"/>
      <w:marBottom w:val="0"/>
      <w:divBdr>
        <w:top w:val="none" w:sz="0" w:space="0" w:color="auto"/>
        <w:left w:val="none" w:sz="0" w:space="0" w:color="auto"/>
        <w:bottom w:val="none" w:sz="0" w:space="0" w:color="auto"/>
        <w:right w:val="none" w:sz="0" w:space="0" w:color="auto"/>
      </w:divBdr>
    </w:div>
    <w:div w:id="1001540829">
      <w:bodyDiv w:val="1"/>
      <w:marLeft w:val="0"/>
      <w:marRight w:val="0"/>
      <w:marTop w:val="0"/>
      <w:marBottom w:val="0"/>
      <w:divBdr>
        <w:top w:val="none" w:sz="0" w:space="0" w:color="auto"/>
        <w:left w:val="none" w:sz="0" w:space="0" w:color="auto"/>
        <w:bottom w:val="none" w:sz="0" w:space="0" w:color="auto"/>
        <w:right w:val="none" w:sz="0" w:space="0" w:color="auto"/>
      </w:divBdr>
      <w:divsChild>
        <w:div w:id="551816084">
          <w:marLeft w:val="0"/>
          <w:marRight w:val="0"/>
          <w:marTop w:val="0"/>
          <w:marBottom w:val="0"/>
          <w:divBdr>
            <w:top w:val="none" w:sz="0" w:space="0" w:color="auto"/>
            <w:left w:val="none" w:sz="0" w:space="0" w:color="auto"/>
            <w:bottom w:val="none" w:sz="0" w:space="0" w:color="auto"/>
            <w:right w:val="none" w:sz="0" w:space="0" w:color="auto"/>
          </w:divBdr>
        </w:div>
      </w:divsChild>
    </w:div>
    <w:div w:id="1455950524">
      <w:bodyDiv w:val="1"/>
      <w:marLeft w:val="0"/>
      <w:marRight w:val="0"/>
      <w:marTop w:val="0"/>
      <w:marBottom w:val="0"/>
      <w:divBdr>
        <w:top w:val="none" w:sz="0" w:space="0" w:color="auto"/>
        <w:left w:val="none" w:sz="0" w:space="0" w:color="auto"/>
        <w:bottom w:val="none" w:sz="0" w:space="0" w:color="auto"/>
        <w:right w:val="none" w:sz="0" w:space="0" w:color="auto"/>
      </w:divBdr>
      <w:divsChild>
        <w:div w:id="1662129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99FAFE-6ACE-1547-8AA3-D9D87FC60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9</Pages>
  <Words>785</Words>
  <Characters>4481</Characters>
  <Application>Microsoft Office Word</Application>
  <DocSecurity>0</DocSecurity>
  <Lines>37</Lines>
  <Paragraphs>10</Paragraphs>
  <ScaleCrop>false</ScaleCrop>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qian503@outlook.com</dc:creator>
  <cp:lastModifiedBy>Microsoft Office 用户</cp:lastModifiedBy>
  <cp:revision>37</cp:revision>
  <dcterms:created xsi:type="dcterms:W3CDTF">2019-07-19T21:43:00Z</dcterms:created>
  <dcterms:modified xsi:type="dcterms:W3CDTF">2019-08-13T14:32:00Z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1033-1.1.0.1454</vt:lpwstr>
  </property>
</Properties>
</file>