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108" w:rsidRPr="003B7108" w:rsidRDefault="003B7108" w:rsidP="003B7108">
      <w:pPr>
        <w:pStyle w:val="a3"/>
        <w:rPr>
          <w:rFonts w:asciiTheme="minorHAnsi" w:eastAsiaTheme="minorEastAsia" w:hAnsiTheme="minorHAnsi" w:cstheme="minorBidi"/>
          <w:sz w:val="21"/>
          <w:szCs w:val="22"/>
        </w:rPr>
      </w:pPr>
      <w:r w:rsidRPr="003B7108">
        <w:rPr>
          <w:kern w:val="28"/>
        </w:rPr>
        <w:t>Introduction to Dapper and Repository Pattern Framework in MVC</w:t>
      </w:r>
    </w:p>
    <w:p w:rsidR="003B7108" w:rsidRDefault="003B7108" w:rsidP="003B7108">
      <w:pPr>
        <w:pStyle w:val="a5"/>
        <w:numPr>
          <w:ilvl w:val="0"/>
          <w:numId w:val="1"/>
        </w:numPr>
        <w:ind w:firstLineChars="0"/>
      </w:pPr>
      <w:r>
        <w:rPr>
          <w:rFonts w:hint="eastAsia"/>
        </w:rPr>
        <w:t>Foreword</w:t>
      </w:r>
    </w:p>
    <w:p w:rsidR="003B7108" w:rsidRDefault="003B7108" w:rsidP="003B7108">
      <w:pPr>
        <w:pStyle w:val="a5"/>
        <w:ind w:left="360" w:firstLineChars="0" w:firstLine="0"/>
      </w:pPr>
      <w:r w:rsidRPr="003B7108">
        <w:t>The framework is based on the underlying framework of the dapper.net repository and follows the SOLID design principles. At the same time, it supports multiple database instances of different types of databases (mssql, mysql, oracle ...) and multiple databases coexisting with the same type of database. Simply modify the configuration file to move it at will. Using the currently popular tools (dependency injection: autofac, cache: redis, etc.), the underlying package encapsulates the basic CURD operations.</w:t>
      </w:r>
    </w:p>
    <w:p w:rsidR="00AE6C97" w:rsidRDefault="003B7108" w:rsidP="003B7108">
      <w:pPr>
        <w:ind w:firstLineChars="150" w:firstLine="315"/>
        <w:rPr>
          <w:color w:val="FF0000"/>
        </w:rPr>
      </w:pPr>
      <w:r w:rsidRPr="003B7108">
        <w:rPr>
          <w:color w:val="FF0000"/>
        </w:rPr>
        <w:t>First add a new database called DapperRepositoryDb and execute the sql script you need (mssql or mysql).</w:t>
      </w:r>
    </w:p>
    <w:p w:rsidR="003B7108" w:rsidRDefault="003B7108" w:rsidP="003B7108">
      <w:pPr>
        <w:rPr>
          <w:color w:val="FF0000"/>
        </w:rPr>
      </w:pPr>
    </w:p>
    <w:p w:rsidR="003B7108" w:rsidRDefault="003B7108" w:rsidP="003B7108">
      <w:pPr>
        <w:pStyle w:val="a5"/>
        <w:numPr>
          <w:ilvl w:val="0"/>
          <w:numId w:val="1"/>
        </w:numPr>
        <w:ind w:firstLineChars="0"/>
      </w:pPr>
      <w:r w:rsidRPr="003B7108">
        <w:t>Project stratification</w:t>
      </w:r>
    </w:p>
    <w:p w:rsidR="003B7108" w:rsidRDefault="003B7108" w:rsidP="003B7108">
      <w:pPr>
        <w:pStyle w:val="a5"/>
        <w:ind w:left="360" w:firstLineChars="0" w:firstLine="0"/>
      </w:pPr>
      <w:r w:rsidRPr="003B7108">
        <w:t>reference from nopcommerce</w:t>
      </w:r>
      <w:r>
        <w:rPr>
          <w:rFonts w:ascii="Tahoma" w:hAnsi="Tahoma" w:cs="Tahoma"/>
          <w:color w:val="393939"/>
          <w:sz w:val="18"/>
          <w:szCs w:val="18"/>
        </w:rPr>
        <w:t>：</w:t>
      </w:r>
      <w:hyperlink r:id="rId7" w:tgtFrame="_blank" w:history="1">
        <w:r>
          <w:rPr>
            <w:rStyle w:val="a6"/>
            <w:rFonts w:ascii="Tahoma" w:hAnsi="Tahoma" w:cs="Tahoma"/>
            <w:color w:val="6466B3"/>
            <w:sz w:val="18"/>
            <w:szCs w:val="18"/>
          </w:rPr>
          <w:t>https://www.nopcommerce.com</w:t>
        </w:r>
      </w:hyperlink>
    </w:p>
    <w:p w:rsidR="003B7108" w:rsidRDefault="003B7108" w:rsidP="003B7108">
      <w:pPr>
        <w:pStyle w:val="a5"/>
        <w:ind w:left="360" w:firstLineChars="0" w:firstLine="0"/>
      </w:pPr>
      <w:r w:rsidRPr="003B7108">
        <w:t>Relevant descriptions and current status of each layer</w:t>
      </w:r>
      <w:r>
        <w:rPr>
          <w:rFonts w:hint="eastAsia"/>
        </w:rPr>
        <w:t>：</w:t>
      </w:r>
    </w:p>
    <w:p w:rsidR="003B7108" w:rsidRDefault="003B7108" w:rsidP="003B7108">
      <w:pPr>
        <w:pStyle w:val="a7"/>
        <w:spacing w:before="125" w:beforeAutospacing="0" w:after="125" w:afterAutospacing="0"/>
        <w:ind w:left="360"/>
        <w:rPr>
          <w:rFonts w:ascii="Tahoma" w:hAnsi="Tahoma" w:cs="Tahoma"/>
          <w:color w:val="393939"/>
          <w:sz w:val="18"/>
          <w:szCs w:val="18"/>
        </w:rPr>
      </w:pPr>
      <w:r>
        <w:rPr>
          <w:rFonts w:ascii="Tahoma" w:hAnsi="Tahoma" w:cs="Tahoma"/>
          <w:color w:val="393939"/>
          <w:sz w:val="18"/>
          <w:szCs w:val="18"/>
        </w:rPr>
        <w:t xml:space="preserve">DapperRepository.Core: </w:t>
      </w:r>
      <w:r w:rsidRPr="003B7108">
        <w:rPr>
          <w:rFonts w:ascii="Tahoma" w:hAnsi="Tahoma" w:cs="Tahoma"/>
          <w:color w:val="393939"/>
          <w:sz w:val="18"/>
          <w:szCs w:val="18"/>
        </w:rPr>
        <w:t>Placing related data interfaces and entity objects, caches, and public classes</w:t>
      </w:r>
    </w:p>
    <w:p w:rsidR="003B7108" w:rsidRDefault="003B7108" w:rsidP="003B7108">
      <w:pPr>
        <w:pStyle w:val="a7"/>
        <w:spacing w:before="125" w:beforeAutospacing="0" w:after="125" w:afterAutospacing="0"/>
        <w:ind w:left="360"/>
        <w:rPr>
          <w:rFonts w:ascii="Tahoma" w:hAnsi="Tahoma" w:cs="Tahoma"/>
          <w:color w:val="393939"/>
          <w:sz w:val="18"/>
          <w:szCs w:val="18"/>
        </w:rPr>
      </w:pPr>
      <w:r>
        <w:rPr>
          <w:rFonts w:ascii="Tahoma" w:hAnsi="Tahoma" w:cs="Tahoma"/>
          <w:color w:val="393939"/>
          <w:sz w:val="18"/>
          <w:szCs w:val="18"/>
        </w:rPr>
        <w:t>DapperRepository.Data:</w:t>
      </w:r>
      <w:r w:rsidRPr="003B7108">
        <w:t xml:space="preserve"> </w:t>
      </w:r>
      <w:r w:rsidRPr="003B7108">
        <w:rPr>
          <w:rFonts w:ascii="Tahoma" w:hAnsi="Tahoma" w:cs="Tahoma"/>
          <w:color w:val="393939"/>
          <w:sz w:val="18"/>
          <w:szCs w:val="18"/>
        </w:rPr>
        <w:t>Data manipulation layer, implementing specific Repository and database connection and access</w:t>
      </w:r>
    </w:p>
    <w:p w:rsidR="003B7108" w:rsidRDefault="003B7108" w:rsidP="003B7108">
      <w:pPr>
        <w:pStyle w:val="a7"/>
        <w:spacing w:before="125" w:beforeAutospacing="0" w:after="125" w:afterAutospacing="0"/>
        <w:ind w:left="360"/>
        <w:rPr>
          <w:rFonts w:ascii="Tahoma" w:hAnsi="Tahoma" w:cs="Tahoma"/>
          <w:color w:val="393939"/>
          <w:sz w:val="18"/>
          <w:szCs w:val="18"/>
        </w:rPr>
      </w:pPr>
      <w:r>
        <w:rPr>
          <w:rFonts w:ascii="Tahoma" w:hAnsi="Tahoma" w:cs="Tahoma"/>
          <w:color w:val="393939"/>
          <w:sz w:val="18"/>
          <w:szCs w:val="18"/>
        </w:rPr>
        <w:t>DapperRepository.Services:</w:t>
      </w:r>
      <w:r w:rsidRPr="003B7108">
        <w:t xml:space="preserve"> </w:t>
      </w:r>
      <w:r w:rsidRPr="003B7108">
        <w:rPr>
          <w:rFonts w:ascii="Tahoma" w:hAnsi="Tahoma" w:cs="Tahoma"/>
          <w:color w:val="393939"/>
          <w:sz w:val="18"/>
          <w:szCs w:val="18"/>
        </w:rPr>
        <w:t>Business logic layer, processing related business logic</w:t>
      </w:r>
    </w:p>
    <w:p w:rsidR="003B7108" w:rsidRDefault="003B7108" w:rsidP="003B7108">
      <w:pPr>
        <w:pStyle w:val="a7"/>
        <w:spacing w:before="125" w:beforeAutospacing="0" w:after="125" w:afterAutospacing="0"/>
        <w:ind w:left="360"/>
        <w:rPr>
          <w:rFonts w:ascii="Tahoma" w:hAnsi="Tahoma" w:cs="Tahoma"/>
          <w:color w:val="393939"/>
          <w:sz w:val="18"/>
          <w:szCs w:val="18"/>
        </w:rPr>
      </w:pPr>
      <w:r>
        <w:rPr>
          <w:rFonts w:ascii="Tahoma" w:hAnsi="Tahoma" w:cs="Tahoma"/>
          <w:color w:val="393939"/>
          <w:sz w:val="18"/>
          <w:szCs w:val="18"/>
        </w:rPr>
        <w:t>DapperRepository.Web:</w:t>
      </w:r>
      <w:r w:rsidRPr="003B7108">
        <w:t xml:space="preserve"> </w:t>
      </w:r>
      <w:r w:rsidRPr="003B7108">
        <w:rPr>
          <w:rFonts w:ascii="Tahoma" w:hAnsi="Tahoma" w:cs="Tahoma"/>
          <w:color w:val="393939"/>
          <w:sz w:val="18"/>
          <w:szCs w:val="18"/>
        </w:rPr>
        <w:t>client operation</w:t>
      </w:r>
    </w:p>
    <w:p w:rsidR="00A614CD" w:rsidRDefault="00A614CD" w:rsidP="00A614CD">
      <w:pPr>
        <w:pStyle w:val="a7"/>
        <w:spacing w:before="125" w:beforeAutospacing="0" w:after="125" w:afterAutospacing="0"/>
        <w:rPr>
          <w:rFonts w:ascii="Tahoma" w:hAnsi="Tahoma" w:cs="Tahoma"/>
          <w:color w:val="393939"/>
          <w:sz w:val="18"/>
          <w:szCs w:val="18"/>
        </w:rPr>
      </w:pPr>
    </w:p>
    <w:p w:rsidR="00A614CD" w:rsidRDefault="00A614CD" w:rsidP="00A614CD">
      <w:pPr>
        <w:pStyle w:val="a7"/>
        <w:numPr>
          <w:ilvl w:val="0"/>
          <w:numId w:val="1"/>
        </w:numPr>
        <w:spacing w:before="125" w:beforeAutospacing="0" w:after="125" w:afterAutospacing="0"/>
        <w:rPr>
          <w:rFonts w:ascii="Tahoma" w:hAnsi="Tahoma" w:cs="Tahoma"/>
          <w:color w:val="393939"/>
          <w:sz w:val="18"/>
          <w:szCs w:val="18"/>
        </w:rPr>
      </w:pPr>
      <w:r w:rsidRPr="00A614CD">
        <w:rPr>
          <w:rFonts w:ascii="Tahoma" w:hAnsi="Tahoma" w:cs="Tahoma"/>
          <w:color w:val="393939"/>
          <w:sz w:val="18"/>
          <w:szCs w:val="18"/>
        </w:rPr>
        <w:t>Adapt to the design idea of multi-instance database multi-instance</w:t>
      </w:r>
    </w:p>
    <w:p w:rsidR="00A614CD" w:rsidRDefault="00A614CD" w:rsidP="00A614CD">
      <w:pPr>
        <w:pStyle w:val="a7"/>
        <w:spacing w:before="125" w:beforeAutospacing="0" w:after="125" w:afterAutospacing="0"/>
        <w:ind w:left="360"/>
        <w:rPr>
          <w:rFonts w:ascii="Tahoma" w:hAnsi="Tahoma" w:cs="Tahoma"/>
          <w:color w:val="393939"/>
          <w:sz w:val="18"/>
          <w:szCs w:val="18"/>
        </w:rPr>
      </w:pPr>
      <w:r>
        <w:rPr>
          <w:rFonts w:ascii="Tahoma" w:hAnsi="Tahoma" w:cs="Tahoma"/>
          <w:noProof/>
          <w:color w:val="393939"/>
          <w:sz w:val="18"/>
          <w:szCs w:val="18"/>
        </w:rPr>
        <w:drawing>
          <wp:inline distT="0" distB="0" distL="0" distR="0">
            <wp:extent cx="5274310" cy="2745105"/>
            <wp:effectExtent l="19050" t="0" r="2540" b="0"/>
            <wp:docPr id="15" name="图片 1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stretch>
                      <a:fillRect/>
                    </a:stretch>
                  </pic:blipFill>
                  <pic:spPr>
                    <a:xfrm>
                      <a:off x="0" y="0"/>
                      <a:ext cx="5274310" cy="2745105"/>
                    </a:xfrm>
                    <a:prstGeom prst="rect">
                      <a:avLst/>
                    </a:prstGeom>
                  </pic:spPr>
                </pic:pic>
              </a:graphicData>
            </a:graphic>
          </wp:inline>
        </w:drawing>
      </w:r>
    </w:p>
    <w:p w:rsidR="00A614CD" w:rsidRDefault="00A614CD" w:rsidP="00A614CD">
      <w:pPr>
        <w:pStyle w:val="a7"/>
        <w:spacing w:before="125" w:beforeAutospacing="0" w:after="125" w:afterAutospacing="0"/>
        <w:ind w:left="360"/>
        <w:rPr>
          <w:rFonts w:ascii="Tahoma" w:hAnsi="Tahoma" w:cs="Tahoma"/>
          <w:color w:val="393939"/>
          <w:sz w:val="18"/>
          <w:szCs w:val="18"/>
        </w:rPr>
      </w:pPr>
      <w:r w:rsidRPr="00A614CD">
        <w:rPr>
          <w:rFonts w:ascii="Tahoma" w:hAnsi="Tahoma" w:cs="Tahoma"/>
          <w:color w:val="393939"/>
          <w:sz w:val="18"/>
          <w:szCs w:val="18"/>
        </w:rPr>
        <w:t>Generic interface Irepository&lt;T&gt;: the most basic CURD</w:t>
      </w:r>
    </w:p>
    <w:p w:rsidR="00A614CD" w:rsidRDefault="00A614CD" w:rsidP="00A614CD">
      <w:pPr>
        <w:pStyle w:val="a7"/>
        <w:spacing w:before="125" w:beforeAutospacing="0" w:after="125" w:afterAutospacing="0"/>
        <w:ind w:left="360"/>
        <w:rPr>
          <w:rFonts w:ascii="Tahoma" w:hAnsi="Tahoma" w:cs="Tahoma"/>
          <w:color w:val="393939"/>
          <w:sz w:val="18"/>
          <w:szCs w:val="18"/>
        </w:rPr>
      </w:pPr>
      <w:r w:rsidRPr="00A614CD">
        <w:rPr>
          <w:rFonts w:ascii="Tahoma" w:hAnsi="Tahoma" w:cs="Tahoma"/>
          <w:color w:val="393939"/>
          <w:sz w:val="18"/>
          <w:szCs w:val="18"/>
        </w:rPr>
        <w:lastRenderedPageBreak/>
        <w:t>Instance interface ICustomerRepository: inherits ICustomerRepository and extensions, generic interface (for different database types)</w:t>
      </w:r>
    </w:p>
    <w:p w:rsidR="00966FA6" w:rsidRDefault="00966FA6" w:rsidP="00A614CD">
      <w:pPr>
        <w:pStyle w:val="a7"/>
        <w:spacing w:before="125" w:beforeAutospacing="0" w:after="125" w:afterAutospacing="0"/>
        <w:ind w:left="360"/>
        <w:rPr>
          <w:rFonts w:ascii="Tahoma" w:hAnsi="Tahoma" w:cs="Tahoma"/>
          <w:color w:val="393939"/>
          <w:sz w:val="18"/>
          <w:szCs w:val="18"/>
        </w:rPr>
      </w:pPr>
      <w:r w:rsidRPr="00966FA6">
        <w:rPr>
          <w:rFonts w:ascii="Tahoma" w:hAnsi="Tahoma" w:cs="Tahoma"/>
          <w:color w:val="393939"/>
          <w:sz w:val="18"/>
          <w:szCs w:val="18"/>
        </w:rPr>
        <w:t>The underlying abstract class RepositoryDataTypeBase: This defines the abstract property key of the database connection string (because my database connection string is configured as a json file, post-serialized into a dictionary), the abstract property DataType (which specifies which type of database), and the abstract property TableName ( The name of the data table under the current database), the attribute DbSession (database session attribute, the instance implements the transaction operation)</w:t>
      </w:r>
    </w:p>
    <w:p w:rsidR="00966FA6" w:rsidRDefault="00966FA6" w:rsidP="00A614CD">
      <w:pPr>
        <w:pStyle w:val="a7"/>
        <w:spacing w:before="125" w:beforeAutospacing="0" w:after="125" w:afterAutospacing="0"/>
        <w:ind w:left="360"/>
        <w:rPr>
          <w:rFonts w:ascii="Tahoma" w:hAnsi="Tahoma" w:cs="Tahoma"/>
          <w:color w:val="393939"/>
          <w:sz w:val="18"/>
          <w:szCs w:val="18"/>
        </w:rPr>
      </w:pPr>
      <w:r w:rsidRPr="00966FA6">
        <w:rPr>
          <w:rFonts w:ascii="Tahoma" w:hAnsi="Tahoma" w:cs="Tahoma"/>
          <w:color w:val="393939"/>
          <w:sz w:val="18"/>
          <w:szCs w:val="18"/>
        </w:rPr>
        <w:t>Generic abstract class RepositoryBase&lt;T&gt;: method for implementing generic interface Irepository&lt;T&gt;</w:t>
      </w:r>
    </w:p>
    <w:p w:rsidR="00966FA6" w:rsidRDefault="00966FA6" w:rsidP="00A614CD">
      <w:pPr>
        <w:pStyle w:val="a7"/>
        <w:spacing w:before="125" w:beforeAutospacing="0" w:after="125" w:afterAutospacing="0"/>
        <w:ind w:left="360"/>
        <w:rPr>
          <w:rFonts w:ascii="Tahoma" w:hAnsi="Tahoma" w:cs="Tahoma"/>
          <w:color w:val="393939"/>
          <w:sz w:val="18"/>
          <w:szCs w:val="18"/>
        </w:rPr>
      </w:pPr>
      <w:r w:rsidRPr="00966FA6">
        <w:rPr>
          <w:rFonts w:ascii="Tahoma" w:hAnsi="Tahoma" w:cs="Tahoma"/>
          <w:color w:val="393939"/>
          <w:sz w:val="18"/>
          <w:szCs w:val="18"/>
        </w:rPr>
        <w:t>The instance generic class MySqlRepositoryBase&lt;T&gt;: defines an instance generic class of a specific database type, rewrites the abstract property defined by the underlying abstract class, thereby obtaining the specific connection string key, database type and table name.</w:t>
      </w:r>
    </w:p>
    <w:p w:rsidR="00966FA6" w:rsidRDefault="00966FA6" w:rsidP="00A614CD">
      <w:pPr>
        <w:pStyle w:val="a7"/>
        <w:spacing w:before="125" w:beforeAutospacing="0" w:after="125" w:afterAutospacing="0"/>
        <w:ind w:left="360"/>
        <w:rPr>
          <w:rFonts w:ascii="Tahoma" w:hAnsi="Tahoma" w:cs="Tahoma"/>
          <w:color w:val="393939"/>
          <w:sz w:val="18"/>
          <w:szCs w:val="18"/>
        </w:rPr>
      </w:pPr>
      <w:r w:rsidRPr="00966FA6">
        <w:rPr>
          <w:rFonts w:ascii="Tahoma" w:hAnsi="Tahoma" w:cs="Tahoma"/>
          <w:color w:val="393939"/>
          <w:sz w:val="18"/>
          <w:szCs w:val="18"/>
        </w:rPr>
        <w:t>Concrete instance class CustomerRepository: implement generic interface Irepository&lt;T&gt; and instance interface IcustomerRepository</w:t>
      </w:r>
    </w:p>
    <w:p w:rsidR="00DE3309" w:rsidRDefault="00DE3309" w:rsidP="00DE3309">
      <w:pPr>
        <w:pStyle w:val="a7"/>
        <w:spacing w:before="125" w:beforeAutospacing="0" w:after="125" w:afterAutospacing="0"/>
        <w:rPr>
          <w:rFonts w:ascii="Tahoma" w:hAnsi="Tahoma" w:cs="Tahoma"/>
          <w:color w:val="393939"/>
          <w:sz w:val="18"/>
          <w:szCs w:val="18"/>
        </w:rPr>
      </w:pPr>
    </w:p>
    <w:p w:rsidR="00DE3309" w:rsidRDefault="00DE3309" w:rsidP="00DE3309">
      <w:pPr>
        <w:pStyle w:val="a7"/>
        <w:numPr>
          <w:ilvl w:val="0"/>
          <w:numId w:val="1"/>
        </w:numPr>
        <w:spacing w:before="125" w:beforeAutospacing="0" w:after="125" w:afterAutospacing="0"/>
        <w:rPr>
          <w:rFonts w:ascii="Tahoma" w:hAnsi="Tahoma" w:cs="Tahoma"/>
          <w:color w:val="393939"/>
          <w:sz w:val="18"/>
          <w:szCs w:val="18"/>
        </w:rPr>
      </w:pPr>
      <w:r w:rsidRPr="00DE3309">
        <w:rPr>
          <w:rFonts w:ascii="Tahoma" w:hAnsi="Tahoma" w:cs="Tahoma"/>
          <w:color w:val="393939"/>
          <w:sz w:val="18"/>
          <w:szCs w:val="18"/>
        </w:rPr>
        <w:t>Cache design redis</w:t>
      </w:r>
    </w:p>
    <w:p w:rsidR="00DE3309" w:rsidRDefault="00DE3309" w:rsidP="00DE3309">
      <w:pPr>
        <w:pStyle w:val="a7"/>
        <w:spacing w:before="125" w:beforeAutospacing="0" w:after="125" w:afterAutospacing="0"/>
        <w:ind w:left="360"/>
        <w:rPr>
          <w:rFonts w:ascii="Tahoma" w:hAnsi="Tahoma" w:cs="Tahoma"/>
          <w:color w:val="393939"/>
          <w:sz w:val="18"/>
          <w:szCs w:val="18"/>
        </w:rPr>
      </w:pPr>
      <w:r w:rsidRPr="00DE3309">
        <w:rPr>
          <w:rFonts w:ascii="Tahoma" w:hAnsi="Tahoma" w:cs="Tahoma"/>
          <w:color w:val="393939"/>
          <w:sz w:val="18"/>
          <w:szCs w:val="18"/>
        </w:rPr>
        <w:t>The cache design is all referenced to NopCommerce, so this part is not my personal design, here is probably talk about, redis is a distributed cache, so nop uses RedLock.net as a distributed lock, and is subsequently registered as a redis singleton. The serialization format is json, and the rest is to cache daily operations.</w:t>
      </w:r>
    </w:p>
    <w:p w:rsidR="00DE3309" w:rsidRDefault="00DE3309" w:rsidP="00DE3309">
      <w:pPr>
        <w:pStyle w:val="a7"/>
        <w:spacing w:before="125" w:beforeAutospacing="0" w:after="125" w:afterAutospacing="0"/>
        <w:rPr>
          <w:rFonts w:ascii="Tahoma" w:hAnsi="Tahoma" w:cs="Tahoma"/>
          <w:color w:val="393939"/>
          <w:sz w:val="18"/>
          <w:szCs w:val="18"/>
        </w:rPr>
      </w:pPr>
    </w:p>
    <w:p w:rsidR="00DE3309" w:rsidRDefault="00DE3309" w:rsidP="00DE3309">
      <w:pPr>
        <w:pStyle w:val="a7"/>
        <w:numPr>
          <w:ilvl w:val="0"/>
          <w:numId w:val="1"/>
        </w:numPr>
        <w:spacing w:before="125" w:beforeAutospacing="0" w:after="125" w:afterAutospacing="0"/>
        <w:rPr>
          <w:rFonts w:ascii="Tahoma" w:hAnsi="Tahoma" w:cs="Tahoma"/>
          <w:color w:val="393939"/>
          <w:sz w:val="18"/>
          <w:szCs w:val="18"/>
        </w:rPr>
      </w:pPr>
      <w:r w:rsidRPr="00DE3309">
        <w:rPr>
          <w:rFonts w:ascii="Tahoma" w:hAnsi="Tahoma" w:cs="Tahoma"/>
          <w:color w:val="393939"/>
          <w:sz w:val="18"/>
          <w:szCs w:val="18"/>
        </w:rPr>
        <w:t>Dependency injection Autofac</w:t>
      </w:r>
    </w:p>
    <w:p w:rsidR="00DE3309" w:rsidRDefault="00DE3309" w:rsidP="00DE3309">
      <w:pPr>
        <w:pStyle w:val="a7"/>
        <w:spacing w:before="125" w:beforeAutospacing="0" w:after="125" w:afterAutospacing="0"/>
        <w:ind w:left="360"/>
        <w:rPr>
          <w:rFonts w:ascii="Tahoma" w:hAnsi="Tahoma" w:cs="Tahoma"/>
          <w:color w:val="393939"/>
          <w:sz w:val="18"/>
          <w:szCs w:val="18"/>
        </w:rPr>
      </w:pPr>
      <w:r w:rsidRPr="00DE3309">
        <w:rPr>
          <w:rFonts w:ascii="Tahoma" w:hAnsi="Tahoma" w:cs="Tahoma"/>
          <w:color w:val="393939"/>
          <w:sz w:val="18"/>
          <w:szCs w:val="18"/>
        </w:rPr>
        <w:t>Dependency injection uses autofac, which is mainly used for decoupling between modules and project maintainability.</w:t>
      </w:r>
    </w:p>
    <w:p w:rsidR="00DE3309" w:rsidRDefault="00DE3309" w:rsidP="00DE3309">
      <w:pPr>
        <w:pStyle w:val="a7"/>
        <w:spacing w:before="125" w:beforeAutospacing="0" w:after="125" w:afterAutospacing="0"/>
        <w:ind w:left="360"/>
        <w:rPr>
          <w:rFonts w:ascii="Tahoma" w:hAnsi="Tahoma" w:cs="Tahoma"/>
          <w:color w:val="393939"/>
          <w:sz w:val="18"/>
          <w:szCs w:val="18"/>
        </w:rPr>
      </w:pPr>
      <w:r>
        <w:rPr>
          <w:rFonts w:ascii="Tahoma" w:hAnsi="Tahoma" w:cs="Tahoma"/>
          <w:noProof/>
          <w:color w:val="393939"/>
          <w:sz w:val="18"/>
          <w:szCs w:val="18"/>
        </w:rPr>
        <w:lastRenderedPageBreak/>
        <w:drawing>
          <wp:inline distT="0" distB="0" distL="0" distR="0">
            <wp:extent cx="5274310" cy="3172460"/>
            <wp:effectExtent l="19050" t="0" r="2540" b="0"/>
            <wp:docPr id="16" name="图片 1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stretch>
                      <a:fillRect/>
                    </a:stretch>
                  </pic:blipFill>
                  <pic:spPr>
                    <a:xfrm>
                      <a:off x="0" y="0"/>
                      <a:ext cx="5274310" cy="3172460"/>
                    </a:xfrm>
                    <a:prstGeom prst="rect">
                      <a:avLst/>
                    </a:prstGeom>
                  </pic:spPr>
                </pic:pic>
              </a:graphicData>
            </a:graphic>
          </wp:inline>
        </w:drawing>
      </w:r>
    </w:p>
    <w:p w:rsidR="003B7108" w:rsidRDefault="00DE3309" w:rsidP="003B7108">
      <w:pPr>
        <w:pStyle w:val="a5"/>
        <w:ind w:left="360" w:firstLineChars="0" w:firstLine="0"/>
      </w:pPr>
      <w:r w:rsidRPr="00DE3309">
        <w:t>Here I am not using a single injection</w:t>
      </w:r>
      <w:r w:rsidR="004C1F18">
        <w:rPr>
          <w:rFonts w:hint="eastAsia"/>
        </w:rPr>
        <w:t xml:space="preserve"> one by one</w:t>
      </w:r>
      <w:r w:rsidRPr="00DE3309">
        <w:t>, but through the agreement to find the unified injection after reflection, I also wrote an extension registration to support the unified registration of other examples that are still needed.</w:t>
      </w:r>
    </w:p>
    <w:p w:rsidR="001C7C59" w:rsidRDefault="001C7C59" w:rsidP="001C7C59"/>
    <w:p w:rsidR="001C7C59" w:rsidRDefault="001C7C59" w:rsidP="001C7C59">
      <w:pPr>
        <w:pStyle w:val="a5"/>
        <w:numPr>
          <w:ilvl w:val="0"/>
          <w:numId w:val="1"/>
        </w:numPr>
        <w:ind w:firstLineChars="0"/>
      </w:pPr>
      <w:r w:rsidRPr="001C7C59">
        <w:t>Demonstrate basic configuration and operation</w:t>
      </w:r>
    </w:p>
    <w:p w:rsidR="001C7C59" w:rsidRDefault="001C7C59" w:rsidP="001C7C59">
      <w:pPr>
        <w:pStyle w:val="a5"/>
        <w:numPr>
          <w:ilvl w:val="0"/>
          <w:numId w:val="4"/>
        </w:numPr>
        <w:ind w:firstLineChars="0"/>
      </w:pPr>
      <w:r w:rsidRPr="001C7C59">
        <w:t>Switch database instance and modify table name</w:t>
      </w:r>
    </w:p>
    <w:p w:rsidR="001C7C59" w:rsidRDefault="001C7C59" w:rsidP="001C7C59">
      <w:pPr>
        <w:pStyle w:val="a5"/>
        <w:ind w:left="720" w:firstLineChars="0" w:firstLine="0"/>
      </w:pPr>
      <w:r>
        <w:rPr>
          <w:noProof/>
        </w:rPr>
        <w:lastRenderedPageBreak/>
        <w:drawing>
          <wp:inline distT="0" distB="0" distL="0" distR="0">
            <wp:extent cx="5274310" cy="4476750"/>
            <wp:effectExtent l="19050" t="0" r="2540" b="0"/>
            <wp:docPr id="17" name="图片 1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5274310" cy="4476750"/>
                    </a:xfrm>
                    <a:prstGeom prst="rect">
                      <a:avLst/>
                    </a:prstGeom>
                  </pic:spPr>
                </pic:pic>
              </a:graphicData>
            </a:graphic>
          </wp:inline>
        </w:drawing>
      </w:r>
    </w:p>
    <w:p w:rsidR="005D7DF1" w:rsidRDefault="005D7DF1" w:rsidP="001C7C59">
      <w:pPr>
        <w:pStyle w:val="a5"/>
        <w:ind w:left="720" w:firstLineChars="0" w:firstLine="0"/>
      </w:pPr>
      <w:r w:rsidRPr="005D7DF1">
        <w:t>This static class defines the database type key and the database connection string key. The default implementation is in the instance generic class MySqlRepositoryBase&lt;T&gt;, such as:</w:t>
      </w:r>
    </w:p>
    <w:p w:rsidR="00A078C8" w:rsidRDefault="00A078C8" w:rsidP="001C7C59">
      <w:pPr>
        <w:pStyle w:val="a5"/>
        <w:ind w:left="720" w:firstLineChars="0" w:firstLine="0"/>
      </w:pPr>
      <w:r>
        <w:rPr>
          <w:noProof/>
        </w:rPr>
        <w:drawing>
          <wp:inline distT="0" distB="0" distL="0" distR="0">
            <wp:extent cx="5274310" cy="3571875"/>
            <wp:effectExtent l="19050" t="0" r="2540" b="0"/>
            <wp:docPr id="18" name="图片 1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stretch>
                      <a:fillRect/>
                    </a:stretch>
                  </pic:blipFill>
                  <pic:spPr>
                    <a:xfrm>
                      <a:off x="0" y="0"/>
                      <a:ext cx="5274310" cy="3571875"/>
                    </a:xfrm>
                    <a:prstGeom prst="rect">
                      <a:avLst/>
                    </a:prstGeom>
                  </pic:spPr>
                </pic:pic>
              </a:graphicData>
            </a:graphic>
          </wp:inline>
        </w:drawing>
      </w:r>
    </w:p>
    <w:p w:rsidR="00A078C8" w:rsidRDefault="00A078C8" w:rsidP="001C7C59">
      <w:pPr>
        <w:pStyle w:val="a5"/>
        <w:ind w:left="720" w:firstLineChars="0" w:firstLine="0"/>
      </w:pPr>
      <w:r w:rsidRPr="00A078C8">
        <w:lastRenderedPageBreak/>
        <w:t xml:space="preserve">Currently defined database type is mysql, database connection string and data table name, note that the DataType </w:t>
      </w:r>
      <w:r w:rsidR="003900F2">
        <w:rPr>
          <w:rFonts w:hint="eastAsia"/>
        </w:rPr>
        <w:t>property</w:t>
      </w:r>
      <w:r w:rsidRPr="00A078C8">
        <w:t xml:space="preserve"> modifier is sealed, so the subclass can not be </w:t>
      </w:r>
      <w:r w:rsidR="003900F2">
        <w:rPr>
          <w:rFonts w:hint="eastAsia"/>
        </w:rPr>
        <w:t>override</w:t>
      </w:r>
      <w:r w:rsidRPr="00A078C8">
        <w:t>, because the convention is to use mysql, if you need to switch the current data instance, you need to re The class overrides ConnStrKey, and the TableName is the same, such as:</w:t>
      </w:r>
    </w:p>
    <w:p w:rsidR="00A078C8" w:rsidRDefault="00A078C8" w:rsidP="001C7C59">
      <w:pPr>
        <w:pStyle w:val="a5"/>
        <w:ind w:left="720" w:firstLineChars="0" w:firstLine="0"/>
      </w:pPr>
      <w:r>
        <w:rPr>
          <w:noProof/>
        </w:rPr>
        <w:drawing>
          <wp:inline distT="0" distB="0" distL="0" distR="0">
            <wp:extent cx="5274310" cy="2726690"/>
            <wp:effectExtent l="19050" t="0" r="2540" b="0"/>
            <wp:docPr id="19" name="图片 1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stretch>
                      <a:fillRect/>
                    </a:stretch>
                  </pic:blipFill>
                  <pic:spPr>
                    <a:xfrm>
                      <a:off x="0" y="0"/>
                      <a:ext cx="5274310" cy="2726690"/>
                    </a:xfrm>
                    <a:prstGeom prst="rect">
                      <a:avLst/>
                    </a:prstGeom>
                  </pic:spPr>
                </pic:pic>
              </a:graphicData>
            </a:graphic>
          </wp:inline>
        </w:drawing>
      </w:r>
    </w:p>
    <w:p w:rsidR="00A078C8" w:rsidRDefault="00A078C8" w:rsidP="001C7C59">
      <w:pPr>
        <w:pStyle w:val="a5"/>
        <w:ind w:left="720" w:firstLineChars="0" w:firstLine="0"/>
      </w:pPr>
      <w:r w:rsidRPr="00A078C8">
        <w:t>This makes it possible to switch database instances (specifically based on business needs). Of course, this change is only valid for the current instance (so the framework can implement the current single database type and multiple database instances)</w:t>
      </w:r>
    </w:p>
    <w:p w:rsidR="000271C5" w:rsidRDefault="000271C5" w:rsidP="001C7C59">
      <w:pPr>
        <w:pStyle w:val="a5"/>
        <w:ind w:left="720" w:firstLineChars="0" w:firstLine="0"/>
      </w:pPr>
    </w:p>
    <w:p w:rsidR="000271C5" w:rsidRDefault="000271C5" w:rsidP="000271C5">
      <w:pPr>
        <w:pStyle w:val="a5"/>
        <w:numPr>
          <w:ilvl w:val="0"/>
          <w:numId w:val="4"/>
        </w:numPr>
        <w:ind w:firstLineChars="0"/>
      </w:pPr>
      <w:r w:rsidRPr="000271C5">
        <w:t>Switch database type</w:t>
      </w:r>
    </w:p>
    <w:p w:rsidR="000271C5" w:rsidRDefault="000271C5" w:rsidP="000271C5">
      <w:pPr>
        <w:pStyle w:val="a5"/>
        <w:ind w:left="720" w:firstLineChars="0" w:firstLine="0"/>
      </w:pPr>
      <w:r>
        <w:rPr>
          <w:noProof/>
        </w:rPr>
        <w:drawing>
          <wp:inline distT="0" distB="0" distL="0" distR="0">
            <wp:extent cx="5274310" cy="2791460"/>
            <wp:effectExtent l="19050" t="0" r="2540" b="0"/>
            <wp:docPr id="20" name="图片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stretch>
                      <a:fillRect/>
                    </a:stretch>
                  </pic:blipFill>
                  <pic:spPr>
                    <a:xfrm>
                      <a:off x="0" y="0"/>
                      <a:ext cx="5274310" cy="2791460"/>
                    </a:xfrm>
                    <a:prstGeom prst="rect">
                      <a:avLst/>
                    </a:prstGeom>
                  </pic:spPr>
                </pic:pic>
              </a:graphicData>
            </a:graphic>
          </wp:inline>
        </w:drawing>
      </w:r>
    </w:p>
    <w:p w:rsidR="000271C5" w:rsidRDefault="000271C5" w:rsidP="000271C5">
      <w:pPr>
        <w:pStyle w:val="a5"/>
        <w:ind w:left="720" w:firstLineChars="0" w:firstLine="0"/>
      </w:pPr>
      <w:r w:rsidRPr="000271C5">
        <w:t xml:space="preserve">Just modify </w:t>
      </w:r>
      <w:r w:rsidR="0064697D">
        <w:rPr>
          <w:rFonts w:hint="eastAsia"/>
        </w:rPr>
        <w:t>it</w:t>
      </w:r>
      <w:r w:rsidRPr="000271C5">
        <w:t xml:space="preserve"> to switch the database type of the current project.</w:t>
      </w:r>
    </w:p>
    <w:p w:rsidR="0075426E" w:rsidRDefault="0075426E" w:rsidP="0075426E">
      <w:pPr>
        <w:pStyle w:val="a5"/>
        <w:ind w:left="720" w:firstLineChars="0" w:firstLine="0"/>
      </w:pPr>
      <w:r w:rsidRPr="0075426E">
        <w:t>This should be consistent with the defined key (convention)</w:t>
      </w:r>
    </w:p>
    <w:p w:rsidR="0075426E" w:rsidRDefault="0075426E" w:rsidP="000271C5">
      <w:pPr>
        <w:pStyle w:val="a5"/>
        <w:ind w:left="720" w:firstLineChars="0" w:firstLine="0"/>
      </w:pPr>
    </w:p>
    <w:p w:rsidR="0075426E" w:rsidRDefault="0075426E" w:rsidP="000271C5">
      <w:pPr>
        <w:pStyle w:val="a5"/>
        <w:ind w:left="720" w:firstLineChars="0" w:firstLine="0"/>
      </w:pPr>
      <w:r>
        <w:rPr>
          <w:noProof/>
        </w:rPr>
        <w:lastRenderedPageBreak/>
        <w:drawing>
          <wp:inline distT="0" distB="0" distL="0" distR="0">
            <wp:extent cx="5274310" cy="4476750"/>
            <wp:effectExtent l="19050" t="0" r="2540" b="0"/>
            <wp:docPr id="21" name="图片 2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stretch>
                      <a:fillRect/>
                    </a:stretch>
                  </pic:blipFill>
                  <pic:spPr>
                    <a:xfrm>
                      <a:off x="0" y="0"/>
                      <a:ext cx="5274310" cy="4476750"/>
                    </a:xfrm>
                    <a:prstGeom prst="rect">
                      <a:avLst/>
                    </a:prstGeom>
                  </pic:spPr>
                </pic:pic>
              </a:graphicData>
            </a:graphic>
          </wp:inline>
        </w:drawing>
      </w:r>
    </w:p>
    <w:p w:rsidR="00EB4D10" w:rsidRDefault="00EB4D10" w:rsidP="000271C5">
      <w:pPr>
        <w:pStyle w:val="a5"/>
        <w:ind w:left="720" w:firstLineChars="0" w:firstLine="0"/>
      </w:pPr>
    </w:p>
    <w:p w:rsidR="00EB4D10" w:rsidRDefault="00EB4D10" w:rsidP="00EB4D10">
      <w:pPr>
        <w:pStyle w:val="a5"/>
        <w:numPr>
          <w:ilvl w:val="0"/>
          <w:numId w:val="4"/>
        </w:numPr>
        <w:ind w:firstLineChars="0"/>
      </w:pPr>
      <w:r w:rsidRPr="00EB4D10">
        <w:t>Modify the database connection string</w:t>
      </w:r>
    </w:p>
    <w:p w:rsidR="00EB4D10" w:rsidRDefault="00EB4D10" w:rsidP="00EB4D10">
      <w:pPr>
        <w:pStyle w:val="a5"/>
        <w:ind w:left="720" w:firstLineChars="0" w:firstLine="0"/>
      </w:pPr>
      <w:r w:rsidRPr="00EB4D10">
        <w:t>The database connection string is defined in the ~App_Data/DbConnSettings.json</w:t>
      </w:r>
      <w:r w:rsidR="000F4749">
        <w:t xml:space="preserve"> file and can be modified by </w:t>
      </w:r>
      <w:r w:rsidR="000F4749">
        <w:rPr>
          <w:rFonts w:hint="eastAsia"/>
        </w:rPr>
        <w:t>your</w:t>
      </w:r>
      <w:r w:rsidRPr="00EB4D10">
        <w:t>self.</w:t>
      </w:r>
    </w:p>
    <w:p w:rsidR="00EB4D10" w:rsidRDefault="00EB4D10" w:rsidP="00EB4D10"/>
    <w:p w:rsidR="00EB4D10" w:rsidRPr="001C4FCE" w:rsidRDefault="00EB4D10" w:rsidP="00EB4D10">
      <w:pPr>
        <w:rPr>
          <w:color w:val="FF0000"/>
        </w:rPr>
      </w:pPr>
      <w:r w:rsidRPr="001C4FCE">
        <w:rPr>
          <w:color w:val="FF0000"/>
        </w:rPr>
        <w:t>Any questions are welcome to contact, contact information:</w:t>
      </w:r>
    </w:p>
    <w:p w:rsidR="00EB4D10" w:rsidRPr="001C4FCE" w:rsidRDefault="00EB4D10" w:rsidP="00EB4D10">
      <w:pPr>
        <w:rPr>
          <w:color w:val="FF0000"/>
        </w:rPr>
      </w:pPr>
      <w:r w:rsidRPr="001C4FCE">
        <w:rPr>
          <w:color w:val="FF0000"/>
        </w:rPr>
        <w:t>Author:HuangZhongQiu</w:t>
      </w:r>
    </w:p>
    <w:p w:rsidR="00EB4D10" w:rsidRPr="001C4FCE" w:rsidRDefault="00EB4D10" w:rsidP="00EB4D10">
      <w:pPr>
        <w:rPr>
          <w:color w:val="FF0000"/>
        </w:rPr>
      </w:pPr>
      <w:r w:rsidRPr="001C4FCE">
        <w:rPr>
          <w:color w:val="FF0000"/>
        </w:rPr>
        <w:t>QQ</w:t>
      </w:r>
      <w:r w:rsidRPr="001C4FCE">
        <w:rPr>
          <w:rFonts w:hint="eastAsia"/>
          <w:color w:val="FF0000"/>
        </w:rPr>
        <w:t xml:space="preserve"> Email</w:t>
      </w:r>
      <w:r w:rsidRPr="001C4FCE">
        <w:rPr>
          <w:color w:val="FF0000"/>
        </w:rPr>
        <w:t>: 877558989</w:t>
      </w:r>
    </w:p>
    <w:p w:rsidR="00EB4D10" w:rsidRPr="001C4FCE" w:rsidRDefault="00EB4D10" w:rsidP="00EB4D10">
      <w:pPr>
        <w:rPr>
          <w:color w:val="FF0000"/>
        </w:rPr>
      </w:pPr>
      <w:r w:rsidRPr="001C4FCE">
        <w:rPr>
          <w:rFonts w:hint="eastAsia"/>
          <w:color w:val="FF0000"/>
        </w:rPr>
        <w:t>Google Email:huangzhongqiu25@gmail.com</w:t>
      </w:r>
    </w:p>
    <w:sectPr w:rsidR="00EB4D10" w:rsidRPr="001C4FCE" w:rsidSect="00AE6C9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947" w:rsidRDefault="00611947" w:rsidP="004C1F18">
      <w:r>
        <w:separator/>
      </w:r>
    </w:p>
  </w:endnote>
  <w:endnote w:type="continuationSeparator" w:id="1">
    <w:p w:rsidR="00611947" w:rsidRDefault="00611947" w:rsidP="004C1F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947" w:rsidRDefault="00611947" w:rsidP="004C1F18">
      <w:r>
        <w:separator/>
      </w:r>
    </w:p>
  </w:footnote>
  <w:footnote w:type="continuationSeparator" w:id="1">
    <w:p w:rsidR="00611947" w:rsidRDefault="00611947" w:rsidP="004C1F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3F1884"/>
    <w:multiLevelType w:val="hybridMultilevel"/>
    <w:tmpl w:val="B4B2B21C"/>
    <w:lvl w:ilvl="0" w:tplc="85569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47B5581"/>
    <w:multiLevelType w:val="hybridMultilevel"/>
    <w:tmpl w:val="E9B8F1C6"/>
    <w:lvl w:ilvl="0" w:tplc="4FEC8D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7B1A70C6"/>
    <w:multiLevelType w:val="hybridMultilevel"/>
    <w:tmpl w:val="04A8097A"/>
    <w:lvl w:ilvl="0" w:tplc="CCD0BE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C701E18"/>
    <w:multiLevelType w:val="hybridMultilevel"/>
    <w:tmpl w:val="4C8AC3BE"/>
    <w:lvl w:ilvl="0" w:tplc="41ACC738">
      <w:start w:val="1"/>
      <w:numFmt w:val="decimal"/>
      <w:lvlText w:val="%1."/>
      <w:lvlJc w:val="left"/>
      <w:pPr>
        <w:ind w:left="786"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B7108"/>
    <w:rsid w:val="000271C5"/>
    <w:rsid w:val="000F4749"/>
    <w:rsid w:val="001C4FCE"/>
    <w:rsid w:val="001C7C59"/>
    <w:rsid w:val="003900F2"/>
    <w:rsid w:val="003926C4"/>
    <w:rsid w:val="003B7108"/>
    <w:rsid w:val="004C1F18"/>
    <w:rsid w:val="005D7DF1"/>
    <w:rsid w:val="00611947"/>
    <w:rsid w:val="0064697D"/>
    <w:rsid w:val="0075426E"/>
    <w:rsid w:val="00966FA6"/>
    <w:rsid w:val="00A078C8"/>
    <w:rsid w:val="00A614CD"/>
    <w:rsid w:val="00AE6C97"/>
    <w:rsid w:val="00C6738D"/>
    <w:rsid w:val="00DE3309"/>
    <w:rsid w:val="00EB4D1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71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3B710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B7108"/>
    <w:rPr>
      <w:rFonts w:asciiTheme="majorHAnsi" w:eastAsia="宋体" w:hAnsiTheme="majorHAnsi" w:cstheme="majorBidi"/>
      <w:b/>
      <w:bCs/>
      <w:sz w:val="32"/>
      <w:szCs w:val="32"/>
    </w:rPr>
  </w:style>
  <w:style w:type="paragraph" w:styleId="a4">
    <w:name w:val="Subtitle"/>
    <w:basedOn w:val="a"/>
    <w:next w:val="a"/>
    <w:link w:val="Char0"/>
    <w:uiPriority w:val="11"/>
    <w:qFormat/>
    <w:rsid w:val="003B710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3B7108"/>
    <w:rPr>
      <w:rFonts w:asciiTheme="majorHAnsi" w:eastAsia="宋体" w:hAnsiTheme="majorHAnsi" w:cstheme="majorBidi"/>
      <w:b/>
      <w:bCs/>
      <w:kern w:val="28"/>
      <w:sz w:val="32"/>
      <w:szCs w:val="32"/>
    </w:rPr>
  </w:style>
  <w:style w:type="paragraph" w:styleId="a5">
    <w:name w:val="List Paragraph"/>
    <w:basedOn w:val="a"/>
    <w:uiPriority w:val="34"/>
    <w:qFormat/>
    <w:rsid w:val="003B7108"/>
    <w:pPr>
      <w:ind w:firstLineChars="200" w:firstLine="420"/>
    </w:pPr>
  </w:style>
  <w:style w:type="character" w:styleId="a6">
    <w:name w:val="Hyperlink"/>
    <w:basedOn w:val="a0"/>
    <w:uiPriority w:val="99"/>
    <w:semiHidden/>
    <w:unhideWhenUsed/>
    <w:rsid w:val="003B7108"/>
    <w:rPr>
      <w:color w:val="0000FF"/>
      <w:u w:val="single"/>
    </w:rPr>
  </w:style>
  <w:style w:type="paragraph" w:styleId="a7">
    <w:name w:val="Normal (Web)"/>
    <w:basedOn w:val="a"/>
    <w:uiPriority w:val="99"/>
    <w:unhideWhenUsed/>
    <w:rsid w:val="003B7108"/>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3B7108"/>
    <w:rPr>
      <w:sz w:val="18"/>
      <w:szCs w:val="18"/>
    </w:rPr>
  </w:style>
  <w:style w:type="character" w:customStyle="1" w:styleId="Char1">
    <w:name w:val="批注框文本 Char"/>
    <w:basedOn w:val="a0"/>
    <w:link w:val="a8"/>
    <w:uiPriority w:val="99"/>
    <w:semiHidden/>
    <w:rsid w:val="003B7108"/>
    <w:rPr>
      <w:sz w:val="18"/>
      <w:szCs w:val="18"/>
    </w:rPr>
  </w:style>
  <w:style w:type="paragraph" w:styleId="a9">
    <w:name w:val="header"/>
    <w:basedOn w:val="a"/>
    <w:link w:val="Char2"/>
    <w:uiPriority w:val="99"/>
    <w:semiHidden/>
    <w:unhideWhenUsed/>
    <w:rsid w:val="004C1F1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semiHidden/>
    <w:rsid w:val="004C1F18"/>
    <w:rPr>
      <w:sz w:val="18"/>
      <w:szCs w:val="18"/>
    </w:rPr>
  </w:style>
  <w:style w:type="paragraph" w:styleId="aa">
    <w:name w:val="footer"/>
    <w:basedOn w:val="a"/>
    <w:link w:val="Char3"/>
    <w:uiPriority w:val="99"/>
    <w:semiHidden/>
    <w:unhideWhenUsed/>
    <w:rsid w:val="004C1F18"/>
    <w:pPr>
      <w:tabs>
        <w:tab w:val="center" w:pos="4153"/>
        <w:tab w:val="right" w:pos="8306"/>
      </w:tabs>
      <w:snapToGrid w:val="0"/>
      <w:jc w:val="left"/>
    </w:pPr>
    <w:rPr>
      <w:sz w:val="18"/>
      <w:szCs w:val="18"/>
    </w:rPr>
  </w:style>
  <w:style w:type="character" w:customStyle="1" w:styleId="Char3">
    <w:name w:val="页脚 Char"/>
    <w:basedOn w:val="a0"/>
    <w:link w:val="aa"/>
    <w:uiPriority w:val="99"/>
    <w:semiHidden/>
    <w:rsid w:val="004C1F18"/>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nopcommerce.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679</Words>
  <Characters>3874</Characters>
  <Application>Microsoft Office Word</Application>
  <DocSecurity>0</DocSecurity>
  <Lines>32</Lines>
  <Paragraphs>9</Paragraphs>
  <ScaleCrop>false</ScaleCrop>
  <Company/>
  <LinksUpToDate>false</LinksUpToDate>
  <CharactersWithSpaces>4544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olek</dc:creator>
  <cp:lastModifiedBy>olek</cp:lastModifiedBy>
  <cp:revision>16</cp:revision>
  <dcterms:created xsi:type="dcterms:W3CDTF">2019-04-07T02:35:00Z</dcterms:created>
  <dcterms:modified xsi:type="dcterms:W3CDTF">2019-04-07T06:02:00Z</dcterms:modified>
</cp:coreProperties>
</file>