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306" w:rsidRDefault="00F86306" w:rsidP="00F86306">
      <w:pPr>
        <w:pStyle w:val="Sommario1"/>
      </w:pPr>
      <w:r>
        <w:t>Key-Value model feasibility study</w:t>
      </w:r>
    </w:p>
    <w:p w:rsidR="008A566C" w:rsidRDefault="008A566C"/>
    <w:p w:rsidR="00446444" w:rsidRPr="00F86306" w:rsidRDefault="00507A9C">
      <w:pPr>
        <w:rPr>
          <w:rFonts w:ascii="Cambria" w:hAnsi="Cambria"/>
        </w:rPr>
      </w:pPr>
      <w:r>
        <w:rPr>
          <w:rFonts w:ascii="Cambria" w:hAnsi="Cambria"/>
        </w:rPr>
        <w:t xml:space="preserve">In this chapter </w:t>
      </w:r>
      <w:r w:rsidR="00446444" w:rsidRPr="00F86306">
        <w:rPr>
          <w:rFonts w:ascii="Cambria" w:hAnsi="Cambria"/>
        </w:rPr>
        <w:t>we develop a feasibility study in order to decide if the translating of the application database (or a portion of it) into a Key-Value model could be beneficial for the application usage.</w:t>
      </w:r>
      <w:r w:rsidR="0051706B">
        <w:rPr>
          <w:rFonts w:ascii="Cambria" w:hAnsi="Cambria"/>
        </w:rPr>
        <w:t xml:space="preserve"> </w:t>
      </w:r>
    </w:p>
    <w:p w:rsidR="003D6FEB" w:rsidRPr="00F86306" w:rsidRDefault="006D2540" w:rsidP="00446444">
      <w:pPr>
        <w:rPr>
          <w:rFonts w:ascii="Cambria" w:hAnsi="Cambria"/>
        </w:rPr>
      </w:pPr>
      <w:r w:rsidRPr="00F86306">
        <w:rPr>
          <w:rFonts w:ascii="Cambria" w:hAnsi="Cambria"/>
        </w:rPr>
        <w:t xml:space="preserve">Considering the requirements of our application, an object-oriented paradigm for storing data would be </w:t>
      </w:r>
      <w:r w:rsidR="0006724D">
        <w:rPr>
          <w:rFonts w:ascii="Cambria" w:hAnsi="Cambria"/>
        </w:rPr>
        <w:t>generally</w:t>
      </w:r>
      <w:r w:rsidRPr="00F86306">
        <w:rPr>
          <w:rFonts w:ascii="Cambria" w:hAnsi="Cambria"/>
        </w:rPr>
        <w:t xml:space="preserve"> preferred, since it guaranties data persistence thanks to ACID transactions. A Key-Value model could be implemented to a portion of the database with the idea of speed up some queries (that would require many Join operations between tables), ensuring a faster response time </w:t>
      </w:r>
      <w:r w:rsidR="00FC51B1" w:rsidRPr="00F86306">
        <w:rPr>
          <w:rFonts w:ascii="Cambria" w:hAnsi="Cambria"/>
        </w:rPr>
        <w:t xml:space="preserve">for the application. </w:t>
      </w:r>
      <w:r w:rsidR="008A566C" w:rsidRPr="00F86306">
        <w:rPr>
          <w:rFonts w:ascii="Cambria" w:hAnsi="Cambria"/>
        </w:rPr>
        <w:t xml:space="preserve">The response time issue is more critical considering the customer side of the application: a customer should always be able to access to an e-commerce server, </w:t>
      </w:r>
      <w:r w:rsidR="00507A9C">
        <w:rPr>
          <w:rFonts w:ascii="Cambria" w:hAnsi="Cambria"/>
        </w:rPr>
        <w:t xml:space="preserve">to </w:t>
      </w:r>
      <w:r w:rsidR="008A566C" w:rsidRPr="00F86306">
        <w:rPr>
          <w:rFonts w:ascii="Cambria" w:hAnsi="Cambria"/>
        </w:rPr>
        <w:t xml:space="preserve">look up his orders and to make new ones. </w:t>
      </w:r>
    </w:p>
    <w:p w:rsidR="00FC51B1" w:rsidRDefault="00FC51B1" w:rsidP="00446444">
      <w:pPr>
        <w:rPr>
          <w:rFonts w:ascii="Cambria" w:hAnsi="Cambria"/>
        </w:rPr>
      </w:pPr>
      <w:r w:rsidRPr="00F86306">
        <w:rPr>
          <w:rFonts w:ascii="Cambria" w:hAnsi="Cambria"/>
        </w:rPr>
        <w:t xml:space="preserve">The following figure describes </w:t>
      </w:r>
      <w:r w:rsidR="00507A9C">
        <w:rPr>
          <w:rFonts w:ascii="Cambria" w:hAnsi="Cambria"/>
        </w:rPr>
        <w:t xml:space="preserve">on a general level </w:t>
      </w:r>
      <w:r w:rsidRPr="00F86306">
        <w:rPr>
          <w:rFonts w:ascii="Cambria" w:hAnsi="Cambria"/>
        </w:rPr>
        <w:t xml:space="preserve">the </w:t>
      </w:r>
      <w:r w:rsidR="0007683D">
        <w:rPr>
          <w:rFonts w:ascii="Cambria" w:hAnsi="Cambria"/>
        </w:rPr>
        <w:t>database model that could be implemented</w:t>
      </w:r>
      <w:r w:rsidRPr="00F86306">
        <w:rPr>
          <w:rFonts w:ascii="Cambria" w:hAnsi="Cambria"/>
        </w:rPr>
        <w:t>:</w:t>
      </w:r>
    </w:p>
    <w:p w:rsidR="00507A9C" w:rsidRPr="00F86306" w:rsidRDefault="007161D4" w:rsidP="00446444">
      <w:pPr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drawing>
          <wp:inline distT="0" distB="0" distL="0" distR="0">
            <wp:extent cx="3931037" cy="282211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egazione key-va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037" cy="28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E7" w:rsidRDefault="007161D4" w:rsidP="00446444">
      <w:pPr>
        <w:rPr>
          <w:rFonts w:ascii="Cambria" w:hAnsi="Cambria"/>
        </w:rPr>
      </w:pPr>
      <w:r>
        <w:rPr>
          <w:rFonts w:ascii="Cambria" w:hAnsi="Cambria"/>
        </w:rPr>
        <w:t>The idea is to maintain the relational database and insert a new Key-Value database side by side. The Key-Value database manages requests from the customer side, ensuring high response time, while the other requests are been managed by the relation database (</w:t>
      </w:r>
      <w:r w:rsidR="008019D3">
        <w:rPr>
          <w:rFonts w:ascii="Cambria" w:hAnsi="Cambria"/>
        </w:rPr>
        <w:t>using Hibernate, in our application).</w:t>
      </w:r>
      <w:r w:rsidR="002F52E7">
        <w:rPr>
          <w:rFonts w:ascii="Cambria" w:hAnsi="Cambria"/>
        </w:rPr>
        <w:t xml:space="preserve"> </w:t>
      </w:r>
    </w:p>
    <w:p w:rsidR="00F427E6" w:rsidRDefault="00F427E6" w:rsidP="00446444">
      <w:pPr>
        <w:rPr>
          <w:rFonts w:ascii="Cambria" w:hAnsi="Cambria"/>
        </w:rPr>
      </w:pPr>
      <w:r>
        <w:rPr>
          <w:rFonts w:ascii="Cambria" w:hAnsi="Cambria"/>
        </w:rPr>
        <w:t>In case the Key-Value database should not be available, the relatio</w:t>
      </w:r>
      <w:r w:rsidR="005529E2">
        <w:rPr>
          <w:rFonts w:ascii="Cambria" w:hAnsi="Cambria"/>
        </w:rPr>
        <w:t>nal database will guarantee</w:t>
      </w:r>
      <w:r>
        <w:rPr>
          <w:rFonts w:ascii="Cambria" w:hAnsi="Cambria"/>
        </w:rPr>
        <w:t xml:space="preserve"> good functioning of the application: the customer can still access and make new orders. </w:t>
      </w:r>
      <w:r w:rsidR="0007683D">
        <w:rPr>
          <w:rFonts w:ascii="Cambria" w:hAnsi="Cambria"/>
        </w:rPr>
        <w:t>This approach also allow a customer to access and make new orders even when the relational database is not available</w:t>
      </w:r>
      <w:r w:rsidR="005529E2">
        <w:rPr>
          <w:rFonts w:ascii="Cambria" w:hAnsi="Cambria"/>
        </w:rPr>
        <w:t xml:space="preserve">, as long as the Key-Value database is still operative. </w:t>
      </w:r>
    </w:p>
    <w:p w:rsidR="00E02234" w:rsidRDefault="007B50E4" w:rsidP="00446444">
      <w:pPr>
        <w:rPr>
          <w:rFonts w:ascii="Cambria" w:hAnsi="Cambria"/>
        </w:rPr>
      </w:pPr>
      <w:r>
        <w:rPr>
          <w:rFonts w:ascii="Cambria" w:hAnsi="Cambria"/>
        </w:rPr>
        <w:t xml:space="preserve">Consistency </w:t>
      </w:r>
      <w:r w:rsidR="004B5716">
        <w:rPr>
          <w:rFonts w:ascii="Cambria" w:hAnsi="Cambria"/>
        </w:rPr>
        <w:t xml:space="preserve">of the data </w:t>
      </w:r>
      <w:r>
        <w:rPr>
          <w:rFonts w:ascii="Cambria" w:hAnsi="Cambria"/>
        </w:rPr>
        <w:t xml:space="preserve">remains an important </w:t>
      </w:r>
      <w:r w:rsidR="00E02234">
        <w:rPr>
          <w:rFonts w:ascii="Cambria" w:hAnsi="Cambria"/>
        </w:rPr>
        <w:t>requirement for the application, so it</w:t>
      </w:r>
      <w:r w:rsidR="005529E2">
        <w:rPr>
          <w:rFonts w:ascii="Cambria" w:hAnsi="Cambria"/>
        </w:rPr>
        <w:t xml:space="preserve"> needs to be ensured (at least using an eventual consistency approach)</w:t>
      </w:r>
      <w:r w:rsidR="00E02234">
        <w:rPr>
          <w:rFonts w:ascii="Cambria" w:hAnsi="Cambria"/>
        </w:rPr>
        <w:t xml:space="preserve">. </w:t>
      </w:r>
      <w:r w:rsidR="005529E2">
        <w:rPr>
          <w:rFonts w:ascii="Cambria" w:hAnsi="Cambria"/>
        </w:rPr>
        <w:t>Considering the application use cases, we can identify three types of operations:</w:t>
      </w:r>
    </w:p>
    <w:p w:rsidR="005529E2" w:rsidRDefault="005529E2" w:rsidP="005529E2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Operations that don’t require consistency between the two databases. These operations (such as Update Salary and </w:t>
      </w:r>
      <w:r w:rsidR="00E110C7">
        <w:rPr>
          <w:rFonts w:ascii="Cambria" w:hAnsi="Cambria"/>
        </w:rPr>
        <w:t xml:space="preserve">all the view operations) </w:t>
      </w:r>
      <w:r>
        <w:rPr>
          <w:rFonts w:ascii="Cambria" w:hAnsi="Cambria"/>
        </w:rPr>
        <w:t xml:space="preserve">have an effect only in the relational database, so they require to be managed only using Hibernate. </w:t>
      </w:r>
    </w:p>
    <w:p w:rsidR="005529E2" w:rsidRDefault="00E110C7" w:rsidP="005529E2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Operations that requires </w:t>
      </w:r>
      <w:r w:rsidR="00241B0B">
        <w:rPr>
          <w:rFonts w:ascii="Cambria" w:hAnsi="Cambria"/>
        </w:rPr>
        <w:t>“</w:t>
      </w:r>
      <w:r w:rsidRPr="00241B0B">
        <w:rPr>
          <w:rFonts w:ascii="Cambria" w:hAnsi="Cambria"/>
          <w:i/>
        </w:rPr>
        <w:t>unilateral consistency</w:t>
      </w:r>
      <w:proofErr w:type="gramStart"/>
      <w:r w:rsidR="00241B0B">
        <w:rPr>
          <w:rFonts w:ascii="Cambria" w:hAnsi="Cambria"/>
        </w:rPr>
        <w:t xml:space="preserve">” </w:t>
      </w:r>
      <w:r>
        <w:rPr>
          <w:rFonts w:ascii="Cambria" w:hAnsi="Cambria"/>
        </w:rPr>
        <w:t>:</w:t>
      </w:r>
      <w:proofErr w:type="gramEnd"/>
      <w:r>
        <w:rPr>
          <w:rFonts w:ascii="Cambria" w:hAnsi="Cambria"/>
        </w:rPr>
        <w:t xml:space="preserve"> these operations cannot be made by a customer so they have to be managed in Hibernate, but still requires an update in the Key-Value da</w:t>
      </w:r>
      <w:r w:rsidR="00241B0B">
        <w:rPr>
          <w:rFonts w:ascii="Cambria" w:hAnsi="Cambria"/>
        </w:rPr>
        <w:t>tabase. Operations like Dele</w:t>
      </w:r>
      <w:r>
        <w:rPr>
          <w:rFonts w:ascii="Cambria" w:hAnsi="Cambria"/>
        </w:rPr>
        <w:t>te/Add User and Update Product fall in this category.</w:t>
      </w:r>
    </w:p>
    <w:p w:rsidR="00E110C7" w:rsidRDefault="00E110C7" w:rsidP="00E110C7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Operations that requires </w:t>
      </w:r>
      <w:r w:rsidR="00241B0B">
        <w:rPr>
          <w:rFonts w:ascii="Cambria" w:hAnsi="Cambria"/>
        </w:rPr>
        <w:t>“</w:t>
      </w:r>
      <w:r w:rsidRPr="00241B0B">
        <w:rPr>
          <w:rFonts w:ascii="Cambria" w:hAnsi="Cambria"/>
          <w:i/>
        </w:rPr>
        <w:t xml:space="preserve">bilateral </w:t>
      </w:r>
      <w:r w:rsidR="00241B0B">
        <w:rPr>
          <w:rFonts w:ascii="Cambria" w:hAnsi="Cambria"/>
          <w:i/>
        </w:rPr>
        <w:t>consist</w:t>
      </w:r>
      <w:r w:rsidRPr="00241B0B">
        <w:rPr>
          <w:rFonts w:ascii="Cambria" w:hAnsi="Cambria"/>
          <w:i/>
        </w:rPr>
        <w:t>ency</w:t>
      </w:r>
      <w:r w:rsidR="00241B0B">
        <w:rPr>
          <w:rFonts w:ascii="Cambria" w:hAnsi="Cambria"/>
        </w:rPr>
        <w:t>”</w:t>
      </w:r>
      <w:r>
        <w:rPr>
          <w:rFonts w:ascii="Cambria" w:hAnsi="Cambria"/>
        </w:rPr>
        <w:t>. These are all operations that can be made by a customer and have an effect on both the Key-Value database and the relational database. In our application the only operation that falls in this category is when a customer make a new Order.</w:t>
      </w:r>
    </w:p>
    <w:p w:rsidR="00E110C7" w:rsidRDefault="00E110C7" w:rsidP="00E110C7">
      <w:pPr>
        <w:pStyle w:val="Sommario2"/>
      </w:pPr>
      <w:bookmarkStart w:id="0" w:name="_Toc24812844"/>
      <w:r>
        <w:t>Cost</w:t>
      </w:r>
      <w:bookmarkEnd w:id="0"/>
      <w:r>
        <w:t xml:space="preserve"> vs. Revenue analysis</w:t>
      </w:r>
    </w:p>
    <w:p w:rsidR="00241B0B" w:rsidRDefault="00E110C7" w:rsidP="00E110C7">
      <w:pPr>
        <w:pStyle w:val="Sommario2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As part of the feasibility study, we analyse the pros and cons of implementing the Key-Value model previously described. On one hand the Key-Value database would ensure high response time for the customer side of the application and allow a customer to access on the application and make new orders. On the other hand, implementing suc</w:t>
      </w:r>
      <w:r w:rsidR="00241B0B">
        <w:rPr>
          <w:rFonts w:ascii="Cambria" w:hAnsi="Cambria"/>
          <w:color w:val="auto"/>
          <w:sz w:val="22"/>
          <w:szCs w:val="22"/>
        </w:rPr>
        <w:t xml:space="preserve">h model would require the application to manage the consistency between the databases. </w:t>
      </w:r>
    </w:p>
    <w:p w:rsidR="00E110C7" w:rsidRDefault="00241B0B" w:rsidP="00E110C7">
      <w:pPr>
        <w:pStyle w:val="Sommario2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 xml:space="preserve">Our application is been built with the idea to represent a real world application, that could be used in working context, where allowing a customer to always buy new products is a critical priority. Considering also that in our application there is only one operation that requires “bilateral consistency” (Add Order), we decided to implement the Key-Value model described. </w:t>
      </w:r>
    </w:p>
    <w:p w:rsidR="00241B0B" w:rsidRDefault="00241B0B" w:rsidP="00E110C7">
      <w:pPr>
        <w:pStyle w:val="Sommario2"/>
        <w:rPr>
          <w:rFonts w:ascii="Cambria" w:hAnsi="Cambria"/>
          <w:color w:val="auto"/>
          <w:sz w:val="22"/>
          <w:szCs w:val="22"/>
        </w:rPr>
      </w:pPr>
    </w:p>
    <w:p w:rsidR="00241B0B" w:rsidRPr="007A0460" w:rsidRDefault="00241B0B" w:rsidP="00241B0B">
      <w:pPr>
        <w:pStyle w:val="Sommario1"/>
        <w:rPr>
          <w:rFonts w:ascii="Cambria" w:hAnsi="Cambria"/>
        </w:rPr>
      </w:pPr>
      <w:r w:rsidRPr="007A0460">
        <w:rPr>
          <w:rFonts w:ascii="Cambria" w:hAnsi="Cambria"/>
        </w:rPr>
        <w:t>Key-Value model implementation</w:t>
      </w:r>
    </w:p>
    <w:p w:rsidR="00241B0B" w:rsidRPr="007A0460" w:rsidRDefault="00CA54AD" w:rsidP="00241B0B">
      <w:pPr>
        <w:rPr>
          <w:rFonts w:ascii="Cambria" w:hAnsi="Cambria"/>
        </w:rPr>
      </w:pPr>
      <w:r w:rsidRPr="007A0460">
        <w:rPr>
          <w:rFonts w:ascii="Cambria" w:hAnsi="Cambria"/>
        </w:rPr>
        <w:t>We decide to implement the Key-Value model using a Jav</w:t>
      </w:r>
      <w:r w:rsidR="00241B0B" w:rsidRPr="007A0460">
        <w:rPr>
          <w:rFonts w:ascii="Cambria" w:hAnsi="Cambria"/>
        </w:rPr>
        <w:t xml:space="preserve">a port </w:t>
      </w:r>
      <w:proofErr w:type="gramStart"/>
      <w:r w:rsidR="00241B0B" w:rsidRPr="007A0460">
        <w:rPr>
          <w:rFonts w:ascii="Cambria" w:hAnsi="Cambria"/>
        </w:rPr>
        <w:t>of  the</w:t>
      </w:r>
      <w:proofErr w:type="gramEnd"/>
      <w:r w:rsidR="00241B0B" w:rsidRPr="007A0460">
        <w:rPr>
          <w:rFonts w:ascii="Cambria" w:hAnsi="Cambria"/>
        </w:rPr>
        <w:t xml:space="preserve"> </w:t>
      </w:r>
      <w:proofErr w:type="spellStart"/>
      <w:r w:rsidR="00241B0B" w:rsidRPr="007A0460">
        <w:rPr>
          <w:rFonts w:ascii="Cambria" w:hAnsi="Cambria"/>
        </w:rPr>
        <w:t>LevelDB</w:t>
      </w:r>
      <w:proofErr w:type="spellEnd"/>
      <w:r w:rsidR="00241B0B" w:rsidRPr="007A0460">
        <w:rPr>
          <w:rFonts w:ascii="Cambria" w:hAnsi="Cambria"/>
        </w:rPr>
        <w:t xml:space="preserve"> library:</w:t>
      </w:r>
    </w:p>
    <w:p w:rsidR="00C6112F" w:rsidRPr="007A0460" w:rsidRDefault="007A0460" w:rsidP="00241B0B">
      <w:pPr>
        <w:rPr>
          <w:rStyle w:val="Collegamentoipertestuale"/>
          <w:rFonts w:ascii="Cambria" w:hAnsi="Cambria"/>
        </w:rPr>
      </w:pPr>
      <w:hyperlink r:id="rId6" w:history="1">
        <w:r w:rsidR="00CA54AD" w:rsidRPr="007A0460">
          <w:rPr>
            <w:rStyle w:val="Collegamentoipertestuale"/>
            <w:rFonts w:ascii="Cambria" w:hAnsi="Cambria"/>
          </w:rPr>
          <w:t>https://github.com/dain/leveldb</w:t>
        </w:r>
      </w:hyperlink>
    </w:p>
    <w:p w:rsidR="00C6112F" w:rsidRPr="007A0460" w:rsidRDefault="00786429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The following figure represents in details the </w:t>
      </w:r>
      <w:r w:rsidR="001A2008" w:rsidRPr="007A0460">
        <w:rPr>
          <w:rFonts w:ascii="Cambria" w:hAnsi="Cambria"/>
        </w:rPr>
        <w:t>architecture of our implementation:</w:t>
      </w:r>
    </w:p>
    <w:p w:rsidR="00241B0B" w:rsidRPr="007A0460" w:rsidRDefault="00241B0B" w:rsidP="00241B0B">
      <w:pPr>
        <w:rPr>
          <w:rFonts w:ascii="Cambria" w:hAnsi="Cambria"/>
        </w:rPr>
      </w:pPr>
      <w:r w:rsidRPr="007A0460">
        <w:rPr>
          <w:rFonts w:ascii="Cambria" w:hAnsi="Cambria"/>
          <w:highlight w:val="yellow"/>
        </w:rPr>
        <w:t xml:space="preserve">FIGURA </w:t>
      </w:r>
      <w:r w:rsidR="007A3851" w:rsidRPr="007A0460">
        <w:rPr>
          <w:rFonts w:ascii="Cambria" w:hAnsi="Cambria"/>
          <w:highlight w:val="yellow"/>
        </w:rPr>
        <w:t>PROVVISORIA</w:t>
      </w:r>
    </w:p>
    <w:p w:rsidR="001C3F36" w:rsidRPr="007A0460" w:rsidRDefault="001C3F36" w:rsidP="00241B0B">
      <w:pPr>
        <w:rPr>
          <w:rFonts w:ascii="Cambria" w:hAnsi="Cambria"/>
        </w:rPr>
      </w:pPr>
      <w:r w:rsidRPr="007A0460">
        <w:rPr>
          <w:rFonts w:ascii="Cambria" w:hAnsi="Cambria"/>
        </w:rPr>
        <w:br/>
      </w:r>
      <w:r w:rsidR="00C6112F" w:rsidRPr="007A0460">
        <w:rPr>
          <w:rFonts w:ascii="Cambria" w:hAnsi="Cambria"/>
          <w:noProof/>
          <w:lang w:eastAsia="en-GB"/>
        </w:rPr>
        <w:drawing>
          <wp:inline distT="0" distB="0" distL="0" distR="0">
            <wp:extent cx="6120130" cy="184806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DB Architettu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0B" w:rsidRPr="007A0460" w:rsidRDefault="001A2008" w:rsidP="00241B0B">
      <w:pPr>
        <w:rPr>
          <w:rFonts w:ascii="Cambria" w:hAnsi="Cambria"/>
        </w:rPr>
      </w:pPr>
      <w:r w:rsidRPr="007A0460">
        <w:rPr>
          <w:rFonts w:ascii="Cambria" w:hAnsi="Cambria"/>
        </w:rPr>
        <w:t>Three databases are been used: two Key-Value database and a MySQL one. The idea is to manage the Key-Valu</w:t>
      </w:r>
      <w:r w:rsidR="008F6EF9" w:rsidRPr="007A0460">
        <w:rPr>
          <w:rFonts w:ascii="Cambria" w:hAnsi="Cambria"/>
        </w:rPr>
        <w:t xml:space="preserve">e databases using a </w:t>
      </w:r>
      <w:proofErr w:type="spellStart"/>
      <w:r w:rsidR="008F6EF9" w:rsidRPr="007A0460">
        <w:rPr>
          <w:rFonts w:ascii="Cambria" w:hAnsi="Cambria"/>
        </w:rPr>
        <w:t>LevelDB</w:t>
      </w:r>
      <w:proofErr w:type="spellEnd"/>
      <w:r w:rsidR="008F6EF9" w:rsidRPr="007A0460">
        <w:rPr>
          <w:rFonts w:ascii="Cambria" w:hAnsi="Cambria"/>
        </w:rPr>
        <w:t xml:space="preserve"> while the MySQL datab</w:t>
      </w:r>
      <w:r w:rsidR="00A8205E" w:rsidRPr="007A0460">
        <w:rPr>
          <w:rFonts w:ascii="Cambria" w:hAnsi="Cambria"/>
        </w:rPr>
        <w:t xml:space="preserve">ase is managed using Hibernate. </w:t>
      </w:r>
    </w:p>
    <w:p w:rsidR="00A8205E" w:rsidRPr="007A0460" w:rsidRDefault="00241B0B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We used the hash function SHA1 </w:t>
      </w:r>
      <w:r w:rsidR="00227CCD" w:rsidRPr="007A0460">
        <w:rPr>
          <w:rFonts w:ascii="Cambria" w:hAnsi="Cambria"/>
        </w:rPr>
        <w:t>for the keys and we divided the data in two Key-Value databases.</w:t>
      </w:r>
    </w:p>
    <w:p w:rsidR="001C3F36" w:rsidRPr="007A0460" w:rsidRDefault="00A8205E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The data is stored in the key-value databases using the following key model: 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highlight w:val="yellow"/>
        </w:rPr>
      </w:pPr>
      <w:proofErr w:type="gramStart"/>
      <w:r w:rsidRPr="007A0460">
        <w:rPr>
          <w:rFonts w:ascii="Cambria" w:hAnsi="Cambria"/>
          <w:b/>
          <w:sz w:val="24"/>
          <w:szCs w:val="24"/>
        </w:rPr>
        <w:t>user :</w:t>
      </w:r>
      <w:proofErr w:type="gramEnd"/>
      <w:r w:rsidRPr="007A0460">
        <w:rPr>
          <w:rFonts w:ascii="Cambria" w:hAnsi="Cambria"/>
          <w:b/>
          <w:sz w:val="24"/>
          <w:szCs w:val="24"/>
        </w:rPr>
        <w:t xml:space="preserve"> names </w:t>
      </w:r>
      <w:r w:rsidRPr="007A0460">
        <w:rPr>
          <w:rFonts w:ascii="Cambria" w:hAnsi="Cambria"/>
          <w:sz w:val="24"/>
          <w:szCs w:val="24"/>
        </w:rPr>
        <w:t xml:space="preserve"> </w:t>
      </w:r>
      <w:r w:rsidR="000942C8" w:rsidRPr="007A0460">
        <w:rPr>
          <w:rFonts w:ascii="Cambria" w:hAnsi="Cambria"/>
        </w:rPr>
        <w:t xml:space="preserve">for a list of all the users </w:t>
      </w:r>
      <w:r w:rsidR="00D16E0F" w:rsidRPr="007A0460">
        <w:rPr>
          <w:rFonts w:ascii="Cambria" w:hAnsi="Cambria"/>
        </w:rPr>
        <w:t>(</w:t>
      </w:r>
      <w:proofErr w:type="spellStart"/>
      <w:r w:rsidR="00D16E0F" w:rsidRPr="007A0460">
        <w:rPr>
          <w:rFonts w:ascii="Cambria" w:hAnsi="Cambria"/>
          <w:highlight w:val="yellow"/>
        </w:rPr>
        <w:t>sul</w:t>
      </w:r>
      <w:proofErr w:type="spellEnd"/>
      <w:r w:rsidR="00D16E0F" w:rsidRPr="007A0460">
        <w:rPr>
          <w:rFonts w:ascii="Cambria" w:hAnsi="Cambria"/>
          <w:highlight w:val="yellow"/>
        </w:rPr>
        <w:t xml:space="preserve"> </w:t>
      </w:r>
      <w:proofErr w:type="spellStart"/>
      <w:r w:rsidR="00D16E0F" w:rsidRPr="007A0460">
        <w:rPr>
          <w:rFonts w:ascii="Cambria" w:hAnsi="Cambria"/>
          <w:highlight w:val="yellow"/>
        </w:rPr>
        <w:t>libro</w:t>
      </w:r>
      <w:proofErr w:type="spellEnd"/>
      <w:r w:rsidR="00D16E0F" w:rsidRPr="007A0460">
        <w:rPr>
          <w:rFonts w:ascii="Cambria" w:hAnsi="Cambria"/>
          <w:highlight w:val="yellow"/>
        </w:rPr>
        <w:t xml:space="preserve"> </w:t>
      </w:r>
      <w:proofErr w:type="spellStart"/>
      <w:r w:rsidR="00D16E0F" w:rsidRPr="007A0460">
        <w:rPr>
          <w:rFonts w:ascii="Cambria" w:hAnsi="Cambria"/>
          <w:highlight w:val="yellow"/>
        </w:rPr>
        <w:t>viene</w:t>
      </w:r>
      <w:proofErr w:type="spellEnd"/>
      <w:r w:rsidR="00D16E0F" w:rsidRPr="007A0460">
        <w:rPr>
          <w:rFonts w:ascii="Cambria" w:hAnsi="Cambria"/>
          <w:highlight w:val="yellow"/>
        </w:rPr>
        <w:t xml:space="preserve"> </w:t>
      </w:r>
      <w:proofErr w:type="spellStart"/>
      <w:r w:rsidR="00D16E0F" w:rsidRPr="007A0460">
        <w:rPr>
          <w:rFonts w:ascii="Cambria" w:hAnsi="Cambria"/>
          <w:highlight w:val="yellow"/>
        </w:rPr>
        <w:t>chiamata</w:t>
      </w:r>
      <w:proofErr w:type="spellEnd"/>
      <w:r w:rsidR="00D16E0F" w:rsidRPr="007A0460">
        <w:rPr>
          <w:rFonts w:ascii="Cambria" w:hAnsi="Cambria"/>
          <w:highlight w:val="yellow"/>
        </w:rPr>
        <w:t xml:space="preserve"> </w:t>
      </w:r>
      <w:proofErr w:type="spellStart"/>
      <w:r w:rsidR="00D16E0F" w:rsidRPr="007A0460">
        <w:rPr>
          <w:rFonts w:ascii="Cambria" w:hAnsi="Cambria"/>
          <w:highlight w:val="yellow"/>
        </w:rPr>
        <w:t>indice</w:t>
      </w:r>
      <w:proofErr w:type="spellEnd"/>
      <w:r w:rsidR="00D16E0F" w:rsidRPr="007A0460">
        <w:rPr>
          <w:rFonts w:ascii="Cambria" w:hAnsi="Cambria"/>
          <w:highlight w:val="yellow"/>
        </w:rPr>
        <w:t>?)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</w:rPr>
      </w:pPr>
      <w:r w:rsidRPr="007A0460">
        <w:rPr>
          <w:rFonts w:ascii="Cambria" w:hAnsi="Cambria"/>
          <w:b/>
          <w:sz w:val="24"/>
          <w:szCs w:val="24"/>
        </w:rPr>
        <w:t>user : “username”</w:t>
      </w:r>
      <w:r w:rsidR="000942C8" w:rsidRPr="007A0460">
        <w:rPr>
          <w:rFonts w:ascii="Cambria" w:hAnsi="Cambria"/>
          <w:b/>
        </w:rPr>
        <w:t xml:space="preserve"> </w:t>
      </w:r>
      <w:r w:rsidR="000942C8" w:rsidRPr="007A0460">
        <w:rPr>
          <w:rFonts w:ascii="Cambria" w:hAnsi="Cambria"/>
        </w:rPr>
        <w:t xml:space="preserve">for </w:t>
      </w:r>
      <w:r w:rsidR="00227CCD" w:rsidRPr="007A0460">
        <w:rPr>
          <w:rFonts w:ascii="Cambria" w:hAnsi="Cambria"/>
        </w:rPr>
        <w:t xml:space="preserve">password of the user having username = “username” 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</w:rPr>
      </w:pPr>
      <w:r w:rsidRPr="007A0460">
        <w:rPr>
          <w:rFonts w:ascii="Cambria" w:hAnsi="Cambria"/>
          <w:b/>
          <w:sz w:val="24"/>
          <w:szCs w:val="24"/>
        </w:rPr>
        <w:t>user : “username” : order</w:t>
      </w:r>
      <w:r w:rsidRPr="007A0460">
        <w:rPr>
          <w:rFonts w:ascii="Cambria" w:hAnsi="Cambria"/>
          <w:b/>
        </w:rPr>
        <w:t xml:space="preserve"> </w:t>
      </w:r>
      <w:r w:rsidR="000942C8" w:rsidRPr="007A0460">
        <w:rPr>
          <w:rFonts w:ascii="Cambria" w:hAnsi="Cambria"/>
        </w:rPr>
        <w:t xml:space="preserve"> </w:t>
      </w:r>
      <w:r w:rsidR="00227CCD" w:rsidRPr="007A0460">
        <w:rPr>
          <w:rFonts w:ascii="Cambria" w:hAnsi="Cambria"/>
        </w:rPr>
        <w:t xml:space="preserve">for the user order list 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7A0460">
        <w:rPr>
          <w:rFonts w:ascii="Cambria" w:hAnsi="Cambria"/>
          <w:b/>
          <w:sz w:val="24"/>
          <w:szCs w:val="24"/>
        </w:rPr>
        <w:t>user : “username” : order : “</w:t>
      </w:r>
      <w:proofErr w:type="spellStart"/>
      <w:r w:rsidRPr="007A0460">
        <w:rPr>
          <w:rFonts w:ascii="Cambria" w:hAnsi="Cambria"/>
          <w:b/>
          <w:sz w:val="24"/>
          <w:szCs w:val="24"/>
        </w:rPr>
        <w:t>idorder</w:t>
      </w:r>
      <w:proofErr w:type="spellEnd"/>
      <w:r w:rsidRPr="007A0460">
        <w:rPr>
          <w:rFonts w:ascii="Cambria" w:hAnsi="Cambria"/>
          <w:b/>
          <w:sz w:val="24"/>
          <w:szCs w:val="24"/>
        </w:rPr>
        <w:t>”</w:t>
      </w:r>
      <w:r w:rsidR="00227CCD" w:rsidRPr="007A0460">
        <w:rPr>
          <w:rFonts w:ascii="Cambria" w:hAnsi="Cambria"/>
          <w:b/>
          <w:sz w:val="24"/>
          <w:szCs w:val="24"/>
        </w:rPr>
        <w:t xml:space="preserve"> </w:t>
      </w:r>
      <w:r w:rsidR="00227CCD" w:rsidRPr="007A0460">
        <w:rPr>
          <w:rFonts w:ascii="Cambria" w:hAnsi="Cambria"/>
        </w:rPr>
        <w:t>for the user order having id = “</w:t>
      </w:r>
      <w:proofErr w:type="spellStart"/>
      <w:r w:rsidR="00227CCD" w:rsidRPr="007A0460">
        <w:rPr>
          <w:rFonts w:ascii="Cambria" w:hAnsi="Cambria"/>
        </w:rPr>
        <w:t>idorder</w:t>
      </w:r>
      <w:proofErr w:type="spellEnd"/>
      <w:r w:rsidR="00227CCD" w:rsidRPr="007A0460">
        <w:rPr>
          <w:rFonts w:ascii="Cambria" w:hAnsi="Cambria"/>
        </w:rPr>
        <w:t>”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7A0460">
        <w:rPr>
          <w:rFonts w:ascii="Cambria" w:hAnsi="Cambria"/>
          <w:b/>
          <w:sz w:val="24"/>
          <w:szCs w:val="24"/>
        </w:rPr>
        <w:t>user : “</w:t>
      </w:r>
      <w:proofErr w:type="spellStart"/>
      <w:r w:rsidRPr="007A0460">
        <w:rPr>
          <w:rFonts w:ascii="Cambria" w:hAnsi="Cambria"/>
          <w:b/>
          <w:sz w:val="24"/>
          <w:szCs w:val="24"/>
        </w:rPr>
        <w:t>productName</w:t>
      </w:r>
      <w:proofErr w:type="spellEnd"/>
      <w:r w:rsidRPr="007A0460">
        <w:rPr>
          <w:rFonts w:ascii="Cambria" w:hAnsi="Cambria"/>
          <w:b/>
          <w:sz w:val="24"/>
          <w:szCs w:val="24"/>
        </w:rPr>
        <w:t xml:space="preserve">” </w:t>
      </w:r>
      <w:r w:rsidR="00227CCD" w:rsidRPr="007A0460">
        <w:rPr>
          <w:rFonts w:ascii="Cambria" w:hAnsi="Cambria"/>
        </w:rPr>
        <w:t>for the product having name = “</w:t>
      </w:r>
      <w:proofErr w:type="spellStart"/>
      <w:r w:rsidR="00227CCD" w:rsidRPr="007A0460">
        <w:rPr>
          <w:rFonts w:ascii="Cambria" w:hAnsi="Cambria"/>
        </w:rPr>
        <w:t>productName</w:t>
      </w:r>
      <w:proofErr w:type="spellEnd"/>
      <w:r w:rsidR="00227CCD" w:rsidRPr="007A0460">
        <w:rPr>
          <w:rFonts w:ascii="Cambria" w:hAnsi="Cambria"/>
        </w:rPr>
        <w:t>”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7A0460">
        <w:rPr>
          <w:rFonts w:ascii="Cambria" w:hAnsi="Cambria"/>
          <w:b/>
          <w:sz w:val="24"/>
          <w:szCs w:val="24"/>
        </w:rPr>
        <w:lastRenderedPageBreak/>
        <w:t xml:space="preserve">prod : names </w:t>
      </w:r>
      <w:r w:rsidR="00227CCD" w:rsidRPr="007A0460">
        <w:rPr>
          <w:rFonts w:ascii="Cambria" w:hAnsi="Cambria"/>
        </w:rPr>
        <w:t>for the list of all available products</w:t>
      </w:r>
    </w:p>
    <w:p w:rsidR="0051706B" w:rsidRPr="007A0460" w:rsidRDefault="0051706B" w:rsidP="00227CCD">
      <w:pPr>
        <w:pStyle w:val="Paragrafoelenco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7A0460">
        <w:rPr>
          <w:rFonts w:ascii="Cambria" w:hAnsi="Cambria"/>
          <w:b/>
          <w:sz w:val="24"/>
          <w:szCs w:val="24"/>
        </w:rPr>
        <w:t>prod : “</w:t>
      </w:r>
      <w:proofErr w:type="spellStart"/>
      <w:r w:rsidRPr="007A0460">
        <w:rPr>
          <w:rFonts w:ascii="Cambria" w:hAnsi="Cambria"/>
          <w:b/>
          <w:sz w:val="24"/>
          <w:szCs w:val="24"/>
        </w:rPr>
        <w:t>productName</w:t>
      </w:r>
      <w:proofErr w:type="spellEnd"/>
      <w:r w:rsidRPr="007A0460">
        <w:rPr>
          <w:rFonts w:ascii="Cambria" w:hAnsi="Cambria"/>
          <w:b/>
          <w:sz w:val="24"/>
          <w:szCs w:val="24"/>
        </w:rPr>
        <w:t xml:space="preserve">” : </w:t>
      </w:r>
      <w:proofErr w:type="spellStart"/>
      <w:r w:rsidRPr="007A0460">
        <w:rPr>
          <w:rFonts w:ascii="Cambria" w:hAnsi="Cambria"/>
          <w:b/>
          <w:sz w:val="24"/>
          <w:szCs w:val="24"/>
        </w:rPr>
        <w:t>idstock</w:t>
      </w:r>
      <w:proofErr w:type="spellEnd"/>
      <w:r w:rsidR="00227CCD" w:rsidRPr="007A0460">
        <w:rPr>
          <w:rFonts w:ascii="Cambria" w:hAnsi="Cambria"/>
        </w:rPr>
        <w:t xml:space="preserve"> for the list of the stocks available having name = “</w:t>
      </w:r>
      <w:proofErr w:type="spellStart"/>
      <w:r w:rsidR="00227CCD" w:rsidRPr="007A0460">
        <w:rPr>
          <w:rFonts w:ascii="Cambria" w:hAnsi="Cambria"/>
        </w:rPr>
        <w:t>productName</w:t>
      </w:r>
      <w:proofErr w:type="spellEnd"/>
      <w:r w:rsidR="00227CCD" w:rsidRPr="007A0460">
        <w:rPr>
          <w:rFonts w:ascii="Cambria" w:hAnsi="Cambria"/>
        </w:rPr>
        <w:t>”</w:t>
      </w:r>
    </w:p>
    <w:p w:rsidR="00A8205E" w:rsidRPr="007A0460" w:rsidRDefault="007A3851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All the values in the Key-Value database are </w:t>
      </w:r>
      <w:proofErr w:type="spellStart"/>
      <w:r w:rsidRPr="007A0460">
        <w:rPr>
          <w:rFonts w:ascii="Cambria" w:hAnsi="Cambria"/>
        </w:rPr>
        <w:t>gson</w:t>
      </w:r>
      <w:proofErr w:type="spellEnd"/>
      <w:r w:rsidRPr="007A0460">
        <w:rPr>
          <w:rFonts w:ascii="Cambria" w:hAnsi="Cambria"/>
        </w:rPr>
        <w:t xml:space="preserve"> objects (</w:t>
      </w:r>
      <w:hyperlink r:id="rId8" w:history="1">
        <w:r w:rsidRPr="007A0460">
          <w:rPr>
            <w:rStyle w:val="Collegamentoipertestuale"/>
            <w:rFonts w:ascii="Cambria" w:hAnsi="Cambria"/>
          </w:rPr>
          <w:t>https://github.com/google/gson</w:t>
        </w:r>
      </w:hyperlink>
      <w:r w:rsidRPr="007A0460">
        <w:rPr>
          <w:rFonts w:ascii="Cambria" w:hAnsi="Cambria"/>
        </w:rPr>
        <w:t>)</w:t>
      </w:r>
    </w:p>
    <w:p w:rsidR="007A3851" w:rsidRPr="007A0460" w:rsidRDefault="007A3851" w:rsidP="00241B0B">
      <w:pPr>
        <w:rPr>
          <w:rFonts w:ascii="Cambria" w:hAnsi="Cambria"/>
        </w:rPr>
      </w:pPr>
      <w:r w:rsidRPr="007A0460">
        <w:rPr>
          <w:rFonts w:ascii="Cambria" w:hAnsi="Cambria"/>
        </w:rPr>
        <w:t xml:space="preserve">Consistency between databases is implemented through the module </w:t>
      </w:r>
      <w:r w:rsidRPr="007A0460">
        <w:rPr>
          <w:rFonts w:ascii="Cambria" w:hAnsi="Cambria"/>
          <w:b/>
        </w:rPr>
        <w:t>Consistence Manager</w:t>
      </w:r>
      <w:r w:rsidRPr="007A0460">
        <w:rPr>
          <w:rFonts w:ascii="Cambria" w:hAnsi="Cambria"/>
        </w:rPr>
        <w:t>. Every time an operation that requires consistency is requested, this module tries to update the other database: in case it fails, the module saves the oper</w:t>
      </w:r>
      <w:bookmarkStart w:id="1" w:name="_GoBack"/>
      <w:bookmarkEnd w:id="1"/>
      <w:r w:rsidRPr="007A0460">
        <w:rPr>
          <w:rFonts w:ascii="Cambria" w:hAnsi="Cambria"/>
        </w:rPr>
        <w:t xml:space="preserve">ation in a local file. When a new request that requires consistency is made by a user, the module reads the local file and execute the operations needed to guarantee data consistency between the databases. </w:t>
      </w:r>
    </w:p>
    <w:p w:rsidR="001C3F36" w:rsidRPr="007A0460" w:rsidRDefault="001C3F36" w:rsidP="00241B0B">
      <w:pPr>
        <w:rPr>
          <w:rFonts w:ascii="Cambria" w:hAnsi="Cambria"/>
        </w:rPr>
      </w:pPr>
    </w:p>
    <w:sectPr w:rsidR="001C3F36" w:rsidRPr="007A04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1071"/>
    <w:multiLevelType w:val="hybridMultilevel"/>
    <w:tmpl w:val="E8048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1153"/>
    <w:multiLevelType w:val="hybridMultilevel"/>
    <w:tmpl w:val="A9FA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129"/>
    <w:multiLevelType w:val="hybridMultilevel"/>
    <w:tmpl w:val="F4224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11FE"/>
    <w:multiLevelType w:val="hybridMultilevel"/>
    <w:tmpl w:val="FE386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B034F"/>
    <w:multiLevelType w:val="hybridMultilevel"/>
    <w:tmpl w:val="5484C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191E"/>
    <w:multiLevelType w:val="hybridMultilevel"/>
    <w:tmpl w:val="74623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5271"/>
    <w:multiLevelType w:val="hybridMultilevel"/>
    <w:tmpl w:val="E7900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DE"/>
    <w:rsid w:val="0006724D"/>
    <w:rsid w:val="0007683D"/>
    <w:rsid w:val="000942C8"/>
    <w:rsid w:val="000D4A8B"/>
    <w:rsid w:val="000F1392"/>
    <w:rsid w:val="001A2008"/>
    <w:rsid w:val="001C3F36"/>
    <w:rsid w:val="00227CCD"/>
    <w:rsid w:val="00241B0B"/>
    <w:rsid w:val="00251589"/>
    <w:rsid w:val="002B0BCA"/>
    <w:rsid w:val="002F52E7"/>
    <w:rsid w:val="003D6FEB"/>
    <w:rsid w:val="0043667B"/>
    <w:rsid w:val="00446444"/>
    <w:rsid w:val="004B5716"/>
    <w:rsid w:val="00507A9C"/>
    <w:rsid w:val="0051706B"/>
    <w:rsid w:val="00546AD3"/>
    <w:rsid w:val="005529E2"/>
    <w:rsid w:val="005847B4"/>
    <w:rsid w:val="00640ADE"/>
    <w:rsid w:val="006579DE"/>
    <w:rsid w:val="006D2540"/>
    <w:rsid w:val="007161D4"/>
    <w:rsid w:val="00786429"/>
    <w:rsid w:val="007A0460"/>
    <w:rsid w:val="007A3851"/>
    <w:rsid w:val="007B50E4"/>
    <w:rsid w:val="008019D3"/>
    <w:rsid w:val="00806B0D"/>
    <w:rsid w:val="0084406C"/>
    <w:rsid w:val="008A566C"/>
    <w:rsid w:val="008F6AB2"/>
    <w:rsid w:val="008F6EF9"/>
    <w:rsid w:val="00951D49"/>
    <w:rsid w:val="009D7CDA"/>
    <w:rsid w:val="00A52BD0"/>
    <w:rsid w:val="00A8205E"/>
    <w:rsid w:val="00B720AA"/>
    <w:rsid w:val="00C27693"/>
    <w:rsid w:val="00C6112F"/>
    <w:rsid w:val="00CA54AD"/>
    <w:rsid w:val="00D16E0F"/>
    <w:rsid w:val="00DD28A5"/>
    <w:rsid w:val="00DF6A13"/>
    <w:rsid w:val="00E02234"/>
    <w:rsid w:val="00E110C7"/>
    <w:rsid w:val="00E422A9"/>
    <w:rsid w:val="00F427E6"/>
    <w:rsid w:val="00F86306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A0C72-7DA1-4175-989B-B1D7AB96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6444"/>
    <w:pPr>
      <w:ind w:left="720"/>
      <w:contextualSpacing/>
    </w:pPr>
  </w:style>
  <w:style w:type="paragraph" w:customStyle="1" w:styleId="Sommario1">
    <w:name w:val="Sommario1"/>
    <w:basedOn w:val="Titolo"/>
    <w:link w:val="Sommario1Carattere"/>
    <w:qFormat/>
    <w:rsid w:val="00F86306"/>
    <w:pPr>
      <w:pBdr>
        <w:bottom w:val="single" w:sz="12" w:space="4" w:color="5B9BD5" w:themeColor="accent1"/>
      </w:pBdr>
      <w:spacing w:after="120"/>
    </w:pPr>
    <w:rPr>
      <w:color w:val="2E74B5" w:themeColor="accent1" w:themeShade="BF"/>
      <w:sz w:val="36"/>
      <w:szCs w:val="36"/>
    </w:rPr>
  </w:style>
  <w:style w:type="character" w:customStyle="1" w:styleId="Sommario1Carattere">
    <w:name w:val="Sommario1 Carattere"/>
    <w:basedOn w:val="TitoloCarattere"/>
    <w:link w:val="Sommario1"/>
    <w:rsid w:val="00F86306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6"/>
      <w:szCs w:val="36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6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6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mmario2">
    <w:name w:val="Sommario2"/>
    <w:basedOn w:val="Titolosommario"/>
    <w:link w:val="Sommario2Carattere"/>
    <w:qFormat/>
    <w:rsid w:val="001C3F36"/>
    <w:pPr>
      <w:spacing w:after="120"/>
    </w:pPr>
    <w:rPr>
      <w:sz w:val="30"/>
      <w:szCs w:val="30"/>
      <w:lang w:eastAsia="it-IT"/>
    </w:rPr>
  </w:style>
  <w:style w:type="character" w:customStyle="1" w:styleId="Sommario2Carattere">
    <w:name w:val="Sommario2 Carattere"/>
    <w:basedOn w:val="Carpredefinitoparagrafo"/>
    <w:link w:val="Sommario2"/>
    <w:rsid w:val="001C3F36"/>
    <w:rPr>
      <w:rFonts w:asciiTheme="majorHAnsi" w:eastAsiaTheme="majorEastAsia" w:hAnsiTheme="majorHAnsi" w:cstheme="majorBidi"/>
      <w:color w:val="2E74B5" w:themeColor="accent1" w:themeShade="BF"/>
      <w:sz w:val="30"/>
      <w:szCs w:val="3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C3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C3F36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CA5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in/leveld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41</cp:revision>
  <dcterms:created xsi:type="dcterms:W3CDTF">2019-11-10T13:26:00Z</dcterms:created>
  <dcterms:modified xsi:type="dcterms:W3CDTF">2019-11-24T21:00:00Z</dcterms:modified>
</cp:coreProperties>
</file>