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702" w:val="left" w:leader="none"/>
        </w:tabs>
        <w:spacing w:line="240" w:lineRule="auto" w:before="80" w:after="0"/>
        <w:ind w:left="702" w:right="0" w:hanging="240"/>
        <w:jc w:val="left"/>
      </w:pPr>
      <w:r>
        <w:rPr>
          <w:spacing w:val="-2"/>
        </w:rPr>
        <w:t>Introduction</w:t>
      </w:r>
    </w:p>
    <w:p>
      <w:pPr>
        <w:pStyle w:val="BodyText"/>
        <w:spacing w:before="18"/>
        <w:ind w:left="0"/>
        <w:rPr>
          <w:b/>
        </w:rPr>
      </w:pPr>
    </w:p>
    <w:p>
      <w:pPr>
        <w:pStyle w:val="BodyText"/>
        <w:spacing w:line="345" w:lineRule="auto"/>
        <w:ind w:right="145"/>
        <w:jc w:val="both"/>
      </w:pPr>
      <w:r>
        <w:rPr/>
        <w:t>Liver cirrhosis is a serious chronic liver disease in which healthy liver tissue is gradually</w:t>
      </w:r>
      <w:r>
        <w:rPr>
          <w:spacing w:val="-15"/>
        </w:rPr>
        <w:t> </w:t>
      </w:r>
      <w:r>
        <w:rPr/>
        <w:t>replaced by</w:t>
      </w:r>
      <w:r>
        <w:rPr>
          <w:spacing w:val="-6"/>
        </w:rPr>
        <w:t> </w:t>
      </w:r>
      <w:r>
        <w:rPr/>
        <w:t>scar tissue,</w:t>
      </w:r>
      <w:r>
        <w:rPr>
          <w:spacing w:val="-6"/>
        </w:rPr>
        <w:t> </w:t>
      </w:r>
      <w:r>
        <w:rPr/>
        <w:t>leading</w:t>
      </w:r>
      <w:r>
        <w:rPr>
          <w:spacing w:val="-6"/>
        </w:rPr>
        <w:t> </w:t>
      </w:r>
      <w:r>
        <w:rPr/>
        <w:t>to</w:t>
      </w:r>
      <w:r>
        <w:rPr>
          <w:spacing w:val="-15"/>
        </w:rPr>
        <w:t> </w:t>
      </w:r>
      <w:r>
        <w:rPr/>
        <w:t>reduced</w:t>
      </w:r>
      <w:r>
        <w:rPr>
          <w:spacing w:val="-6"/>
        </w:rPr>
        <w:t> </w:t>
      </w:r>
      <w:r>
        <w:rPr/>
        <w:t>liver function</w:t>
      </w:r>
      <w:r>
        <w:rPr>
          <w:spacing w:val="-15"/>
        </w:rPr>
        <w:t> </w:t>
      </w:r>
      <w:r>
        <w:rPr/>
        <w:t>and potentially</w:t>
      </w:r>
      <w:r>
        <w:rPr>
          <w:spacing w:val="-6"/>
        </w:rPr>
        <w:t> </w:t>
      </w:r>
      <w:r>
        <w:rPr/>
        <w:t>life- threatening</w:t>
      </w:r>
      <w:r>
        <w:rPr>
          <w:spacing w:val="-14"/>
        </w:rPr>
        <w:t> </w:t>
      </w:r>
      <w:r>
        <w:rPr/>
        <w:t>complications.</w:t>
      </w:r>
      <w:r>
        <w:rPr>
          <w:spacing w:val="22"/>
        </w:rPr>
        <w:t> </w:t>
      </w:r>
      <w:r>
        <w:rPr/>
        <w:t>Early detection</w:t>
      </w:r>
      <w:r>
        <w:rPr>
          <w:spacing w:val="-15"/>
        </w:rPr>
        <w:t> </w:t>
      </w:r>
      <w:r>
        <w:rPr/>
        <w:t>is</w:t>
      </w:r>
      <w:r>
        <w:rPr>
          <w:spacing w:val="-9"/>
        </w:rPr>
        <w:t> </w:t>
      </w:r>
      <w:r>
        <w:rPr/>
        <w:t>often</w:t>
      </w:r>
      <w:r>
        <w:rPr>
          <w:spacing w:val="-15"/>
        </w:rPr>
        <w:t> </w:t>
      </w:r>
      <w:r>
        <w:rPr/>
        <w:t>difficult</w:t>
      </w:r>
      <w:r>
        <w:rPr>
          <w:spacing w:val="-12"/>
        </w:rPr>
        <w:t> </w:t>
      </w:r>
      <w:r>
        <w:rPr/>
        <w:t>because</w:t>
      </w:r>
      <w:r>
        <w:rPr>
          <w:spacing w:val="-7"/>
        </w:rPr>
        <w:t> </w:t>
      </w:r>
      <w:r>
        <w:rPr/>
        <w:t>symptoms may</w:t>
      </w:r>
      <w:r>
        <w:rPr>
          <w:spacing w:val="23"/>
        </w:rPr>
        <w:t> </w:t>
      </w:r>
      <w:r>
        <w:rPr/>
        <w:t>be subtle or absent in the initial stages. This project develops an educational Liver Cirrhosis Risk Checker, a Python-based rule‑based expert system that collects user inputs such as alcohol consumption, viral hepatitis history, obesity, fatigue, jaundice, and</w:t>
      </w:r>
      <w:r>
        <w:rPr>
          <w:spacing w:val="-15"/>
        </w:rPr>
        <w:t> </w:t>
      </w:r>
      <w:r>
        <w:rPr/>
        <w:t>abdominal</w:t>
      </w:r>
      <w:r>
        <w:rPr>
          <w:spacing w:val="-3"/>
        </w:rPr>
        <w:t> </w:t>
      </w:r>
      <w:r>
        <w:rPr/>
        <w:t>swelling to</w:t>
      </w:r>
      <w:r>
        <w:rPr>
          <w:spacing w:val="-15"/>
        </w:rPr>
        <w:t> </w:t>
      </w:r>
      <w:r>
        <w:rPr/>
        <w:t>assess the</w:t>
      </w:r>
      <w:r>
        <w:rPr>
          <w:spacing w:val="-11"/>
        </w:rPr>
        <w:t> </w:t>
      </w:r>
      <w:r>
        <w:rPr/>
        <w:t>likelihood of</w:t>
      </w:r>
      <w:r>
        <w:rPr>
          <w:spacing w:val="-14"/>
        </w:rPr>
        <w:t> </w:t>
      </w:r>
      <w:r>
        <w:rPr/>
        <w:t>cirrhosis.</w:t>
      </w:r>
      <w:r>
        <w:rPr>
          <w:spacing w:val="29"/>
        </w:rPr>
        <w:t> </w:t>
      </w:r>
      <w:r>
        <w:rPr/>
        <w:t>The system</w:t>
      </w:r>
      <w:r>
        <w:rPr>
          <w:spacing w:val="-2"/>
        </w:rPr>
        <w:t> </w:t>
      </w:r>
      <w:r>
        <w:rPr/>
        <w:t>demonstrates how multiple risk factors and symptoms can be analyzed using weighted rules and inference, provides explainable outputs, and emphasizes safe guidance, highlighting that it is strictly an educational tool and not a substitute for professional medical </w:t>
      </w:r>
      <w:r>
        <w:rPr>
          <w:spacing w:val="-2"/>
        </w:rPr>
        <w:t>diagnosis.</w:t>
      </w:r>
    </w:p>
    <w:p>
      <w:pPr>
        <w:pStyle w:val="Heading1"/>
        <w:numPr>
          <w:ilvl w:val="1"/>
          <w:numId w:val="1"/>
        </w:numPr>
        <w:tabs>
          <w:tab w:pos="822" w:val="left" w:leader="none"/>
        </w:tabs>
        <w:spacing w:line="240" w:lineRule="auto" w:before="252" w:after="0"/>
        <w:ind w:left="822" w:right="0" w:hanging="360"/>
        <w:jc w:val="left"/>
      </w:pPr>
      <w:r>
        <w:rPr/>
        <w:t>Statement of</w:t>
      </w:r>
      <w:r>
        <w:rPr>
          <w:spacing w:val="1"/>
        </w:rPr>
        <w:t> </w:t>
      </w:r>
      <w:r>
        <w:rPr/>
        <w:t>the</w:t>
      </w:r>
      <w:r>
        <w:rPr>
          <w:spacing w:val="-9"/>
        </w:rPr>
        <w:t> </w:t>
      </w:r>
      <w:r>
        <w:rPr>
          <w:spacing w:val="-2"/>
        </w:rPr>
        <w:t>Problem</w:t>
      </w:r>
    </w:p>
    <w:p>
      <w:pPr>
        <w:pStyle w:val="BodyText"/>
        <w:spacing w:before="94"/>
        <w:ind w:left="0"/>
        <w:rPr>
          <w:b/>
        </w:rPr>
      </w:pPr>
    </w:p>
    <w:p>
      <w:pPr>
        <w:pStyle w:val="BodyText"/>
        <w:spacing w:line="348" w:lineRule="auto"/>
        <w:ind w:right="158"/>
        <w:jc w:val="both"/>
      </w:pPr>
      <w:r>
        <w:rPr/>
        <w:t>Early</w:t>
      </w:r>
      <w:r>
        <w:rPr>
          <w:spacing w:val="-8"/>
        </w:rPr>
        <w:t> </w:t>
      </w:r>
      <w:r>
        <w:rPr/>
        <w:t>detection</w:t>
      </w:r>
      <w:r>
        <w:rPr>
          <w:spacing w:val="-15"/>
        </w:rPr>
        <w:t> </w:t>
      </w:r>
      <w:r>
        <w:rPr/>
        <w:t>of</w:t>
      </w:r>
      <w:r>
        <w:rPr>
          <w:spacing w:val="-13"/>
        </w:rPr>
        <w:t> </w:t>
      </w:r>
      <w:r>
        <w:rPr/>
        <w:t>liver cirrhosis</w:t>
      </w:r>
      <w:r>
        <w:rPr>
          <w:spacing w:val="28"/>
        </w:rPr>
        <w:t> </w:t>
      </w:r>
      <w:r>
        <w:rPr/>
        <w:t>is</w:t>
      </w:r>
      <w:r>
        <w:rPr>
          <w:spacing w:val="-11"/>
        </w:rPr>
        <w:t> </w:t>
      </w:r>
      <w:r>
        <w:rPr/>
        <w:t>challenging because symptoms often</w:t>
      </w:r>
      <w:r>
        <w:rPr>
          <w:spacing w:val="-15"/>
        </w:rPr>
        <w:t> </w:t>
      </w:r>
      <w:r>
        <w:rPr/>
        <w:t>appear</w:t>
      </w:r>
      <w:r>
        <w:rPr>
          <w:spacing w:val="-13"/>
        </w:rPr>
        <w:t> </w:t>
      </w:r>
      <w:r>
        <w:rPr/>
        <w:t>late or are nonspecific, making it difficult for individuals to assess their risk without professional</w:t>
      </w:r>
      <w:r>
        <w:rPr>
          <w:spacing w:val="-15"/>
        </w:rPr>
        <w:t> </w:t>
      </w:r>
      <w:r>
        <w:rPr/>
        <w:t>evaluation.</w:t>
      </w:r>
      <w:r>
        <w:rPr>
          <w:spacing w:val="-15"/>
        </w:rPr>
        <w:t> </w:t>
      </w:r>
      <w:r>
        <w:rPr/>
        <w:t>Students</w:t>
      </w:r>
      <w:r>
        <w:rPr>
          <w:spacing w:val="-15"/>
        </w:rPr>
        <w:t> </w:t>
      </w:r>
      <w:r>
        <w:rPr/>
        <w:t>need</w:t>
      </w:r>
      <w:r>
        <w:rPr>
          <w:spacing w:val="-15"/>
        </w:rPr>
        <w:t> </w:t>
      </w:r>
      <w:r>
        <w:rPr/>
        <w:t>a</w:t>
      </w:r>
      <w:r>
        <w:rPr>
          <w:spacing w:val="-15"/>
        </w:rPr>
        <w:t> </w:t>
      </w:r>
      <w:r>
        <w:rPr/>
        <w:t>safe,</w:t>
      </w:r>
      <w:r>
        <w:rPr>
          <w:spacing w:val="-15"/>
        </w:rPr>
        <w:t> </w:t>
      </w:r>
      <w:r>
        <w:rPr/>
        <w:t>explainable</w:t>
      </w:r>
      <w:r>
        <w:rPr>
          <w:spacing w:val="-15"/>
        </w:rPr>
        <w:t> </w:t>
      </w:r>
      <w:r>
        <w:rPr/>
        <w:t>tool</w:t>
      </w:r>
      <w:r>
        <w:rPr>
          <w:spacing w:val="-15"/>
        </w:rPr>
        <w:t> </w:t>
      </w:r>
      <w:r>
        <w:rPr/>
        <w:t>to</w:t>
      </w:r>
      <w:r>
        <w:rPr>
          <w:spacing w:val="-15"/>
        </w:rPr>
        <w:t> </w:t>
      </w:r>
      <w:r>
        <w:rPr/>
        <w:t>understand</w:t>
      </w:r>
      <w:r>
        <w:rPr>
          <w:spacing w:val="-15"/>
        </w:rPr>
        <w:t> </w:t>
      </w:r>
      <w:r>
        <w:rPr/>
        <w:t>how</w:t>
      </w:r>
      <w:r>
        <w:rPr>
          <w:spacing w:val="-15"/>
        </w:rPr>
        <w:t> </w:t>
      </w:r>
      <w:r>
        <w:rPr/>
        <w:t>expert systems can assist in preliminary risk assessment by analyzing multiple factors simultaneously. The problem addressed in this project is: How can we design a transparent, classroom-ready system that evaluates liver cirrhosis risk based on symptoms and lifestyle factors while clearly differentiating low-risk and high-risk scenarios, without replacing professional medical advice?</w:t>
      </w:r>
    </w:p>
    <w:p>
      <w:pPr>
        <w:pStyle w:val="Heading1"/>
        <w:numPr>
          <w:ilvl w:val="1"/>
          <w:numId w:val="1"/>
        </w:numPr>
        <w:tabs>
          <w:tab w:pos="822" w:val="left" w:leader="none"/>
        </w:tabs>
        <w:spacing w:line="240" w:lineRule="auto" w:before="237" w:after="0"/>
        <w:ind w:left="822" w:right="0" w:hanging="360"/>
        <w:jc w:val="left"/>
      </w:pPr>
      <w:r>
        <w:rPr/>
        <w:t>Objectives</w:t>
      </w:r>
      <w:r>
        <w:rPr>
          <w:spacing w:val="11"/>
        </w:rPr>
        <w:t> </w:t>
      </w:r>
      <w:r>
        <w:rPr/>
        <w:t>of</w:t>
      </w:r>
      <w:r>
        <w:rPr>
          <w:spacing w:val="-3"/>
        </w:rPr>
        <w:t> </w:t>
      </w:r>
      <w:r>
        <w:rPr/>
        <w:t>the</w:t>
      </w:r>
      <w:r>
        <w:rPr>
          <w:spacing w:val="-11"/>
        </w:rPr>
        <w:t> </w:t>
      </w:r>
      <w:r>
        <w:rPr>
          <w:spacing w:val="-2"/>
        </w:rPr>
        <w:t>Study</w:t>
      </w:r>
    </w:p>
    <w:p>
      <w:pPr>
        <w:pStyle w:val="BodyText"/>
        <w:spacing w:before="76"/>
        <w:ind w:left="0"/>
        <w:rPr>
          <w:b/>
        </w:rPr>
      </w:pPr>
    </w:p>
    <w:p>
      <w:pPr>
        <w:pStyle w:val="ListParagraph"/>
        <w:numPr>
          <w:ilvl w:val="2"/>
          <w:numId w:val="1"/>
        </w:numPr>
        <w:tabs>
          <w:tab w:pos="1183" w:val="left" w:leader="none"/>
        </w:tabs>
        <w:spacing w:line="357" w:lineRule="auto" w:before="1" w:after="0"/>
        <w:ind w:left="1183" w:right="177" w:hanging="361"/>
        <w:jc w:val="left"/>
        <w:rPr>
          <w:sz w:val="24"/>
        </w:rPr>
      </w:pPr>
      <w:r>
        <w:rPr>
          <w:sz w:val="24"/>
        </w:rPr>
        <w:t>Build</w:t>
      </w:r>
      <w:r>
        <w:rPr>
          <w:spacing w:val="33"/>
          <w:sz w:val="24"/>
        </w:rPr>
        <w:t> </w:t>
      </w:r>
      <w:r>
        <w:rPr>
          <w:sz w:val="24"/>
        </w:rPr>
        <w:t>a</w:t>
      </w:r>
      <w:r>
        <w:rPr>
          <w:spacing w:val="32"/>
          <w:sz w:val="24"/>
        </w:rPr>
        <w:t> </w:t>
      </w:r>
      <w:r>
        <w:rPr>
          <w:sz w:val="24"/>
        </w:rPr>
        <w:t>Python-based</w:t>
      </w:r>
      <w:r>
        <w:rPr>
          <w:spacing w:val="33"/>
          <w:sz w:val="24"/>
        </w:rPr>
        <w:t> </w:t>
      </w:r>
      <w:r>
        <w:rPr>
          <w:sz w:val="24"/>
        </w:rPr>
        <w:t>rule</w:t>
      </w:r>
      <w:r>
        <w:rPr>
          <w:spacing w:val="40"/>
          <w:sz w:val="24"/>
        </w:rPr>
        <w:t> </w:t>
      </w:r>
      <w:r>
        <w:rPr>
          <w:sz w:val="24"/>
        </w:rPr>
        <w:t>engine</w:t>
      </w:r>
      <w:r>
        <w:rPr>
          <w:spacing w:val="32"/>
          <w:sz w:val="24"/>
        </w:rPr>
        <w:t> </w:t>
      </w:r>
      <w:r>
        <w:rPr>
          <w:sz w:val="24"/>
        </w:rPr>
        <w:t>to assess</w:t>
      </w:r>
      <w:r>
        <w:rPr>
          <w:spacing w:val="40"/>
          <w:sz w:val="24"/>
        </w:rPr>
        <w:t> </w:t>
      </w:r>
      <w:r>
        <w:rPr>
          <w:sz w:val="24"/>
        </w:rPr>
        <w:t>the risk</w:t>
      </w:r>
      <w:r>
        <w:rPr>
          <w:spacing w:val="40"/>
          <w:sz w:val="24"/>
        </w:rPr>
        <w:t> </w:t>
      </w:r>
      <w:r>
        <w:rPr>
          <w:sz w:val="24"/>
        </w:rPr>
        <w:t>of</w:t>
      </w:r>
      <w:r>
        <w:rPr>
          <w:spacing w:val="29"/>
          <w:sz w:val="24"/>
        </w:rPr>
        <w:t> </w:t>
      </w:r>
      <w:r>
        <w:rPr>
          <w:sz w:val="24"/>
        </w:rPr>
        <w:t>liver</w:t>
      </w:r>
      <w:r>
        <w:rPr>
          <w:spacing w:val="40"/>
          <w:sz w:val="24"/>
        </w:rPr>
        <w:t> </w:t>
      </w:r>
      <w:r>
        <w:rPr>
          <w:sz w:val="24"/>
        </w:rPr>
        <w:t>cirrhosis</w:t>
      </w:r>
      <w:r>
        <w:rPr>
          <w:spacing w:val="40"/>
          <w:sz w:val="24"/>
        </w:rPr>
        <w:t> </w:t>
      </w:r>
      <w:r>
        <w:rPr>
          <w:sz w:val="24"/>
        </w:rPr>
        <w:t>using weighted symptoms and lifestyle factors.</w:t>
      </w:r>
    </w:p>
    <w:p>
      <w:pPr>
        <w:pStyle w:val="ListParagraph"/>
        <w:numPr>
          <w:ilvl w:val="2"/>
          <w:numId w:val="1"/>
        </w:numPr>
        <w:tabs>
          <w:tab w:pos="1183" w:val="left" w:leader="none"/>
        </w:tabs>
        <w:spacing w:line="270" w:lineRule="exact" w:before="0" w:after="0"/>
        <w:ind w:left="1183" w:right="0" w:hanging="360"/>
        <w:jc w:val="left"/>
        <w:rPr>
          <w:sz w:val="24"/>
        </w:rPr>
      </w:pPr>
      <w:r>
        <w:rPr>
          <w:sz w:val="24"/>
        </w:rPr>
        <w:t>Implement</w:t>
      </w:r>
      <w:r>
        <w:rPr>
          <w:spacing w:val="60"/>
          <w:w w:val="150"/>
          <w:sz w:val="24"/>
        </w:rPr>
        <w:t> </w:t>
      </w:r>
      <w:r>
        <w:rPr>
          <w:sz w:val="24"/>
        </w:rPr>
        <w:t>explanations</w:t>
      </w:r>
      <w:r>
        <w:rPr>
          <w:spacing w:val="52"/>
          <w:w w:val="150"/>
          <w:sz w:val="24"/>
        </w:rPr>
        <w:t> </w:t>
      </w:r>
      <w:r>
        <w:rPr>
          <w:sz w:val="24"/>
        </w:rPr>
        <w:t>that</w:t>
      </w:r>
      <w:r>
        <w:rPr>
          <w:spacing w:val="79"/>
          <w:sz w:val="24"/>
        </w:rPr>
        <w:t> </w:t>
      </w:r>
      <w:r>
        <w:rPr>
          <w:sz w:val="24"/>
        </w:rPr>
        <w:t>show</w:t>
      </w:r>
      <w:r>
        <w:rPr>
          <w:spacing w:val="77"/>
          <w:sz w:val="24"/>
        </w:rPr>
        <w:t> </w:t>
      </w:r>
      <w:r>
        <w:rPr>
          <w:sz w:val="24"/>
        </w:rPr>
        <w:t>which</w:t>
      </w:r>
      <w:r>
        <w:rPr>
          <w:spacing w:val="55"/>
          <w:w w:val="150"/>
          <w:sz w:val="24"/>
        </w:rPr>
        <w:t> </w:t>
      </w:r>
      <w:r>
        <w:rPr>
          <w:sz w:val="24"/>
        </w:rPr>
        <w:t>risk</w:t>
      </w:r>
      <w:r>
        <w:rPr>
          <w:spacing w:val="70"/>
          <w:w w:val="150"/>
          <w:sz w:val="24"/>
        </w:rPr>
        <w:t> </w:t>
      </w:r>
      <w:r>
        <w:rPr>
          <w:sz w:val="24"/>
        </w:rPr>
        <w:t>factors</w:t>
      </w:r>
      <w:r>
        <w:rPr>
          <w:spacing w:val="67"/>
          <w:sz w:val="24"/>
        </w:rPr>
        <w:t> </w:t>
      </w:r>
      <w:r>
        <w:rPr>
          <w:sz w:val="24"/>
        </w:rPr>
        <w:t>contributed</w:t>
      </w:r>
      <w:r>
        <w:rPr>
          <w:spacing w:val="70"/>
          <w:sz w:val="24"/>
        </w:rPr>
        <w:t> </w:t>
      </w:r>
      <w:r>
        <w:rPr>
          <w:sz w:val="24"/>
        </w:rPr>
        <w:t>to</w:t>
      </w:r>
      <w:r>
        <w:rPr>
          <w:spacing w:val="71"/>
          <w:sz w:val="24"/>
        </w:rPr>
        <w:t> </w:t>
      </w:r>
      <w:r>
        <w:rPr>
          <w:spacing w:val="-5"/>
          <w:sz w:val="24"/>
        </w:rPr>
        <w:t>the</w:t>
      </w:r>
    </w:p>
    <w:p>
      <w:pPr>
        <w:pStyle w:val="BodyText"/>
        <w:spacing w:before="143"/>
        <w:ind w:left="1183"/>
      </w:pPr>
      <w:r>
        <w:rPr/>
        <w:t>suggested</w:t>
      </w:r>
      <w:r>
        <w:rPr>
          <w:spacing w:val="2"/>
        </w:rPr>
        <w:t> </w:t>
      </w:r>
      <w:r>
        <w:rPr/>
        <w:t>risk</w:t>
      </w:r>
      <w:r>
        <w:rPr>
          <w:spacing w:val="-9"/>
        </w:rPr>
        <w:t> </w:t>
      </w:r>
      <w:r>
        <w:rPr>
          <w:spacing w:val="-2"/>
        </w:rPr>
        <w:t>level.</w:t>
      </w:r>
    </w:p>
    <w:p>
      <w:pPr>
        <w:pStyle w:val="ListParagraph"/>
        <w:numPr>
          <w:ilvl w:val="2"/>
          <w:numId w:val="1"/>
        </w:numPr>
        <w:tabs>
          <w:tab w:pos="1183" w:val="left" w:leader="none"/>
        </w:tabs>
        <w:spacing w:line="357" w:lineRule="auto" w:before="113" w:after="0"/>
        <w:ind w:left="1183" w:right="153" w:hanging="361"/>
        <w:jc w:val="left"/>
        <w:rPr>
          <w:sz w:val="24"/>
        </w:rPr>
      </w:pPr>
      <w:r>
        <w:rPr>
          <w:sz w:val="24"/>
        </w:rPr>
        <w:t>Include</w:t>
      </w:r>
      <w:r>
        <w:rPr>
          <w:spacing w:val="69"/>
          <w:sz w:val="24"/>
        </w:rPr>
        <w:t> </w:t>
      </w:r>
      <w:r>
        <w:rPr>
          <w:sz w:val="24"/>
        </w:rPr>
        <w:t>safety</w:t>
      </w:r>
      <w:r>
        <w:rPr>
          <w:spacing w:val="80"/>
          <w:sz w:val="24"/>
        </w:rPr>
        <w:t> </w:t>
      </w:r>
      <w:r>
        <w:rPr>
          <w:sz w:val="24"/>
        </w:rPr>
        <w:t>alerts</w:t>
      </w:r>
      <w:r>
        <w:rPr>
          <w:spacing w:val="80"/>
          <w:sz w:val="24"/>
        </w:rPr>
        <w:t> </w:t>
      </w:r>
      <w:r>
        <w:rPr>
          <w:sz w:val="24"/>
        </w:rPr>
        <w:t>for</w:t>
      </w:r>
      <w:r>
        <w:rPr>
          <w:spacing w:val="80"/>
          <w:sz w:val="24"/>
        </w:rPr>
        <w:t> </w:t>
      </w:r>
      <w:r>
        <w:rPr>
          <w:sz w:val="24"/>
        </w:rPr>
        <w:t>high-risk</w:t>
      </w:r>
      <w:r>
        <w:rPr>
          <w:spacing w:val="80"/>
          <w:sz w:val="24"/>
        </w:rPr>
        <w:t> </w:t>
      </w:r>
      <w:r>
        <w:rPr>
          <w:sz w:val="24"/>
        </w:rPr>
        <w:t>indicators,</w:t>
      </w:r>
      <w:r>
        <w:rPr>
          <w:spacing w:val="80"/>
          <w:sz w:val="24"/>
        </w:rPr>
        <w:t> </w:t>
      </w:r>
      <w:r>
        <w:rPr>
          <w:sz w:val="24"/>
        </w:rPr>
        <w:t>emphasizing</w:t>
      </w:r>
      <w:r>
        <w:rPr>
          <w:spacing w:val="80"/>
          <w:sz w:val="24"/>
        </w:rPr>
        <w:t> </w:t>
      </w:r>
      <w:r>
        <w:rPr>
          <w:sz w:val="24"/>
        </w:rPr>
        <w:t>the</w:t>
      </w:r>
      <w:r>
        <w:rPr>
          <w:spacing w:val="80"/>
          <w:sz w:val="24"/>
        </w:rPr>
        <w:t> </w:t>
      </w:r>
      <w:r>
        <w:rPr>
          <w:sz w:val="24"/>
        </w:rPr>
        <w:t>need</w:t>
      </w:r>
      <w:r>
        <w:rPr>
          <w:spacing w:val="80"/>
          <w:sz w:val="24"/>
        </w:rPr>
        <w:t> </w:t>
      </w:r>
      <w:r>
        <w:rPr>
          <w:sz w:val="24"/>
        </w:rPr>
        <w:t>for professional medical consultation.</w:t>
      </w:r>
    </w:p>
    <w:p>
      <w:pPr>
        <w:pStyle w:val="ListParagraph"/>
        <w:numPr>
          <w:ilvl w:val="2"/>
          <w:numId w:val="1"/>
        </w:numPr>
        <w:tabs>
          <w:tab w:pos="1183" w:val="left" w:leader="none"/>
        </w:tabs>
        <w:spacing w:line="270" w:lineRule="exact" w:before="0" w:after="0"/>
        <w:ind w:left="1183" w:right="0" w:hanging="360"/>
        <w:jc w:val="left"/>
        <w:rPr>
          <w:sz w:val="24"/>
        </w:rPr>
      </w:pPr>
      <w:r>
        <w:rPr>
          <w:sz w:val="24"/>
        </w:rPr>
        <w:t>Demonstrate</w:t>
      </w:r>
      <w:r>
        <w:rPr>
          <w:spacing w:val="22"/>
          <w:sz w:val="24"/>
        </w:rPr>
        <w:t> </w:t>
      </w:r>
      <w:r>
        <w:rPr>
          <w:sz w:val="24"/>
        </w:rPr>
        <w:t>the</w:t>
      </w:r>
      <w:r>
        <w:rPr>
          <w:spacing w:val="38"/>
          <w:sz w:val="24"/>
        </w:rPr>
        <w:t> </w:t>
      </w:r>
      <w:r>
        <w:rPr>
          <w:sz w:val="24"/>
        </w:rPr>
        <w:t>system’s</w:t>
      </w:r>
      <w:r>
        <w:rPr>
          <w:spacing w:val="36"/>
          <w:sz w:val="24"/>
        </w:rPr>
        <w:t> </w:t>
      </w:r>
      <w:r>
        <w:rPr>
          <w:sz w:val="24"/>
        </w:rPr>
        <w:t>functionality</w:t>
      </w:r>
      <w:r>
        <w:rPr>
          <w:spacing w:val="40"/>
          <w:sz w:val="24"/>
        </w:rPr>
        <w:t> </w:t>
      </w:r>
      <w:r>
        <w:rPr>
          <w:sz w:val="24"/>
        </w:rPr>
        <w:t>through</w:t>
      </w:r>
      <w:r>
        <w:rPr>
          <w:spacing w:val="25"/>
          <w:sz w:val="24"/>
        </w:rPr>
        <w:t> </w:t>
      </w:r>
      <w:r>
        <w:rPr>
          <w:sz w:val="24"/>
        </w:rPr>
        <w:t>sample</w:t>
      </w:r>
      <w:r>
        <w:rPr>
          <w:spacing w:val="52"/>
          <w:sz w:val="24"/>
        </w:rPr>
        <w:t> </w:t>
      </w:r>
      <w:r>
        <w:rPr>
          <w:sz w:val="24"/>
        </w:rPr>
        <w:t>runs</w:t>
      </w:r>
      <w:r>
        <w:rPr>
          <w:spacing w:val="37"/>
          <w:sz w:val="24"/>
        </w:rPr>
        <w:t> </w:t>
      </w:r>
      <w:r>
        <w:rPr>
          <w:sz w:val="24"/>
        </w:rPr>
        <w:t>and</w:t>
      </w:r>
      <w:r>
        <w:rPr>
          <w:spacing w:val="39"/>
          <w:sz w:val="24"/>
        </w:rPr>
        <w:t> </w:t>
      </w:r>
      <w:r>
        <w:rPr>
          <w:sz w:val="24"/>
        </w:rPr>
        <w:t>discuss</w:t>
      </w:r>
      <w:r>
        <w:rPr>
          <w:spacing w:val="37"/>
          <w:sz w:val="24"/>
        </w:rPr>
        <w:t> </w:t>
      </w:r>
      <w:r>
        <w:rPr>
          <w:spacing w:val="-5"/>
          <w:sz w:val="24"/>
        </w:rPr>
        <w:t>its</w:t>
      </w:r>
    </w:p>
    <w:p>
      <w:pPr>
        <w:pStyle w:val="BodyText"/>
        <w:spacing w:before="143"/>
        <w:ind w:left="1183"/>
      </w:pPr>
      <w:r>
        <w:rPr/>
        <w:t>accuracy</w:t>
      </w:r>
      <w:r>
        <w:rPr>
          <w:spacing w:val="8"/>
        </w:rPr>
        <w:t> </w:t>
      </w:r>
      <w:r>
        <w:rPr/>
        <w:t>and</w:t>
      </w:r>
      <w:r>
        <w:rPr>
          <w:spacing w:val="8"/>
        </w:rPr>
        <w:t> </w:t>
      </w:r>
      <w:r>
        <w:rPr/>
        <w:t>limitations</w:t>
      </w:r>
      <w:r>
        <w:rPr>
          <w:spacing w:val="-9"/>
        </w:rPr>
        <w:t> </w:t>
      </w:r>
      <w:r>
        <w:rPr/>
        <w:t>for</w:t>
      </w:r>
      <w:r>
        <w:rPr>
          <w:spacing w:val="-10"/>
        </w:rPr>
        <w:t> </w:t>
      </w:r>
      <w:r>
        <w:rPr/>
        <w:t>educational</w:t>
      </w:r>
      <w:r>
        <w:rPr>
          <w:spacing w:val="-11"/>
        </w:rPr>
        <w:t> </w:t>
      </w:r>
      <w:r>
        <w:rPr>
          <w:spacing w:val="-2"/>
        </w:rPr>
        <w:t>purposes.</w:t>
      </w:r>
    </w:p>
    <w:p>
      <w:pPr>
        <w:pStyle w:val="BodyText"/>
        <w:spacing w:before="79"/>
        <w:ind w:left="0"/>
      </w:pPr>
    </w:p>
    <w:p>
      <w:pPr>
        <w:pStyle w:val="Heading1"/>
        <w:numPr>
          <w:ilvl w:val="1"/>
          <w:numId w:val="1"/>
        </w:numPr>
        <w:tabs>
          <w:tab w:pos="822" w:val="left" w:leader="none"/>
        </w:tabs>
        <w:spacing w:line="240" w:lineRule="auto" w:before="0" w:after="0"/>
        <w:ind w:left="822" w:right="0" w:hanging="360"/>
        <w:jc w:val="left"/>
      </w:pPr>
      <w:r>
        <w:rPr/>
        <w:t>Significance</w:t>
      </w:r>
      <w:r>
        <w:rPr>
          <w:spacing w:val="3"/>
        </w:rPr>
        <w:t> </w:t>
      </w:r>
      <w:r>
        <w:rPr/>
        <w:t>of</w:t>
      </w:r>
      <w:r>
        <w:rPr>
          <w:spacing w:val="2"/>
        </w:rPr>
        <w:t> </w:t>
      </w:r>
      <w:r>
        <w:rPr/>
        <w:t>the</w:t>
      </w:r>
      <w:r>
        <w:rPr>
          <w:spacing w:val="-7"/>
        </w:rPr>
        <w:t> </w:t>
      </w:r>
      <w:r>
        <w:rPr>
          <w:spacing w:val="-4"/>
        </w:rPr>
        <w:t>Study</w:t>
      </w:r>
    </w:p>
    <w:p>
      <w:pPr>
        <w:pStyle w:val="Heading1"/>
        <w:spacing w:after="0" w:line="240" w:lineRule="auto"/>
        <w:jc w:val="left"/>
        <w:sectPr>
          <w:headerReference w:type="default" r:id="rId5"/>
          <w:type w:val="continuous"/>
          <w:pgSz w:w="11910" w:h="16850"/>
          <w:pgMar w:header="721" w:footer="0" w:top="1340" w:bottom="280" w:left="1700" w:right="1275"/>
          <w:pgNumType w:start="1"/>
        </w:sectPr>
      </w:pPr>
    </w:p>
    <w:p>
      <w:pPr>
        <w:pStyle w:val="BodyText"/>
        <w:spacing w:line="345" w:lineRule="auto" w:before="95"/>
        <w:ind w:right="148"/>
        <w:jc w:val="both"/>
      </w:pPr>
      <w:r>
        <w:rPr/>
        <w:t>This project holds academic significance by helping students understand how rule- based expert systems can process multiple symptoms and risk factors to provide explainable outputs.</w:t>
      </w:r>
      <w:r>
        <w:rPr>
          <w:spacing w:val="-10"/>
        </w:rPr>
        <w:t> </w:t>
      </w:r>
      <w:r>
        <w:rPr/>
        <w:t>Practically, it demonstrates safe, preliminary risk assessment for liver cirrhosis, guiding users to</w:t>
      </w:r>
      <w:r>
        <w:rPr>
          <w:spacing w:val="-8"/>
        </w:rPr>
        <w:t> </w:t>
      </w:r>
      <w:r>
        <w:rPr/>
        <w:t>seek timely medical advice when</w:t>
      </w:r>
      <w:r>
        <w:rPr>
          <w:spacing w:val="-8"/>
        </w:rPr>
        <w:t> </w:t>
      </w:r>
      <w:r>
        <w:rPr/>
        <w:t>high-risk indicators are present. The system emphasizes ethical use and safety, making it a valuable educational</w:t>
      </w:r>
      <w:r>
        <w:rPr>
          <w:spacing w:val="-15"/>
        </w:rPr>
        <w:t> </w:t>
      </w:r>
      <w:r>
        <w:rPr/>
        <w:t>tool</w:t>
      </w:r>
      <w:r>
        <w:rPr>
          <w:spacing w:val="-10"/>
        </w:rPr>
        <w:t> </w:t>
      </w:r>
      <w:r>
        <w:rPr/>
        <w:t>while</w:t>
      </w:r>
      <w:r>
        <w:rPr>
          <w:spacing w:val="-4"/>
        </w:rPr>
        <w:t> </w:t>
      </w:r>
      <w:r>
        <w:rPr/>
        <w:t>clearly</w:t>
      </w:r>
      <w:r>
        <w:rPr>
          <w:spacing w:val="26"/>
        </w:rPr>
        <w:t> </w:t>
      </w:r>
      <w:r>
        <w:rPr/>
        <w:t>distinguishing that</w:t>
      </w:r>
      <w:r>
        <w:rPr>
          <w:spacing w:val="-9"/>
        </w:rPr>
        <w:t> </w:t>
      </w:r>
      <w:r>
        <w:rPr/>
        <w:t>it is not</w:t>
      </w:r>
      <w:r>
        <w:rPr>
          <w:spacing w:val="-9"/>
        </w:rPr>
        <w:t> </w:t>
      </w:r>
      <w:r>
        <w:rPr/>
        <w:t>intended</w:t>
      </w:r>
      <w:r>
        <w:rPr>
          <w:spacing w:val="-3"/>
        </w:rPr>
        <w:t> </w:t>
      </w:r>
      <w:r>
        <w:rPr/>
        <w:t>for</w:t>
      </w:r>
      <w:r>
        <w:rPr>
          <w:spacing w:val="-15"/>
        </w:rPr>
        <w:t> </w:t>
      </w:r>
      <w:r>
        <w:rPr/>
        <w:t>actual diagnosis or treatment.</w:t>
      </w:r>
    </w:p>
    <w:p>
      <w:pPr>
        <w:pStyle w:val="Heading1"/>
        <w:numPr>
          <w:ilvl w:val="0"/>
          <w:numId w:val="1"/>
        </w:numPr>
        <w:tabs>
          <w:tab w:pos="702" w:val="left" w:leader="none"/>
        </w:tabs>
        <w:spacing w:line="240" w:lineRule="auto" w:before="250" w:after="0"/>
        <w:ind w:left="702" w:right="0" w:hanging="240"/>
        <w:jc w:val="left"/>
      </w:pPr>
      <w:r>
        <w:rPr/>
        <w:t>METHODOLOGY</w:t>
      </w:r>
      <w:r>
        <w:rPr>
          <w:spacing w:val="14"/>
        </w:rPr>
        <w:t> </w:t>
      </w:r>
      <w:r>
        <w:rPr/>
        <w:t>AND</w:t>
      </w:r>
      <w:r>
        <w:rPr>
          <w:spacing w:val="14"/>
        </w:rPr>
        <w:t> </w:t>
      </w:r>
      <w:r>
        <w:rPr/>
        <w:t>DATA</w:t>
      </w:r>
      <w:r>
        <w:rPr>
          <w:spacing w:val="15"/>
        </w:rPr>
        <w:t> </w:t>
      </w:r>
      <w:r>
        <w:rPr>
          <w:spacing w:val="-2"/>
        </w:rPr>
        <w:t>COLLECTION</w:t>
      </w:r>
    </w:p>
    <w:p>
      <w:pPr>
        <w:pStyle w:val="BodyText"/>
        <w:spacing w:before="94"/>
        <w:ind w:left="0"/>
        <w:rPr>
          <w:b/>
        </w:rPr>
      </w:pPr>
    </w:p>
    <w:p>
      <w:pPr>
        <w:pStyle w:val="ListParagraph"/>
        <w:numPr>
          <w:ilvl w:val="1"/>
          <w:numId w:val="1"/>
        </w:numPr>
        <w:tabs>
          <w:tab w:pos="822" w:val="left" w:leader="none"/>
        </w:tabs>
        <w:spacing w:line="547" w:lineRule="auto" w:before="0" w:after="0"/>
        <w:ind w:left="462" w:right="5259" w:firstLine="0"/>
        <w:jc w:val="left"/>
        <w:rPr>
          <w:sz w:val="24"/>
        </w:rPr>
      </w:pPr>
      <w:r>
        <w:rPr>
          <w:sz w:val="24"/>
        </w:rPr>
        <w:t>Knowledge Engineering Target</w:t>
      </w:r>
      <w:r>
        <w:rPr>
          <w:spacing w:val="-7"/>
          <w:sz w:val="24"/>
        </w:rPr>
        <w:t> </w:t>
      </w:r>
      <w:r>
        <w:rPr>
          <w:sz w:val="24"/>
        </w:rPr>
        <w:t>Condition:</w:t>
      </w:r>
      <w:r>
        <w:rPr>
          <w:spacing w:val="-15"/>
          <w:sz w:val="24"/>
        </w:rPr>
        <w:t> </w:t>
      </w:r>
      <w:r>
        <w:rPr>
          <w:sz w:val="24"/>
        </w:rPr>
        <w:t>Liver</w:t>
      </w:r>
      <w:r>
        <w:rPr>
          <w:spacing w:val="-15"/>
          <w:sz w:val="24"/>
        </w:rPr>
        <w:t> </w:t>
      </w:r>
      <w:r>
        <w:rPr>
          <w:sz w:val="24"/>
        </w:rPr>
        <w:t>Cirrhosis</w:t>
      </w:r>
    </w:p>
    <w:p>
      <w:pPr>
        <w:pStyle w:val="BodyText"/>
        <w:spacing w:line="340" w:lineRule="auto" w:before="18"/>
      </w:pPr>
      <w:r>
        <w:rPr/>
        <w:t>Risk</w:t>
      </w:r>
      <w:r>
        <w:rPr>
          <w:spacing w:val="-15"/>
        </w:rPr>
        <w:t> </w:t>
      </w:r>
      <w:r>
        <w:rPr/>
        <w:t>Factors</w:t>
      </w:r>
      <w:r>
        <w:rPr>
          <w:spacing w:val="-19"/>
        </w:rPr>
        <w:t> </w:t>
      </w:r>
      <w:r>
        <w:rPr/>
        <w:t>/</w:t>
      </w:r>
      <w:r>
        <w:rPr>
          <w:spacing w:val="-15"/>
        </w:rPr>
        <w:t> </w:t>
      </w:r>
      <w:r>
        <w:rPr/>
        <w:t>Differentials:</w:t>
      </w:r>
      <w:r>
        <w:rPr>
          <w:spacing w:val="-22"/>
        </w:rPr>
        <w:t> </w:t>
      </w:r>
      <w:r>
        <w:rPr/>
        <w:t>Alcohol</w:t>
      </w:r>
      <w:r>
        <w:rPr>
          <w:spacing w:val="-15"/>
        </w:rPr>
        <w:t> </w:t>
      </w:r>
      <w:r>
        <w:rPr/>
        <w:t>abuse,</w:t>
      </w:r>
      <w:r>
        <w:rPr>
          <w:spacing w:val="-16"/>
        </w:rPr>
        <w:t> </w:t>
      </w:r>
      <w:r>
        <w:rPr/>
        <w:t>viral</w:t>
      </w:r>
      <w:r>
        <w:rPr>
          <w:spacing w:val="-15"/>
        </w:rPr>
        <w:t> </w:t>
      </w:r>
      <w:r>
        <w:rPr/>
        <w:t>hepatitis</w:t>
      </w:r>
      <w:r>
        <w:rPr>
          <w:spacing w:val="-19"/>
        </w:rPr>
        <w:t> </w:t>
      </w:r>
      <w:r>
        <w:rPr/>
        <w:t>(B</w:t>
      </w:r>
      <w:r>
        <w:rPr>
          <w:spacing w:val="-4"/>
        </w:rPr>
        <w:t> </w:t>
      </w:r>
      <w:r>
        <w:rPr/>
        <w:t>or</w:t>
      </w:r>
      <w:r>
        <w:rPr>
          <w:spacing w:val="-20"/>
        </w:rPr>
        <w:t> </w:t>
      </w:r>
      <w:r>
        <w:rPr/>
        <w:t>C),</w:t>
      </w:r>
      <w:r>
        <w:rPr>
          <w:spacing w:val="-16"/>
        </w:rPr>
        <w:t> </w:t>
      </w:r>
      <w:r>
        <w:rPr/>
        <w:t>obesity-related</w:t>
      </w:r>
      <w:r>
        <w:rPr>
          <w:spacing w:val="5"/>
        </w:rPr>
        <w:t> </w:t>
      </w:r>
      <w:r>
        <w:rPr/>
        <w:t>fatty liver, chronic medication use, and genetic predisposition.</w:t>
      </w:r>
    </w:p>
    <w:p>
      <w:pPr>
        <w:pStyle w:val="BodyText"/>
        <w:spacing w:line="348" w:lineRule="auto" w:before="252"/>
        <w:ind w:right="161"/>
        <w:jc w:val="both"/>
      </w:pPr>
      <w:r>
        <w:rPr/>
        <w:t>Feature Selection: Fatigue, jaundice, abdominal swelling (ascites), easy bruising or bleeding, loss of appetite, weight loss, alcohol consumption, history of viral hepatitis, obesity, and other clinical indicators. Safety</w:t>
      </w:r>
      <w:r>
        <w:rPr>
          <w:spacing w:val="-5"/>
        </w:rPr>
        <w:t> </w:t>
      </w:r>
      <w:r>
        <w:rPr/>
        <w:t>red flags include severe abdominal pain, confusion (hepatic encephalopathy), and gastrointestinal bleeding.</w:t>
      </w:r>
    </w:p>
    <w:p>
      <w:pPr>
        <w:pStyle w:val="BodyText"/>
        <w:spacing w:line="348" w:lineRule="auto" w:before="231"/>
        <w:ind w:right="163"/>
        <w:jc w:val="both"/>
      </w:pPr>
      <w:r>
        <w:rPr/>
        <w:t>Weights:</w:t>
      </w:r>
      <w:r>
        <w:rPr>
          <w:spacing w:val="-15"/>
        </w:rPr>
        <w:t> </w:t>
      </w:r>
      <w:r>
        <w:rPr/>
        <w:t>Assign</w:t>
      </w:r>
      <w:r>
        <w:rPr>
          <w:spacing w:val="-15"/>
        </w:rPr>
        <w:t> </w:t>
      </w:r>
      <w:r>
        <w:rPr/>
        <w:t>higher</w:t>
      </w:r>
      <w:r>
        <w:rPr>
          <w:spacing w:val="-15"/>
        </w:rPr>
        <w:t> </w:t>
      </w:r>
      <w:r>
        <w:rPr/>
        <w:t>weights</w:t>
      </w:r>
      <w:r>
        <w:rPr>
          <w:spacing w:val="-15"/>
        </w:rPr>
        <w:t> </w:t>
      </w:r>
      <w:r>
        <w:rPr/>
        <w:t>to</w:t>
      </w:r>
      <w:r>
        <w:rPr>
          <w:spacing w:val="-15"/>
        </w:rPr>
        <w:t> </w:t>
      </w:r>
      <w:r>
        <w:rPr/>
        <w:t>features</w:t>
      </w:r>
      <w:r>
        <w:rPr>
          <w:spacing w:val="-15"/>
        </w:rPr>
        <w:t> </w:t>
      </w:r>
      <w:r>
        <w:rPr/>
        <w:t>that</w:t>
      </w:r>
      <w:r>
        <w:rPr>
          <w:spacing w:val="-15"/>
        </w:rPr>
        <w:t> </w:t>
      </w:r>
      <w:r>
        <w:rPr/>
        <w:t>are</w:t>
      </w:r>
      <w:r>
        <w:rPr>
          <w:spacing w:val="-15"/>
        </w:rPr>
        <w:t> </w:t>
      </w:r>
      <w:r>
        <w:rPr/>
        <w:t>strongly</w:t>
      </w:r>
      <w:r>
        <w:rPr>
          <w:spacing w:val="-15"/>
        </w:rPr>
        <w:t> </w:t>
      </w:r>
      <w:r>
        <w:rPr/>
        <w:t>indicative</w:t>
      </w:r>
      <w:r>
        <w:rPr>
          <w:spacing w:val="-15"/>
        </w:rPr>
        <w:t> </w:t>
      </w:r>
      <w:r>
        <w:rPr/>
        <w:t>of</w:t>
      </w:r>
      <w:r>
        <w:rPr>
          <w:spacing w:val="-15"/>
        </w:rPr>
        <w:t> </w:t>
      </w:r>
      <w:r>
        <w:rPr/>
        <w:t>liver</w:t>
      </w:r>
      <w:r>
        <w:rPr>
          <w:spacing w:val="-15"/>
        </w:rPr>
        <w:t> </w:t>
      </w:r>
      <w:r>
        <w:rPr/>
        <w:t>cirrhosis. For</w:t>
      </w:r>
      <w:r>
        <w:rPr>
          <w:spacing w:val="-14"/>
        </w:rPr>
        <w:t> </w:t>
      </w:r>
      <w:r>
        <w:rPr/>
        <w:t>example: jaundice, ascites,</w:t>
      </w:r>
      <w:r>
        <w:rPr>
          <w:spacing w:val="-9"/>
        </w:rPr>
        <w:t> </w:t>
      </w:r>
      <w:r>
        <w:rPr/>
        <w:t>and prolonged alcohol</w:t>
      </w:r>
      <w:r>
        <w:rPr>
          <w:spacing w:val="-2"/>
        </w:rPr>
        <w:t> </w:t>
      </w:r>
      <w:r>
        <w:rPr/>
        <w:t>use</w:t>
      </w:r>
      <w:r>
        <w:rPr>
          <w:spacing w:val="-11"/>
        </w:rPr>
        <w:t> </w:t>
      </w:r>
      <w:r>
        <w:rPr/>
        <w:t>carry higher</w:t>
      </w:r>
      <w:r>
        <w:rPr>
          <w:spacing w:val="-2"/>
        </w:rPr>
        <w:t> </w:t>
      </w:r>
      <w:r>
        <w:rPr/>
        <w:t>weight;</w:t>
      </w:r>
      <w:r>
        <w:rPr>
          <w:spacing w:val="-2"/>
        </w:rPr>
        <w:t> </w:t>
      </w:r>
      <w:r>
        <w:rPr/>
        <w:t>fatigue and</w:t>
      </w:r>
      <w:r>
        <w:rPr>
          <w:spacing w:val="-15"/>
        </w:rPr>
        <w:t> </w:t>
      </w:r>
      <w:r>
        <w:rPr/>
        <w:t>loss of</w:t>
      </w:r>
      <w:r>
        <w:rPr>
          <w:spacing w:val="-12"/>
        </w:rPr>
        <w:t> </w:t>
      </w:r>
      <w:r>
        <w:rPr/>
        <w:t>appetite</w:t>
      </w:r>
      <w:r>
        <w:rPr>
          <w:spacing w:val="-9"/>
        </w:rPr>
        <w:t> </w:t>
      </w:r>
      <w:r>
        <w:rPr/>
        <w:t>carry moderate</w:t>
      </w:r>
      <w:r>
        <w:rPr>
          <w:spacing w:val="-15"/>
        </w:rPr>
        <w:t> </w:t>
      </w:r>
      <w:r>
        <w:rPr/>
        <w:t>weight;</w:t>
      </w:r>
      <w:r>
        <w:rPr>
          <w:spacing w:val="-13"/>
        </w:rPr>
        <w:t> </w:t>
      </w:r>
      <w:r>
        <w:rPr/>
        <w:t>and</w:t>
      </w:r>
      <w:r>
        <w:rPr>
          <w:spacing w:val="-8"/>
        </w:rPr>
        <w:t> </w:t>
      </w:r>
      <w:r>
        <w:rPr/>
        <w:t>obesity or</w:t>
      </w:r>
      <w:r>
        <w:rPr>
          <w:spacing w:val="-12"/>
        </w:rPr>
        <w:t> </w:t>
      </w:r>
      <w:r>
        <w:rPr/>
        <w:t>mild liver enzyme elevation carry lower weight.</w:t>
      </w:r>
    </w:p>
    <w:p>
      <w:pPr>
        <w:pStyle w:val="ListParagraph"/>
        <w:numPr>
          <w:ilvl w:val="1"/>
          <w:numId w:val="1"/>
        </w:numPr>
        <w:tabs>
          <w:tab w:pos="822" w:val="left" w:leader="none"/>
        </w:tabs>
        <w:spacing w:line="240" w:lineRule="auto" w:before="246" w:after="0"/>
        <w:ind w:left="822" w:right="0" w:hanging="360"/>
        <w:jc w:val="left"/>
        <w:rPr>
          <w:b/>
          <w:sz w:val="24"/>
        </w:rPr>
      </w:pPr>
      <w:r>
        <w:rPr>
          <w:b/>
          <w:sz w:val="24"/>
        </w:rPr>
        <w:t>System</w:t>
      </w:r>
      <w:r>
        <w:rPr>
          <w:b/>
          <w:spacing w:val="-2"/>
          <w:sz w:val="24"/>
        </w:rPr>
        <w:t> </w:t>
      </w:r>
      <w:r>
        <w:rPr>
          <w:b/>
          <w:sz w:val="24"/>
        </w:rPr>
        <w:t>Design</w:t>
      </w:r>
      <w:r>
        <w:rPr>
          <w:b/>
          <w:spacing w:val="-9"/>
          <w:sz w:val="24"/>
        </w:rPr>
        <w:t> </w:t>
      </w:r>
      <w:r>
        <w:rPr>
          <w:b/>
          <w:sz w:val="24"/>
        </w:rPr>
        <w:t>(Architecture</w:t>
      </w:r>
      <w:r>
        <w:rPr>
          <w:b/>
          <w:spacing w:val="13"/>
          <w:sz w:val="24"/>
        </w:rPr>
        <w:t> </w:t>
      </w:r>
      <w:r>
        <w:rPr>
          <w:b/>
          <w:sz w:val="24"/>
        </w:rPr>
        <w:t>and</w:t>
      </w:r>
      <w:r>
        <w:rPr>
          <w:b/>
          <w:spacing w:val="-9"/>
          <w:sz w:val="24"/>
        </w:rPr>
        <w:t> </w:t>
      </w:r>
      <w:r>
        <w:rPr>
          <w:b/>
          <w:spacing w:val="-2"/>
          <w:sz w:val="24"/>
        </w:rPr>
        <w:t>Flowchart)</w:t>
      </w:r>
    </w:p>
    <w:p>
      <w:pPr>
        <w:pStyle w:val="BodyText"/>
        <w:spacing w:before="78"/>
        <w:ind w:left="0"/>
        <w:rPr>
          <w:b/>
        </w:rPr>
      </w:pPr>
    </w:p>
    <w:p>
      <w:pPr>
        <w:spacing w:before="0"/>
        <w:ind w:left="307" w:right="20" w:firstLine="0"/>
        <w:jc w:val="center"/>
        <w:rPr>
          <w:b/>
          <w:sz w:val="24"/>
        </w:rPr>
      </w:pPr>
      <w:r>
        <w:rPr>
          <w:b/>
          <w:sz w:val="24"/>
        </w:rPr>
        <w:t>Architecture</w:t>
      </w:r>
      <w:r>
        <w:rPr>
          <w:b/>
          <w:spacing w:val="2"/>
          <w:sz w:val="24"/>
        </w:rPr>
        <w:t> </w:t>
      </w:r>
      <w:r>
        <w:rPr>
          <w:b/>
          <w:sz w:val="24"/>
        </w:rPr>
        <w:t>of</w:t>
      </w:r>
      <w:r>
        <w:rPr>
          <w:b/>
          <w:spacing w:val="-1"/>
          <w:sz w:val="24"/>
        </w:rPr>
        <w:t> </w:t>
      </w:r>
      <w:r>
        <w:rPr>
          <w:b/>
          <w:sz w:val="24"/>
        </w:rPr>
        <w:t>Liver</w:t>
      </w:r>
      <w:r>
        <w:rPr>
          <w:b/>
          <w:spacing w:val="-10"/>
          <w:sz w:val="24"/>
        </w:rPr>
        <w:t> </w:t>
      </w:r>
      <w:r>
        <w:rPr>
          <w:b/>
          <w:sz w:val="24"/>
        </w:rPr>
        <w:t>Cirrhosis</w:t>
      </w:r>
      <w:r>
        <w:rPr>
          <w:b/>
          <w:spacing w:val="1"/>
          <w:sz w:val="24"/>
        </w:rPr>
        <w:t> </w:t>
      </w:r>
      <w:r>
        <w:rPr>
          <w:b/>
          <w:sz w:val="24"/>
        </w:rPr>
        <w:t>Risk</w:t>
      </w:r>
      <w:r>
        <w:rPr>
          <w:b/>
          <w:spacing w:val="-7"/>
          <w:sz w:val="24"/>
        </w:rPr>
        <w:t> </w:t>
      </w:r>
      <w:r>
        <w:rPr>
          <w:b/>
          <w:spacing w:val="-2"/>
          <w:sz w:val="24"/>
        </w:rPr>
        <w:t>Checker</w:t>
      </w:r>
    </w:p>
    <w:p>
      <w:pPr>
        <w:spacing w:after="0"/>
        <w:jc w:val="center"/>
        <w:rPr>
          <w:b/>
          <w:sz w:val="24"/>
        </w:rPr>
        <w:sectPr>
          <w:pgSz w:w="11910" w:h="16850"/>
          <w:pgMar w:header="721" w:footer="0" w:top="1340" w:bottom="280" w:left="1700" w:right="1275"/>
        </w:sectPr>
      </w:pPr>
    </w:p>
    <w:p>
      <w:pPr>
        <w:pStyle w:val="BodyText"/>
        <w:ind w:left="0"/>
        <w:rPr>
          <w:b/>
          <w:sz w:val="8"/>
        </w:rPr>
      </w:pPr>
    </w:p>
    <w:p>
      <w:pPr>
        <w:pStyle w:val="BodyText"/>
        <w:ind w:left="460"/>
        <w:rPr>
          <w:sz w:val="20"/>
        </w:rPr>
      </w:pPr>
      <w:r>
        <w:rPr>
          <w:sz w:val="20"/>
        </w:rPr>
        <w:drawing>
          <wp:inline distT="0" distB="0" distL="0" distR="0">
            <wp:extent cx="5246655" cy="224856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246655" cy="2248566"/>
                    </a:xfrm>
                    <a:prstGeom prst="rect">
                      <a:avLst/>
                    </a:prstGeom>
                  </pic:spPr>
                </pic:pic>
              </a:graphicData>
            </a:graphic>
          </wp:inline>
        </w:drawing>
      </w:r>
      <w:r>
        <w:rPr>
          <w:sz w:val="20"/>
        </w:rPr>
      </w:r>
    </w:p>
    <w:p>
      <w:pPr>
        <w:pStyle w:val="BodyText"/>
        <w:spacing w:before="132"/>
        <w:ind w:left="0"/>
        <w:rPr>
          <w:b/>
        </w:rPr>
      </w:pPr>
    </w:p>
    <w:p>
      <w:pPr>
        <w:spacing w:before="1"/>
        <w:ind w:left="307" w:right="21" w:firstLine="0"/>
        <w:jc w:val="center"/>
        <w:rPr>
          <w:b/>
          <w:sz w:val="24"/>
        </w:rPr>
      </w:pPr>
      <w:r>
        <w:rPr>
          <w:b/>
          <w:sz w:val="24"/>
        </w:rPr>
        <w:t>fig:</w:t>
      </w:r>
      <w:r>
        <w:rPr>
          <w:b/>
          <w:spacing w:val="-13"/>
          <w:sz w:val="24"/>
        </w:rPr>
        <w:t> </w:t>
      </w:r>
      <w:r>
        <w:rPr>
          <w:b/>
          <w:sz w:val="24"/>
        </w:rPr>
        <w:t>architecture</w:t>
      </w:r>
      <w:r>
        <w:rPr>
          <w:b/>
          <w:spacing w:val="16"/>
          <w:sz w:val="24"/>
        </w:rPr>
        <w:t> </w:t>
      </w:r>
      <w:r>
        <w:rPr>
          <w:b/>
          <w:sz w:val="24"/>
        </w:rPr>
        <w:t>of</w:t>
      </w:r>
      <w:r>
        <w:rPr>
          <w:b/>
          <w:spacing w:val="1"/>
          <w:sz w:val="24"/>
        </w:rPr>
        <w:t> </w:t>
      </w:r>
      <w:r>
        <w:rPr>
          <w:b/>
          <w:sz w:val="24"/>
        </w:rPr>
        <w:t>Liver</w:t>
      </w:r>
      <w:r>
        <w:rPr>
          <w:b/>
          <w:spacing w:val="-10"/>
          <w:sz w:val="24"/>
        </w:rPr>
        <w:t> </w:t>
      </w:r>
      <w:r>
        <w:rPr>
          <w:b/>
          <w:sz w:val="24"/>
        </w:rPr>
        <w:t>Cirrhosis</w:t>
      </w:r>
      <w:r>
        <w:rPr>
          <w:b/>
          <w:spacing w:val="-11"/>
          <w:sz w:val="24"/>
        </w:rPr>
        <w:t> </w:t>
      </w:r>
      <w:r>
        <w:rPr>
          <w:b/>
          <w:sz w:val="24"/>
        </w:rPr>
        <w:t>Risk</w:t>
      </w:r>
      <w:r>
        <w:rPr>
          <w:b/>
          <w:spacing w:val="7"/>
          <w:sz w:val="24"/>
        </w:rPr>
        <w:t> </w:t>
      </w:r>
      <w:r>
        <w:rPr>
          <w:b/>
          <w:spacing w:val="-2"/>
          <w:sz w:val="24"/>
        </w:rPr>
        <w:t>Checker</w:t>
      </w:r>
    </w:p>
    <w:p>
      <w:pPr>
        <w:pStyle w:val="BodyText"/>
        <w:spacing w:before="78"/>
        <w:ind w:left="0"/>
        <w:rPr>
          <w:b/>
        </w:rPr>
      </w:pPr>
    </w:p>
    <w:p>
      <w:pPr>
        <w:spacing w:before="0"/>
        <w:ind w:left="462" w:right="0" w:firstLine="0"/>
        <w:jc w:val="left"/>
        <w:rPr>
          <w:b/>
          <w:sz w:val="24"/>
        </w:rPr>
      </w:pPr>
      <w:r>
        <w:rPr>
          <w:b/>
          <w:spacing w:val="-2"/>
          <w:sz w:val="24"/>
        </w:rPr>
        <w:t>Flowchart</w:t>
      </w:r>
    </w:p>
    <w:p>
      <w:pPr>
        <w:pStyle w:val="BodyText"/>
        <w:spacing w:before="109"/>
        <w:ind w:left="0"/>
        <w:rPr>
          <w:b/>
          <w:sz w:val="20"/>
        </w:rPr>
      </w:pPr>
      <w:r>
        <w:rPr>
          <w:b/>
          <w:sz w:val="20"/>
        </w:rPr>
        <w:drawing>
          <wp:anchor distT="0" distB="0" distL="0" distR="0" allowOverlap="1" layoutInCell="1" locked="0" behindDoc="1" simplePos="0" relativeHeight="487587840">
            <wp:simplePos x="0" y="0"/>
            <wp:positionH relativeFrom="page">
              <wp:posOffset>1371600</wp:posOffset>
            </wp:positionH>
            <wp:positionV relativeFrom="paragraph">
              <wp:posOffset>230564</wp:posOffset>
            </wp:positionV>
            <wp:extent cx="5201270" cy="489623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201270" cy="4896231"/>
                    </a:xfrm>
                    <a:prstGeom prst="rect">
                      <a:avLst/>
                    </a:prstGeom>
                  </pic:spPr>
                </pic:pic>
              </a:graphicData>
            </a:graphic>
          </wp:anchor>
        </w:drawing>
      </w:r>
    </w:p>
    <w:p>
      <w:pPr>
        <w:pStyle w:val="BodyText"/>
        <w:spacing w:before="127"/>
        <w:ind w:left="0"/>
        <w:rPr>
          <w:b/>
        </w:rPr>
      </w:pPr>
    </w:p>
    <w:p>
      <w:pPr>
        <w:pStyle w:val="BodyText"/>
        <w:spacing w:before="1"/>
        <w:ind w:left="307"/>
        <w:jc w:val="center"/>
      </w:pPr>
      <w:r>
        <w:rPr/>
        <w:t>Fig: flowchart</w:t>
      </w:r>
      <w:r>
        <w:rPr>
          <w:spacing w:val="-1"/>
        </w:rPr>
        <w:t> </w:t>
      </w:r>
      <w:r>
        <w:rPr/>
        <w:t>of Liver</w:t>
      </w:r>
      <w:r>
        <w:rPr>
          <w:spacing w:val="-13"/>
        </w:rPr>
        <w:t> </w:t>
      </w:r>
      <w:r>
        <w:rPr/>
        <w:t>Cirrhosis</w:t>
      </w:r>
      <w:r>
        <w:rPr>
          <w:spacing w:val="2"/>
        </w:rPr>
        <w:t> </w:t>
      </w:r>
      <w:r>
        <w:rPr/>
        <w:t>Risk</w:t>
      </w:r>
      <w:r>
        <w:rPr>
          <w:spacing w:val="-7"/>
        </w:rPr>
        <w:t> </w:t>
      </w:r>
      <w:r>
        <w:rPr>
          <w:spacing w:val="-2"/>
        </w:rPr>
        <w:t>Checker</w:t>
      </w:r>
    </w:p>
    <w:p>
      <w:pPr>
        <w:pStyle w:val="BodyText"/>
        <w:spacing w:after="0"/>
        <w:jc w:val="center"/>
        <w:sectPr>
          <w:pgSz w:w="11910" w:h="16850"/>
          <w:pgMar w:header="721" w:footer="0" w:top="1340" w:bottom="280" w:left="1700" w:right="1275"/>
        </w:sectPr>
      </w:pPr>
    </w:p>
    <w:p>
      <w:pPr>
        <w:pStyle w:val="Heading1"/>
        <w:numPr>
          <w:ilvl w:val="1"/>
          <w:numId w:val="1"/>
        </w:numPr>
        <w:tabs>
          <w:tab w:pos="883" w:val="left" w:leader="none"/>
        </w:tabs>
        <w:spacing w:line="240" w:lineRule="auto" w:before="80" w:after="0"/>
        <w:ind w:left="883" w:right="0" w:hanging="360"/>
        <w:jc w:val="left"/>
      </w:pPr>
      <w:r>
        <w:rPr>
          <w:spacing w:val="-2"/>
        </w:rPr>
        <w:t>Pseudocode</w:t>
      </w:r>
    </w:p>
    <w:p>
      <w:pPr>
        <w:pStyle w:val="BodyText"/>
        <w:spacing w:before="93"/>
        <w:ind w:left="0"/>
        <w:rPr>
          <w:b/>
        </w:rPr>
      </w:pPr>
    </w:p>
    <w:p>
      <w:pPr>
        <w:pStyle w:val="Heading2"/>
      </w:pPr>
      <w:r>
        <w:rPr>
          <w:spacing w:val="-2"/>
        </w:rPr>
        <w:t>BEGIN</w:t>
      </w:r>
    </w:p>
    <w:p>
      <w:pPr>
        <w:pStyle w:val="BodyText"/>
        <w:spacing w:before="93"/>
        <w:ind w:left="0"/>
      </w:pPr>
    </w:p>
    <w:p>
      <w:pPr>
        <w:pStyle w:val="BodyText"/>
        <w:spacing w:line="352" w:lineRule="auto"/>
        <w:ind w:right="2882"/>
      </w:pPr>
      <w:r>
        <w:rPr/>
        <w:t>Initialize a</w:t>
      </w:r>
      <w:r>
        <w:rPr>
          <w:spacing w:val="-12"/>
        </w:rPr>
        <w:t> </w:t>
      </w:r>
      <w:r>
        <w:rPr/>
        <w:t>risk score risk_score</w:t>
      </w:r>
      <w:r>
        <w:rPr>
          <w:spacing w:val="14"/>
        </w:rPr>
        <w:t> </w:t>
      </w:r>
      <w:r>
        <w:rPr/>
        <w:t>=</w:t>
      </w:r>
      <w:r>
        <w:rPr>
          <w:spacing w:val="-10"/>
        </w:rPr>
        <w:t> </w:t>
      </w:r>
      <w:r>
        <w:rPr/>
        <w:t>0</w:t>
      </w:r>
      <w:r>
        <w:rPr>
          <w:spacing w:val="-10"/>
        </w:rPr>
        <w:t> </w:t>
      </w:r>
      <w:r>
        <w:rPr/>
        <w:t>has_red_flag</w:t>
      </w:r>
      <w:r>
        <w:rPr>
          <w:spacing w:val="-10"/>
        </w:rPr>
        <w:t> </w:t>
      </w:r>
      <w:r>
        <w:rPr/>
        <w:t>=</w:t>
      </w:r>
      <w:r>
        <w:rPr>
          <w:spacing w:val="-10"/>
        </w:rPr>
        <w:t> </w:t>
      </w:r>
      <w:r>
        <w:rPr/>
        <w:t>false IF has_red_flag = true THEN</w:t>
      </w:r>
    </w:p>
    <w:p>
      <w:pPr>
        <w:pStyle w:val="BodyText"/>
        <w:spacing w:line="261" w:lineRule="exact"/>
        <w:ind w:left="703"/>
      </w:pPr>
      <w:r>
        <w:rPr/>
        <w:t>PRINT</w:t>
      </w:r>
      <w:r>
        <w:rPr>
          <w:spacing w:val="-11"/>
        </w:rPr>
        <w:t> </w:t>
      </w:r>
      <w:r>
        <w:rPr/>
        <w:t>"VERY</w:t>
      </w:r>
      <w:r>
        <w:rPr>
          <w:spacing w:val="12"/>
        </w:rPr>
        <w:t> </w:t>
      </w:r>
      <w:r>
        <w:rPr/>
        <w:t>HIGH</w:t>
      </w:r>
      <w:r>
        <w:rPr>
          <w:spacing w:val="11"/>
        </w:rPr>
        <w:t> </w:t>
      </w:r>
      <w:r>
        <w:rPr/>
        <w:t>RISK:</w:t>
      </w:r>
      <w:r>
        <w:rPr>
          <w:spacing w:val="-2"/>
        </w:rPr>
        <w:t> </w:t>
      </w:r>
      <w:r>
        <w:rPr/>
        <w:t>Urgent</w:t>
      </w:r>
      <w:r>
        <w:rPr>
          <w:spacing w:val="13"/>
        </w:rPr>
        <w:t> </w:t>
      </w:r>
      <w:r>
        <w:rPr/>
        <w:t>medical</w:t>
      </w:r>
      <w:r>
        <w:rPr>
          <w:spacing w:val="-2"/>
        </w:rPr>
        <w:t> </w:t>
      </w:r>
      <w:r>
        <w:rPr/>
        <w:t>evaluation</w:t>
      </w:r>
      <w:r>
        <w:rPr>
          <w:spacing w:val="5"/>
        </w:rPr>
        <w:t> </w:t>
      </w:r>
      <w:r>
        <w:rPr/>
        <w:t>is</w:t>
      </w:r>
      <w:r>
        <w:rPr>
          <w:spacing w:val="1"/>
        </w:rPr>
        <w:t> </w:t>
      </w:r>
      <w:r>
        <w:rPr>
          <w:spacing w:val="-2"/>
        </w:rPr>
        <w:t>strongly</w:t>
      </w:r>
    </w:p>
    <w:p>
      <w:pPr>
        <w:pStyle w:val="BodyText"/>
        <w:spacing w:before="129"/>
      </w:pPr>
      <w:r>
        <w:rPr>
          <w:spacing w:val="-2"/>
        </w:rPr>
        <w:t>recommended."</w:t>
      </w:r>
    </w:p>
    <w:p>
      <w:pPr>
        <w:pStyle w:val="BodyText"/>
        <w:spacing w:line="352" w:lineRule="auto" w:before="115"/>
        <w:ind w:right="277" w:firstLine="240"/>
      </w:pPr>
      <w:r>
        <w:rPr/>
        <w:t>PRINT</w:t>
      </w:r>
      <w:r>
        <w:rPr>
          <w:spacing w:val="-15"/>
        </w:rPr>
        <w:t> </w:t>
      </w:r>
      <w:r>
        <w:rPr/>
        <w:t>"You</w:t>
      </w:r>
      <w:r>
        <w:rPr>
          <w:spacing w:val="-10"/>
        </w:rPr>
        <w:t> </w:t>
      </w:r>
      <w:r>
        <w:rPr/>
        <w:t>have</w:t>
      </w:r>
      <w:r>
        <w:rPr>
          <w:spacing w:val="-9"/>
        </w:rPr>
        <w:t> </w:t>
      </w:r>
      <w:r>
        <w:rPr/>
        <w:t>symptoms</w:t>
      </w:r>
      <w:r>
        <w:rPr>
          <w:spacing w:val="-11"/>
        </w:rPr>
        <w:t> </w:t>
      </w:r>
      <w:r>
        <w:rPr/>
        <w:t>(jaundice or</w:t>
      </w:r>
      <w:r>
        <w:rPr>
          <w:spacing w:val="-13"/>
        </w:rPr>
        <w:t> </w:t>
      </w:r>
      <w:r>
        <w:rPr/>
        <w:t>swelling)</w:t>
      </w:r>
      <w:r>
        <w:rPr>
          <w:spacing w:val="14"/>
        </w:rPr>
        <w:t> </w:t>
      </w:r>
      <w:r>
        <w:rPr/>
        <w:t>that</w:t>
      </w:r>
      <w:r>
        <w:rPr>
          <w:spacing w:val="-1"/>
        </w:rPr>
        <w:t> </w:t>
      </w:r>
      <w:r>
        <w:rPr/>
        <w:t>require</w:t>
      </w:r>
      <w:r>
        <w:rPr>
          <w:spacing w:val="-9"/>
        </w:rPr>
        <w:t> </w:t>
      </w:r>
      <w:r>
        <w:rPr/>
        <w:t>immediate </w:t>
      </w:r>
      <w:r>
        <w:rPr>
          <w:spacing w:val="-2"/>
        </w:rPr>
        <w:t>attention."</w:t>
      </w:r>
    </w:p>
    <w:p>
      <w:pPr>
        <w:pStyle w:val="Heading2"/>
        <w:spacing w:line="276" w:lineRule="exact"/>
      </w:pPr>
      <w:r>
        <w:rPr>
          <w:spacing w:val="-4"/>
        </w:rPr>
        <w:t>ELSE</w:t>
      </w:r>
    </w:p>
    <w:p>
      <w:pPr>
        <w:pStyle w:val="BodyText"/>
        <w:spacing w:line="352" w:lineRule="auto" w:before="114"/>
        <w:ind w:left="703" w:right="3716"/>
      </w:pPr>
      <w:r>
        <w:rPr/>
        <w:t>// If no</w:t>
      </w:r>
      <w:r>
        <w:rPr>
          <w:spacing w:val="-6"/>
        </w:rPr>
        <w:t> </w:t>
      </w:r>
      <w:r>
        <w:rPr/>
        <w:t>red flags,</w:t>
      </w:r>
      <w:r>
        <w:rPr>
          <w:spacing w:val="-6"/>
        </w:rPr>
        <w:t> </w:t>
      </w:r>
      <w:r>
        <w:rPr/>
        <w:t>classify</w:t>
      </w:r>
      <w:r>
        <w:rPr>
          <w:spacing w:val="-6"/>
        </w:rPr>
        <w:t> </w:t>
      </w:r>
      <w:r>
        <w:rPr/>
        <w:t>based on</w:t>
      </w:r>
      <w:r>
        <w:rPr>
          <w:spacing w:val="-6"/>
        </w:rPr>
        <w:t> </w:t>
      </w:r>
      <w:r>
        <w:rPr/>
        <w:t>total</w:t>
      </w:r>
      <w:r>
        <w:rPr>
          <w:spacing w:val="-13"/>
        </w:rPr>
        <w:t> </w:t>
      </w:r>
      <w:r>
        <w:rPr/>
        <w:t>score IF risk_score &gt;= 50 THEN</w:t>
      </w:r>
    </w:p>
    <w:p>
      <w:pPr>
        <w:pStyle w:val="BodyText"/>
        <w:spacing w:line="261" w:lineRule="exact"/>
        <w:ind w:left="943"/>
      </w:pPr>
      <w:r>
        <w:rPr/>
        <w:t>PRINT</w:t>
      </w:r>
      <w:r>
        <w:rPr>
          <w:spacing w:val="-14"/>
        </w:rPr>
        <w:t> </w:t>
      </w:r>
      <w:r>
        <w:rPr/>
        <w:t>"VERY</w:t>
      </w:r>
      <w:r>
        <w:rPr>
          <w:spacing w:val="7"/>
        </w:rPr>
        <w:t> </w:t>
      </w:r>
      <w:r>
        <w:rPr/>
        <w:t>HIGH</w:t>
      </w:r>
      <w:r>
        <w:rPr>
          <w:spacing w:val="7"/>
        </w:rPr>
        <w:t> </w:t>
      </w:r>
      <w:r>
        <w:rPr/>
        <w:t>RISK:</w:t>
      </w:r>
      <w:r>
        <w:rPr>
          <w:spacing w:val="-7"/>
        </w:rPr>
        <w:t> </w:t>
      </w:r>
      <w:r>
        <w:rPr/>
        <w:t>Significant</w:t>
      </w:r>
      <w:r>
        <w:rPr>
          <w:spacing w:val="9"/>
        </w:rPr>
        <w:t> </w:t>
      </w:r>
      <w:r>
        <w:rPr/>
        <w:t>risk</w:t>
      </w:r>
      <w:r>
        <w:rPr>
          <w:spacing w:val="1"/>
        </w:rPr>
        <w:t> </w:t>
      </w:r>
      <w:r>
        <w:rPr/>
        <w:t>factors</w:t>
      </w:r>
      <w:r>
        <w:rPr>
          <w:spacing w:val="-4"/>
        </w:rPr>
        <w:t> </w:t>
      </w:r>
      <w:r>
        <w:rPr/>
        <w:t>present.</w:t>
      </w:r>
      <w:r>
        <w:rPr>
          <w:spacing w:val="1"/>
        </w:rPr>
        <w:t> </w:t>
      </w:r>
      <w:r>
        <w:rPr/>
        <w:t>Please</w:t>
      </w:r>
      <w:r>
        <w:rPr>
          <w:spacing w:val="-1"/>
        </w:rPr>
        <w:t> </w:t>
      </w:r>
      <w:r>
        <w:rPr/>
        <w:t>consult</w:t>
      </w:r>
      <w:r>
        <w:rPr>
          <w:spacing w:val="9"/>
        </w:rPr>
        <w:t> </w:t>
      </w:r>
      <w:r>
        <w:rPr>
          <w:spacing w:val="-10"/>
        </w:rPr>
        <w:t>a</w:t>
      </w:r>
    </w:p>
    <w:p>
      <w:pPr>
        <w:pStyle w:val="BodyText"/>
        <w:spacing w:before="129"/>
      </w:pPr>
      <w:r>
        <w:rPr>
          <w:spacing w:val="-2"/>
        </w:rPr>
        <w:t>doctor."</w:t>
      </w:r>
    </w:p>
    <w:p>
      <w:pPr>
        <w:pStyle w:val="BodyText"/>
        <w:spacing w:before="130"/>
        <w:ind w:left="703"/>
      </w:pPr>
      <w:r>
        <w:rPr/>
        <w:t>ELSE</w:t>
      </w:r>
      <w:r>
        <w:rPr>
          <w:spacing w:val="-1"/>
        </w:rPr>
        <w:t> </w:t>
      </w:r>
      <w:r>
        <w:rPr/>
        <w:t>IF</w:t>
      </w:r>
      <w:r>
        <w:rPr>
          <w:spacing w:val="-2"/>
        </w:rPr>
        <w:t> </w:t>
      </w:r>
      <w:r>
        <w:rPr/>
        <w:t>risk_score</w:t>
      </w:r>
      <w:r>
        <w:rPr>
          <w:spacing w:val="-5"/>
        </w:rPr>
        <w:t> </w:t>
      </w:r>
      <w:r>
        <w:rPr/>
        <w:t>&gt;=</w:t>
      </w:r>
      <w:r>
        <w:rPr>
          <w:spacing w:val="-3"/>
        </w:rPr>
        <w:t> </w:t>
      </w:r>
      <w:r>
        <w:rPr/>
        <w:t>30</w:t>
      </w:r>
      <w:r>
        <w:rPr>
          <w:spacing w:val="-3"/>
        </w:rPr>
        <w:t> </w:t>
      </w:r>
      <w:r>
        <w:rPr>
          <w:spacing w:val="-4"/>
        </w:rPr>
        <w:t>THEN</w:t>
      </w:r>
    </w:p>
    <w:p>
      <w:pPr>
        <w:pStyle w:val="BodyText"/>
        <w:spacing w:line="352" w:lineRule="auto" w:before="114"/>
        <w:ind w:firstLine="481"/>
      </w:pPr>
      <w:r>
        <w:rPr/>
        <w:t>PRINT</w:t>
      </w:r>
      <w:r>
        <w:rPr>
          <w:spacing w:val="-11"/>
        </w:rPr>
        <w:t> </w:t>
      </w:r>
      <w:r>
        <w:rPr/>
        <w:t>"HIGH RISK:</w:t>
      </w:r>
      <w:r>
        <w:rPr>
          <w:spacing w:val="-6"/>
        </w:rPr>
        <w:t> </w:t>
      </w:r>
      <w:r>
        <w:rPr/>
        <w:t>Multiple</w:t>
      </w:r>
      <w:r>
        <w:rPr>
          <w:spacing w:val="-1"/>
        </w:rPr>
        <w:t> </w:t>
      </w:r>
      <w:r>
        <w:rPr/>
        <w:t>risk factors</w:t>
      </w:r>
      <w:r>
        <w:rPr>
          <w:spacing w:val="-3"/>
        </w:rPr>
        <w:t> </w:t>
      </w:r>
      <w:r>
        <w:rPr/>
        <w:t>identified. A medical</w:t>
      </w:r>
      <w:r>
        <w:rPr>
          <w:spacing w:val="-6"/>
        </w:rPr>
        <w:t> </w:t>
      </w:r>
      <w:r>
        <w:rPr/>
        <w:t>consultation is </w:t>
      </w:r>
      <w:r>
        <w:rPr>
          <w:spacing w:val="-2"/>
        </w:rPr>
        <w:t>advised."</w:t>
      </w:r>
    </w:p>
    <w:p>
      <w:pPr>
        <w:pStyle w:val="BodyText"/>
        <w:spacing w:line="260" w:lineRule="exact"/>
        <w:ind w:left="703"/>
      </w:pPr>
      <w:r>
        <w:rPr/>
        <w:t>ELSE</w:t>
      </w:r>
      <w:r>
        <w:rPr>
          <w:spacing w:val="-1"/>
        </w:rPr>
        <w:t> </w:t>
      </w:r>
      <w:r>
        <w:rPr/>
        <w:t>IF</w:t>
      </w:r>
      <w:r>
        <w:rPr>
          <w:spacing w:val="-2"/>
        </w:rPr>
        <w:t> </w:t>
      </w:r>
      <w:r>
        <w:rPr/>
        <w:t>risk_score</w:t>
      </w:r>
      <w:r>
        <w:rPr>
          <w:spacing w:val="-5"/>
        </w:rPr>
        <w:t> </w:t>
      </w:r>
      <w:r>
        <w:rPr/>
        <w:t>&gt;=</w:t>
      </w:r>
      <w:r>
        <w:rPr>
          <w:spacing w:val="-3"/>
        </w:rPr>
        <w:t> </w:t>
      </w:r>
      <w:r>
        <w:rPr/>
        <w:t>15</w:t>
      </w:r>
      <w:r>
        <w:rPr>
          <w:spacing w:val="-3"/>
        </w:rPr>
        <w:t> </w:t>
      </w:r>
      <w:r>
        <w:rPr>
          <w:spacing w:val="-4"/>
        </w:rPr>
        <w:t>THEN</w:t>
      </w:r>
    </w:p>
    <w:p>
      <w:pPr>
        <w:pStyle w:val="BodyText"/>
        <w:spacing w:line="338" w:lineRule="auto" w:before="130"/>
        <w:ind w:right="277" w:firstLine="481"/>
      </w:pPr>
      <w:r>
        <w:rPr/>
        <w:t>PRINT</w:t>
      </w:r>
      <w:r>
        <w:rPr>
          <w:spacing w:val="-13"/>
        </w:rPr>
        <w:t> </w:t>
      </w:r>
      <w:r>
        <w:rPr/>
        <w:t>"MODERATE RISK:</w:t>
      </w:r>
      <w:r>
        <w:rPr>
          <w:spacing w:val="-8"/>
        </w:rPr>
        <w:t> </w:t>
      </w:r>
      <w:r>
        <w:rPr/>
        <w:t>Some</w:t>
      </w:r>
      <w:r>
        <w:rPr>
          <w:spacing w:val="-3"/>
        </w:rPr>
        <w:t> </w:t>
      </w:r>
      <w:r>
        <w:rPr/>
        <w:t>risk</w:t>
      </w:r>
      <w:r>
        <w:rPr>
          <w:spacing w:val="-1"/>
        </w:rPr>
        <w:t> </w:t>
      </w:r>
      <w:r>
        <w:rPr/>
        <w:t>factors</w:t>
      </w:r>
      <w:r>
        <w:rPr>
          <w:spacing w:val="-5"/>
        </w:rPr>
        <w:t> </w:t>
      </w:r>
      <w:r>
        <w:rPr/>
        <w:t>present.</w:t>
      </w:r>
      <w:r>
        <w:rPr>
          <w:spacing w:val="-1"/>
        </w:rPr>
        <w:t> </w:t>
      </w:r>
      <w:r>
        <w:rPr/>
        <w:t>Consider</w:t>
      </w:r>
      <w:r>
        <w:rPr>
          <w:spacing w:val="-7"/>
        </w:rPr>
        <w:t> </w:t>
      </w:r>
      <w:r>
        <w:rPr/>
        <w:t>discussing with a doctor."</w:t>
      </w:r>
    </w:p>
    <w:p>
      <w:pPr>
        <w:pStyle w:val="Heading2"/>
        <w:spacing w:before="17"/>
        <w:ind w:left="703"/>
      </w:pPr>
      <w:r>
        <w:rPr>
          <w:spacing w:val="-4"/>
        </w:rPr>
        <w:t>ELSE</w:t>
      </w:r>
    </w:p>
    <w:p>
      <w:pPr>
        <w:pStyle w:val="BodyText"/>
        <w:spacing w:line="338" w:lineRule="auto" w:before="130"/>
        <w:ind w:right="277" w:firstLine="481"/>
      </w:pPr>
      <w:r>
        <w:rPr/>
        <w:t>PRINT</w:t>
      </w:r>
      <w:r>
        <w:rPr>
          <w:spacing w:val="-13"/>
        </w:rPr>
        <w:t> </w:t>
      </w:r>
      <w:r>
        <w:rPr/>
        <w:t>"LOW</w:t>
      </w:r>
      <w:r>
        <w:rPr>
          <w:spacing w:val="-2"/>
        </w:rPr>
        <w:t> </w:t>
      </w:r>
      <w:r>
        <w:rPr/>
        <w:t>RISK:</w:t>
      </w:r>
      <w:r>
        <w:rPr>
          <w:spacing w:val="-8"/>
        </w:rPr>
        <w:t> </w:t>
      </w:r>
      <w:r>
        <w:rPr/>
        <w:t>Few significant risk</w:t>
      </w:r>
      <w:r>
        <w:rPr>
          <w:spacing w:val="-1"/>
        </w:rPr>
        <w:t> </w:t>
      </w:r>
      <w:r>
        <w:rPr/>
        <w:t>factors</w:t>
      </w:r>
      <w:r>
        <w:rPr>
          <w:spacing w:val="-5"/>
        </w:rPr>
        <w:t> </w:t>
      </w:r>
      <w:r>
        <w:rPr/>
        <w:t>identified based on</w:t>
      </w:r>
      <w:r>
        <w:rPr>
          <w:spacing w:val="-1"/>
        </w:rPr>
        <w:t> </w:t>
      </w:r>
      <w:r>
        <w:rPr/>
        <w:t>your </w:t>
      </w:r>
      <w:r>
        <w:rPr>
          <w:spacing w:val="-2"/>
        </w:rPr>
        <w:t>inputs."</w:t>
      </w:r>
    </w:p>
    <w:p>
      <w:pPr>
        <w:pStyle w:val="Heading2"/>
        <w:spacing w:line="338" w:lineRule="auto" w:before="17"/>
        <w:ind w:right="7257" w:firstLine="240"/>
      </w:pPr>
      <w:r>
        <w:rPr/>
        <w:t>END</w:t>
      </w:r>
      <w:r>
        <w:rPr>
          <w:spacing w:val="-11"/>
        </w:rPr>
        <w:t> </w:t>
      </w:r>
      <w:r>
        <w:rPr/>
        <w:t>IF END IF</w:t>
      </w:r>
    </w:p>
    <w:p>
      <w:pPr>
        <w:pStyle w:val="BodyText"/>
        <w:spacing w:before="177"/>
        <w:ind w:left="0"/>
      </w:pPr>
    </w:p>
    <w:p>
      <w:pPr>
        <w:pStyle w:val="BodyText"/>
        <w:spacing w:line="352" w:lineRule="auto"/>
        <w:ind w:right="1881" w:firstLine="60"/>
      </w:pPr>
      <w:r>
        <w:rPr/>
        <w:t>BEGIN</w:t>
      </w:r>
      <w:r>
        <w:rPr>
          <w:spacing w:val="-1"/>
        </w:rPr>
        <w:t> </w:t>
      </w:r>
      <w:r>
        <w:rPr/>
        <w:t>//</w:t>
      </w:r>
      <w:r>
        <w:rPr>
          <w:spacing w:val="-12"/>
        </w:rPr>
        <w:t> </w:t>
      </w:r>
      <w:r>
        <w:rPr/>
        <w:t>Initialize</w:t>
      </w:r>
      <w:r>
        <w:rPr>
          <w:spacing w:val="-8"/>
        </w:rPr>
        <w:t> </w:t>
      </w:r>
      <w:r>
        <w:rPr/>
        <w:t>a</w:t>
      </w:r>
      <w:r>
        <w:rPr>
          <w:spacing w:val="-8"/>
        </w:rPr>
        <w:t> </w:t>
      </w:r>
      <w:r>
        <w:rPr/>
        <w:t>risk score risk_score =</w:t>
      </w:r>
      <w:r>
        <w:rPr>
          <w:spacing w:val="-6"/>
        </w:rPr>
        <w:t> </w:t>
      </w:r>
      <w:r>
        <w:rPr/>
        <w:t>0</w:t>
      </w:r>
      <w:r>
        <w:rPr>
          <w:spacing w:val="-6"/>
        </w:rPr>
        <w:t> </w:t>
      </w:r>
      <w:r>
        <w:rPr/>
        <w:t>has_red_flag</w:t>
      </w:r>
      <w:r>
        <w:rPr>
          <w:spacing w:val="-6"/>
        </w:rPr>
        <w:t> </w:t>
      </w:r>
      <w:r>
        <w:rPr/>
        <w:t>=</w:t>
      </w:r>
      <w:r>
        <w:rPr>
          <w:spacing w:val="-6"/>
        </w:rPr>
        <w:t> </w:t>
      </w:r>
      <w:r>
        <w:rPr/>
        <w:t>false ASK "History of Hepatitis B or C? (yes/no): " -&gt; hepatitis</w:t>
      </w:r>
    </w:p>
    <w:p>
      <w:pPr>
        <w:pStyle w:val="BodyText"/>
        <w:spacing w:line="260" w:lineRule="exact"/>
      </w:pPr>
      <w:r>
        <w:rPr/>
        <w:t>ASK</w:t>
      </w:r>
      <w:r>
        <w:rPr>
          <w:spacing w:val="-2"/>
        </w:rPr>
        <w:t> </w:t>
      </w:r>
      <w:r>
        <w:rPr/>
        <w:t>"Heavy</w:t>
      </w:r>
      <w:r>
        <w:rPr>
          <w:spacing w:val="-7"/>
        </w:rPr>
        <w:t> </w:t>
      </w:r>
      <w:r>
        <w:rPr/>
        <w:t>alcohol</w:t>
      </w:r>
      <w:r>
        <w:rPr>
          <w:spacing w:val="-13"/>
        </w:rPr>
        <w:t> </w:t>
      </w:r>
      <w:r>
        <w:rPr/>
        <w:t>consumption?</w:t>
      </w:r>
      <w:r>
        <w:rPr>
          <w:spacing w:val="5"/>
        </w:rPr>
        <w:t> </w:t>
      </w:r>
      <w:r>
        <w:rPr/>
        <w:t>(yes/no):</w:t>
      </w:r>
      <w:r>
        <w:rPr>
          <w:spacing w:val="13"/>
        </w:rPr>
        <w:t> </w:t>
      </w:r>
      <w:r>
        <w:rPr/>
        <w:t>"</w:t>
      </w:r>
      <w:r>
        <w:rPr>
          <w:spacing w:val="6"/>
        </w:rPr>
        <w:t> </w:t>
      </w:r>
      <w:r>
        <w:rPr/>
        <w:t>-&gt;</w:t>
      </w:r>
      <w:r>
        <w:rPr>
          <w:spacing w:val="-6"/>
        </w:rPr>
        <w:t> </w:t>
      </w:r>
      <w:r>
        <w:rPr>
          <w:spacing w:val="-2"/>
        </w:rPr>
        <w:t>alcohol</w:t>
      </w:r>
    </w:p>
    <w:p>
      <w:pPr>
        <w:pStyle w:val="BodyText"/>
        <w:spacing w:line="345" w:lineRule="auto" w:before="130"/>
        <w:ind w:right="1881"/>
      </w:pPr>
      <w:r>
        <w:rPr/>
        <w:t>ASK</w:t>
      </w:r>
      <w:r>
        <w:rPr>
          <w:spacing w:val="-7"/>
        </w:rPr>
        <w:t> </w:t>
      </w:r>
      <w:r>
        <w:rPr/>
        <w:t>"Yellowing</w:t>
      </w:r>
      <w:r>
        <w:rPr>
          <w:spacing w:val="-11"/>
        </w:rPr>
        <w:t> </w:t>
      </w:r>
      <w:r>
        <w:rPr/>
        <w:t>of</w:t>
      </w:r>
      <w:r>
        <w:rPr>
          <w:spacing w:val="-4"/>
        </w:rPr>
        <w:t> </w:t>
      </w:r>
      <w:r>
        <w:rPr/>
        <w:t>skin/eyes</w:t>
      </w:r>
      <w:r>
        <w:rPr>
          <w:spacing w:val="-2"/>
        </w:rPr>
        <w:t> </w:t>
      </w:r>
      <w:r>
        <w:rPr/>
        <w:t>(Jaundice)?</w:t>
      </w:r>
      <w:r>
        <w:rPr>
          <w:spacing w:val="-1"/>
        </w:rPr>
        <w:t> </w:t>
      </w:r>
      <w:r>
        <w:rPr/>
        <w:t>(yes/no): "</w:t>
      </w:r>
      <w:r>
        <w:rPr>
          <w:spacing w:val="-11"/>
        </w:rPr>
        <w:t> </w:t>
      </w:r>
      <w:r>
        <w:rPr/>
        <w:t>-&gt; jaundice ASK "Unexplained abdominal</w:t>
      </w:r>
      <w:r>
        <w:rPr>
          <w:spacing w:val="-5"/>
        </w:rPr>
        <w:t> </w:t>
      </w:r>
      <w:r>
        <w:rPr/>
        <w:t>swelling? (yes/no): " -&gt; swelling ASK "Easy bruising? (yes/no): " -&gt; bruising</w:t>
      </w:r>
    </w:p>
    <w:p>
      <w:pPr>
        <w:pStyle w:val="BodyText"/>
        <w:spacing w:line="338" w:lineRule="auto" w:before="8"/>
        <w:ind w:left="703" w:right="5055" w:hanging="241"/>
      </w:pPr>
      <w:r>
        <w:rPr/>
        <w:t>IF hepatitis = "yes" THEN risk_score</w:t>
      </w:r>
      <w:r>
        <w:rPr>
          <w:spacing w:val="-3"/>
        </w:rPr>
        <w:t> </w:t>
      </w:r>
      <w:r>
        <w:rPr/>
        <w:t>=</w:t>
      </w:r>
      <w:r>
        <w:rPr>
          <w:spacing w:val="-15"/>
        </w:rPr>
        <w:t> </w:t>
      </w:r>
      <w:r>
        <w:rPr/>
        <w:t>risk_score +</w:t>
      </w:r>
      <w:r>
        <w:rPr>
          <w:spacing w:val="-15"/>
        </w:rPr>
        <w:t> </w:t>
      </w:r>
      <w:r>
        <w:rPr/>
        <w:t>30</w:t>
      </w:r>
    </w:p>
    <w:p>
      <w:pPr>
        <w:pStyle w:val="Heading2"/>
        <w:spacing w:before="18"/>
      </w:pPr>
      <w:r>
        <w:rPr/>
        <w:t>END</w:t>
      </w:r>
      <w:r>
        <w:rPr>
          <w:spacing w:val="15"/>
        </w:rPr>
        <w:t> </w:t>
      </w:r>
      <w:r>
        <w:rPr>
          <w:spacing w:val="-5"/>
        </w:rPr>
        <w:t>IF</w:t>
      </w:r>
    </w:p>
    <w:p>
      <w:pPr>
        <w:pStyle w:val="Heading2"/>
        <w:spacing w:after="0"/>
        <w:sectPr>
          <w:pgSz w:w="11910" w:h="16850"/>
          <w:pgMar w:header="721" w:footer="0" w:top="1340" w:bottom="280" w:left="1700" w:right="1275"/>
        </w:sectPr>
      </w:pPr>
    </w:p>
    <w:p>
      <w:pPr>
        <w:pStyle w:val="BodyText"/>
        <w:spacing w:line="352" w:lineRule="auto" w:before="95"/>
        <w:ind w:left="703" w:right="5055" w:hanging="241"/>
      </w:pPr>
      <w:r>
        <w:rPr/>
        <w:t>IF alcohol = "yes" THEN risk_score</w:t>
      </w:r>
      <w:r>
        <w:rPr>
          <w:spacing w:val="-3"/>
        </w:rPr>
        <w:t> </w:t>
      </w:r>
      <w:r>
        <w:rPr/>
        <w:t>=</w:t>
      </w:r>
      <w:r>
        <w:rPr>
          <w:spacing w:val="-15"/>
        </w:rPr>
        <w:t> </w:t>
      </w:r>
      <w:r>
        <w:rPr/>
        <w:t>risk_score +</w:t>
      </w:r>
      <w:r>
        <w:rPr>
          <w:spacing w:val="-15"/>
        </w:rPr>
        <w:t> </w:t>
      </w:r>
      <w:r>
        <w:rPr/>
        <w:t>25</w:t>
      </w:r>
    </w:p>
    <w:p>
      <w:pPr>
        <w:pStyle w:val="Heading2"/>
        <w:spacing w:line="260" w:lineRule="exact"/>
      </w:pPr>
      <w:r>
        <w:rPr/>
        <w:t>END</w:t>
      </w:r>
      <w:r>
        <w:rPr>
          <w:spacing w:val="15"/>
        </w:rPr>
        <w:t> </w:t>
      </w:r>
      <w:r>
        <w:rPr>
          <w:spacing w:val="-5"/>
        </w:rPr>
        <w:t>IF</w:t>
      </w:r>
    </w:p>
    <w:p>
      <w:pPr>
        <w:pStyle w:val="BodyText"/>
        <w:spacing w:line="345" w:lineRule="auto" w:before="129"/>
        <w:ind w:left="703" w:right="5055" w:hanging="241"/>
      </w:pPr>
      <w:r>
        <w:rPr/>
        <w:t>IF jaundice = "yes" THEN risk_score</w:t>
      </w:r>
      <w:r>
        <w:rPr>
          <w:spacing w:val="-3"/>
        </w:rPr>
        <w:t> </w:t>
      </w:r>
      <w:r>
        <w:rPr/>
        <w:t>=</w:t>
      </w:r>
      <w:r>
        <w:rPr>
          <w:spacing w:val="-15"/>
        </w:rPr>
        <w:t> </w:t>
      </w:r>
      <w:r>
        <w:rPr/>
        <w:t>risk_score +</w:t>
      </w:r>
      <w:r>
        <w:rPr>
          <w:spacing w:val="-15"/>
        </w:rPr>
        <w:t> </w:t>
      </w:r>
      <w:r>
        <w:rPr/>
        <w:t>35 has_red_flag = true</w:t>
      </w:r>
    </w:p>
    <w:p>
      <w:pPr>
        <w:pStyle w:val="Heading2"/>
        <w:spacing w:line="270" w:lineRule="exact"/>
      </w:pPr>
      <w:r>
        <w:rPr/>
        <w:t>END</w:t>
      </w:r>
      <w:r>
        <w:rPr>
          <w:spacing w:val="15"/>
        </w:rPr>
        <w:t> </w:t>
      </w:r>
      <w:r>
        <w:rPr>
          <w:spacing w:val="-5"/>
        </w:rPr>
        <w:t>IF</w:t>
      </w:r>
    </w:p>
    <w:p>
      <w:pPr>
        <w:pStyle w:val="BodyText"/>
        <w:spacing w:line="345" w:lineRule="auto" w:before="130"/>
        <w:ind w:left="703" w:right="5055" w:hanging="241"/>
      </w:pPr>
      <w:r>
        <w:rPr/>
        <w:t>IF swelling = "yes" THEN risk_score</w:t>
      </w:r>
      <w:r>
        <w:rPr>
          <w:spacing w:val="-3"/>
        </w:rPr>
        <w:t> </w:t>
      </w:r>
      <w:r>
        <w:rPr/>
        <w:t>=</w:t>
      </w:r>
      <w:r>
        <w:rPr>
          <w:spacing w:val="-15"/>
        </w:rPr>
        <w:t> </w:t>
      </w:r>
      <w:r>
        <w:rPr/>
        <w:t>risk_score +</w:t>
      </w:r>
      <w:r>
        <w:rPr>
          <w:spacing w:val="-15"/>
        </w:rPr>
        <w:t> </w:t>
      </w:r>
      <w:r>
        <w:rPr/>
        <w:t>30 has_red_flag = true</w:t>
      </w:r>
    </w:p>
    <w:p>
      <w:pPr>
        <w:pStyle w:val="Heading2"/>
        <w:spacing w:before="8"/>
      </w:pPr>
      <w:r>
        <w:rPr/>
        <w:t>END</w:t>
      </w:r>
      <w:r>
        <w:rPr>
          <w:spacing w:val="15"/>
        </w:rPr>
        <w:t> </w:t>
      </w:r>
      <w:r>
        <w:rPr>
          <w:spacing w:val="-5"/>
        </w:rPr>
        <w:t>IF</w:t>
      </w:r>
    </w:p>
    <w:p>
      <w:pPr>
        <w:pStyle w:val="BodyText"/>
        <w:spacing w:line="352" w:lineRule="auto" w:before="115"/>
        <w:ind w:left="703" w:right="5055" w:hanging="241"/>
      </w:pPr>
      <w:r>
        <w:rPr/>
        <w:t>IF bruising = "yes" THEN risk_score</w:t>
      </w:r>
      <w:r>
        <w:rPr>
          <w:spacing w:val="-3"/>
        </w:rPr>
        <w:t> </w:t>
      </w:r>
      <w:r>
        <w:rPr/>
        <w:t>=</w:t>
      </w:r>
      <w:r>
        <w:rPr>
          <w:spacing w:val="-15"/>
        </w:rPr>
        <w:t> </w:t>
      </w:r>
      <w:r>
        <w:rPr/>
        <w:t>risk_score +</w:t>
      </w:r>
      <w:r>
        <w:rPr>
          <w:spacing w:val="-15"/>
        </w:rPr>
        <w:t> </w:t>
      </w:r>
      <w:r>
        <w:rPr/>
        <w:t>15</w:t>
      </w:r>
    </w:p>
    <w:p>
      <w:pPr>
        <w:pStyle w:val="Heading2"/>
        <w:spacing w:line="275" w:lineRule="exact"/>
      </w:pPr>
      <w:r>
        <w:rPr/>
        <w:t>END</w:t>
      </w:r>
      <w:r>
        <w:rPr>
          <w:spacing w:val="15"/>
        </w:rPr>
        <w:t> </w:t>
      </w:r>
      <w:r>
        <w:rPr>
          <w:spacing w:val="-5"/>
        </w:rPr>
        <w:t>IF</w:t>
      </w:r>
    </w:p>
    <w:p>
      <w:pPr>
        <w:pStyle w:val="BodyText"/>
        <w:spacing w:before="114"/>
        <w:ind w:left="0" w:right="5614"/>
        <w:jc w:val="right"/>
      </w:pPr>
      <w:r>
        <w:rPr/>
        <w:t>IF</w:t>
      </w:r>
      <w:r>
        <w:rPr>
          <w:spacing w:val="3"/>
        </w:rPr>
        <w:t> </w:t>
      </w:r>
      <w:r>
        <w:rPr/>
        <w:t>has_red_flag</w:t>
      </w:r>
      <w:r>
        <w:rPr>
          <w:spacing w:val="3"/>
        </w:rPr>
        <w:t> </w:t>
      </w:r>
      <w:r>
        <w:rPr/>
        <w:t>=</w:t>
      </w:r>
      <w:r>
        <w:rPr>
          <w:spacing w:val="2"/>
        </w:rPr>
        <w:t> </w:t>
      </w:r>
      <w:r>
        <w:rPr/>
        <w:t>true</w:t>
      </w:r>
      <w:r>
        <w:rPr>
          <w:spacing w:val="1"/>
        </w:rPr>
        <w:t> </w:t>
      </w:r>
      <w:r>
        <w:rPr>
          <w:spacing w:val="-4"/>
        </w:rPr>
        <w:t>THEN</w:t>
      </w:r>
    </w:p>
    <w:p>
      <w:pPr>
        <w:pStyle w:val="BodyText"/>
        <w:spacing w:line="338" w:lineRule="auto" w:before="130"/>
        <w:ind w:right="277" w:firstLine="240"/>
      </w:pPr>
      <w:r>
        <w:rPr/>
        <w:t>PRINT</w:t>
      </w:r>
      <w:r>
        <w:rPr>
          <w:spacing w:val="-11"/>
        </w:rPr>
        <w:t> </w:t>
      </w:r>
      <w:r>
        <w:rPr/>
        <w:t>"VERY HIGH RISK:</w:t>
      </w:r>
      <w:r>
        <w:rPr>
          <w:spacing w:val="-6"/>
        </w:rPr>
        <w:t> </w:t>
      </w:r>
      <w:r>
        <w:rPr/>
        <w:t>Urgent medical</w:t>
      </w:r>
      <w:r>
        <w:rPr>
          <w:spacing w:val="-6"/>
        </w:rPr>
        <w:t> </w:t>
      </w:r>
      <w:r>
        <w:rPr/>
        <w:t>evaluation is</w:t>
      </w:r>
      <w:r>
        <w:rPr>
          <w:spacing w:val="-3"/>
        </w:rPr>
        <w:t> </w:t>
      </w:r>
      <w:r>
        <w:rPr/>
        <w:t>strongly </w:t>
      </w:r>
      <w:r>
        <w:rPr>
          <w:spacing w:val="-2"/>
        </w:rPr>
        <w:t>recommended."</w:t>
      </w:r>
    </w:p>
    <w:p>
      <w:pPr>
        <w:pStyle w:val="BodyText"/>
        <w:spacing w:line="340" w:lineRule="auto" w:before="17"/>
        <w:ind w:right="277" w:firstLine="240"/>
      </w:pPr>
      <w:r>
        <w:rPr/>
        <w:t>PRINT</w:t>
      </w:r>
      <w:r>
        <w:rPr>
          <w:spacing w:val="-15"/>
        </w:rPr>
        <w:t> </w:t>
      </w:r>
      <w:r>
        <w:rPr/>
        <w:t>"You</w:t>
      </w:r>
      <w:r>
        <w:rPr>
          <w:spacing w:val="-10"/>
        </w:rPr>
        <w:t> </w:t>
      </w:r>
      <w:r>
        <w:rPr/>
        <w:t>have</w:t>
      </w:r>
      <w:r>
        <w:rPr>
          <w:spacing w:val="-9"/>
        </w:rPr>
        <w:t> </w:t>
      </w:r>
      <w:r>
        <w:rPr/>
        <w:t>symptoms</w:t>
      </w:r>
      <w:r>
        <w:rPr>
          <w:spacing w:val="-11"/>
        </w:rPr>
        <w:t> </w:t>
      </w:r>
      <w:r>
        <w:rPr/>
        <w:t>(jaundice or</w:t>
      </w:r>
      <w:r>
        <w:rPr>
          <w:spacing w:val="-13"/>
        </w:rPr>
        <w:t> </w:t>
      </w:r>
      <w:r>
        <w:rPr/>
        <w:t>swelling)</w:t>
      </w:r>
      <w:r>
        <w:rPr>
          <w:spacing w:val="14"/>
        </w:rPr>
        <w:t> </w:t>
      </w:r>
      <w:r>
        <w:rPr/>
        <w:t>that</w:t>
      </w:r>
      <w:r>
        <w:rPr>
          <w:spacing w:val="-1"/>
        </w:rPr>
        <w:t> </w:t>
      </w:r>
      <w:r>
        <w:rPr/>
        <w:t>require</w:t>
      </w:r>
      <w:r>
        <w:rPr>
          <w:spacing w:val="-9"/>
        </w:rPr>
        <w:t> </w:t>
      </w:r>
      <w:r>
        <w:rPr/>
        <w:t>immediate </w:t>
      </w:r>
      <w:r>
        <w:rPr>
          <w:spacing w:val="-2"/>
        </w:rPr>
        <w:t>attention."</w:t>
      </w:r>
    </w:p>
    <w:p>
      <w:pPr>
        <w:pStyle w:val="Heading2"/>
        <w:spacing w:before="12"/>
      </w:pPr>
      <w:r>
        <w:rPr>
          <w:spacing w:val="-4"/>
        </w:rPr>
        <w:t>ELSE</w:t>
      </w:r>
    </w:p>
    <w:p>
      <w:pPr>
        <w:pStyle w:val="BodyText"/>
        <w:ind w:left="0"/>
      </w:pPr>
    </w:p>
    <w:p>
      <w:pPr>
        <w:pStyle w:val="BodyText"/>
        <w:spacing w:before="13"/>
        <w:ind w:left="0"/>
      </w:pPr>
    </w:p>
    <w:p>
      <w:pPr>
        <w:pStyle w:val="BodyText"/>
        <w:ind w:left="0" w:right="5643"/>
        <w:jc w:val="right"/>
      </w:pPr>
      <w:r>
        <w:rPr/>
        <w:t>IF</w:t>
      </w:r>
      <w:r>
        <w:rPr>
          <w:spacing w:val="-5"/>
        </w:rPr>
        <w:t> </w:t>
      </w:r>
      <w:r>
        <w:rPr/>
        <w:t>risk_score</w:t>
      </w:r>
      <w:r>
        <w:rPr>
          <w:spacing w:val="7"/>
        </w:rPr>
        <w:t> </w:t>
      </w:r>
      <w:r>
        <w:rPr/>
        <w:t>&gt;=</w:t>
      </w:r>
      <w:r>
        <w:rPr>
          <w:spacing w:val="-6"/>
        </w:rPr>
        <w:t> </w:t>
      </w:r>
      <w:r>
        <w:rPr/>
        <w:t>50</w:t>
      </w:r>
      <w:r>
        <w:rPr>
          <w:spacing w:val="-5"/>
        </w:rPr>
        <w:t> </w:t>
      </w:r>
      <w:r>
        <w:rPr>
          <w:spacing w:val="-4"/>
        </w:rPr>
        <w:t>THEN</w:t>
      </w:r>
    </w:p>
    <w:p>
      <w:pPr>
        <w:pStyle w:val="BodyText"/>
        <w:spacing w:line="352" w:lineRule="auto" w:before="114"/>
        <w:ind w:firstLine="481"/>
      </w:pPr>
      <w:r>
        <w:rPr/>
        <w:t>PRINT</w:t>
      </w:r>
      <w:r>
        <w:rPr>
          <w:spacing w:val="-13"/>
        </w:rPr>
        <w:t> </w:t>
      </w:r>
      <w:r>
        <w:rPr/>
        <w:t>"VERY HIGH RISK:</w:t>
      </w:r>
      <w:r>
        <w:rPr>
          <w:spacing w:val="-8"/>
        </w:rPr>
        <w:t> </w:t>
      </w:r>
      <w:r>
        <w:rPr/>
        <w:t>Significant risk</w:t>
      </w:r>
      <w:r>
        <w:rPr>
          <w:spacing w:val="-1"/>
        </w:rPr>
        <w:t> </w:t>
      </w:r>
      <w:r>
        <w:rPr/>
        <w:t>factors</w:t>
      </w:r>
      <w:r>
        <w:rPr>
          <w:spacing w:val="-5"/>
        </w:rPr>
        <w:t> </w:t>
      </w:r>
      <w:r>
        <w:rPr/>
        <w:t>present.</w:t>
      </w:r>
      <w:r>
        <w:rPr>
          <w:spacing w:val="-1"/>
        </w:rPr>
        <w:t> </w:t>
      </w:r>
      <w:r>
        <w:rPr/>
        <w:t>Please</w:t>
      </w:r>
      <w:r>
        <w:rPr>
          <w:spacing w:val="-3"/>
        </w:rPr>
        <w:t> </w:t>
      </w:r>
      <w:r>
        <w:rPr/>
        <w:t>consult a </w:t>
      </w:r>
      <w:r>
        <w:rPr>
          <w:spacing w:val="-2"/>
        </w:rPr>
        <w:t>doctor."</w:t>
      </w:r>
    </w:p>
    <w:p>
      <w:pPr>
        <w:pStyle w:val="BodyText"/>
        <w:spacing w:line="275" w:lineRule="exact"/>
        <w:ind w:left="703"/>
      </w:pPr>
      <w:r>
        <w:rPr/>
        <w:t>ELSE</w:t>
      </w:r>
      <w:r>
        <w:rPr>
          <w:spacing w:val="-1"/>
        </w:rPr>
        <w:t> </w:t>
      </w:r>
      <w:r>
        <w:rPr/>
        <w:t>IF</w:t>
      </w:r>
      <w:r>
        <w:rPr>
          <w:spacing w:val="-2"/>
        </w:rPr>
        <w:t> </w:t>
      </w:r>
      <w:r>
        <w:rPr/>
        <w:t>risk_score</w:t>
      </w:r>
      <w:r>
        <w:rPr>
          <w:spacing w:val="-5"/>
        </w:rPr>
        <w:t> </w:t>
      </w:r>
      <w:r>
        <w:rPr/>
        <w:t>&gt;=</w:t>
      </w:r>
      <w:r>
        <w:rPr>
          <w:spacing w:val="-3"/>
        </w:rPr>
        <w:t> </w:t>
      </w:r>
      <w:r>
        <w:rPr/>
        <w:t>30</w:t>
      </w:r>
      <w:r>
        <w:rPr>
          <w:spacing w:val="-3"/>
        </w:rPr>
        <w:t> </w:t>
      </w:r>
      <w:r>
        <w:rPr>
          <w:spacing w:val="-4"/>
        </w:rPr>
        <w:t>THEN</w:t>
      </w:r>
    </w:p>
    <w:p>
      <w:pPr>
        <w:pStyle w:val="BodyText"/>
        <w:spacing w:line="352" w:lineRule="auto" w:before="115"/>
        <w:ind w:firstLine="481"/>
      </w:pPr>
      <w:r>
        <w:rPr/>
        <w:t>PRINT</w:t>
      </w:r>
      <w:r>
        <w:rPr>
          <w:spacing w:val="-11"/>
        </w:rPr>
        <w:t> </w:t>
      </w:r>
      <w:r>
        <w:rPr/>
        <w:t>"HIGH RISK:</w:t>
      </w:r>
      <w:r>
        <w:rPr>
          <w:spacing w:val="-6"/>
        </w:rPr>
        <w:t> </w:t>
      </w:r>
      <w:r>
        <w:rPr/>
        <w:t>Multiple</w:t>
      </w:r>
      <w:r>
        <w:rPr>
          <w:spacing w:val="-1"/>
        </w:rPr>
        <w:t> </w:t>
      </w:r>
      <w:r>
        <w:rPr/>
        <w:t>risk factors</w:t>
      </w:r>
      <w:r>
        <w:rPr>
          <w:spacing w:val="-3"/>
        </w:rPr>
        <w:t> </w:t>
      </w:r>
      <w:r>
        <w:rPr/>
        <w:t>identified. A medical</w:t>
      </w:r>
      <w:r>
        <w:rPr>
          <w:spacing w:val="-6"/>
        </w:rPr>
        <w:t> </w:t>
      </w:r>
      <w:r>
        <w:rPr/>
        <w:t>consultation is </w:t>
      </w:r>
      <w:r>
        <w:rPr>
          <w:spacing w:val="-2"/>
        </w:rPr>
        <w:t>advised."</w:t>
      </w:r>
    </w:p>
    <w:p>
      <w:pPr>
        <w:pStyle w:val="BodyText"/>
        <w:spacing w:line="260" w:lineRule="exact"/>
        <w:ind w:left="703"/>
      </w:pPr>
      <w:r>
        <w:rPr/>
        <w:t>ELSE</w:t>
      </w:r>
      <w:r>
        <w:rPr>
          <w:spacing w:val="-1"/>
        </w:rPr>
        <w:t> </w:t>
      </w:r>
      <w:r>
        <w:rPr/>
        <w:t>IF</w:t>
      </w:r>
      <w:r>
        <w:rPr>
          <w:spacing w:val="-2"/>
        </w:rPr>
        <w:t> </w:t>
      </w:r>
      <w:r>
        <w:rPr/>
        <w:t>risk_score</w:t>
      </w:r>
      <w:r>
        <w:rPr>
          <w:spacing w:val="-5"/>
        </w:rPr>
        <w:t> </w:t>
      </w:r>
      <w:r>
        <w:rPr/>
        <w:t>&gt;=</w:t>
      </w:r>
      <w:r>
        <w:rPr>
          <w:spacing w:val="-3"/>
        </w:rPr>
        <w:t> </w:t>
      </w:r>
      <w:r>
        <w:rPr/>
        <w:t>15</w:t>
      </w:r>
      <w:r>
        <w:rPr>
          <w:spacing w:val="-3"/>
        </w:rPr>
        <w:t> </w:t>
      </w:r>
      <w:r>
        <w:rPr>
          <w:spacing w:val="-4"/>
        </w:rPr>
        <w:t>THEN</w:t>
      </w:r>
    </w:p>
    <w:p>
      <w:pPr>
        <w:pStyle w:val="BodyText"/>
        <w:spacing w:line="338" w:lineRule="auto" w:before="130"/>
        <w:ind w:right="277" w:firstLine="481"/>
      </w:pPr>
      <w:r>
        <w:rPr/>
        <w:t>PRINT</w:t>
      </w:r>
      <w:r>
        <w:rPr>
          <w:spacing w:val="-13"/>
        </w:rPr>
        <w:t> </w:t>
      </w:r>
      <w:r>
        <w:rPr/>
        <w:t>"MODERATE RISK:</w:t>
      </w:r>
      <w:r>
        <w:rPr>
          <w:spacing w:val="-8"/>
        </w:rPr>
        <w:t> </w:t>
      </w:r>
      <w:r>
        <w:rPr/>
        <w:t>Some</w:t>
      </w:r>
      <w:r>
        <w:rPr>
          <w:spacing w:val="-3"/>
        </w:rPr>
        <w:t> </w:t>
      </w:r>
      <w:r>
        <w:rPr/>
        <w:t>risk</w:t>
      </w:r>
      <w:r>
        <w:rPr>
          <w:spacing w:val="-1"/>
        </w:rPr>
        <w:t> </w:t>
      </w:r>
      <w:r>
        <w:rPr/>
        <w:t>factors</w:t>
      </w:r>
      <w:r>
        <w:rPr>
          <w:spacing w:val="-5"/>
        </w:rPr>
        <w:t> </w:t>
      </w:r>
      <w:r>
        <w:rPr/>
        <w:t>present. Consider</w:t>
      </w:r>
      <w:r>
        <w:rPr>
          <w:spacing w:val="-7"/>
        </w:rPr>
        <w:t> </w:t>
      </w:r>
      <w:r>
        <w:rPr/>
        <w:t>discussing with a doctor."</w:t>
      </w:r>
    </w:p>
    <w:p>
      <w:pPr>
        <w:pStyle w:val="Heading2"/>
        <w:spacing w:before="17"/>
        <w:ind w:left="703"/>
      </w:pPr>
      <w:r>
        <w:rPr>
          <w:spacing w:val="-4"/>
        </w:rPr>
        <w:t>ELSE</w:t>
      </w:r>
    </w:p>
    <w:p>
      <w:pPr>
        <w:pStyle w:val="BodyText"/>
        <w:spacing w:line="340" w:lineRule="auto" w:before="129"/>
        <w:ind w:right="277" w:firstLine="481"/>
      </w:pPr>
      <w:r>
        <w:rPr/>
        <w:t>PRINT</w:t>
      </w:r>
      <w:r>
        <w:rPr>
          <w:spacing w:val="-13"/>
        </w:rPr>
        <w:t> </w:t>
      </w:r>
      <w:r>
        <w:rPr/>
        <w:t>"LOW</w:t>
      </w:r>
      <w:r>
        <w:rPr>
          <w:spacing w:val="-2"/>
        </w:rPr>
        <w:t> </w:t>
      </w:r>
      <w:r>
        <w:rPr/>
        <w:t>RISK:</w:t>
      </w:r>
      <w:r>
        <w:rPr>
          <w:spacing w:val="-8"/>
        </w:rPr>
        <w:t> </w:t>
      </w:r>
      <w:r>
        <w:rPr/>
        <w:t>Few significant risk</w:t>
      </w:r>
      <w:r>
        <w:rPr>
          <w:spacing w:val="-1"/>
        </w:rPr>
        <w:t> </w:t>
      </w:r>
      <w:r>
        <w:rPr/>
        <w:t>factors</w:t>
      </w:r>
      <w:r>
        <w:rPr>
          <w:spacing w:val="-5"/>
        </w:rPr>
        <w:t> </w:t>
      </w:r>
      <w:r>
        <w:rPr/>
        <w:t>identified based on</w:t>
      </w:r>
      <w:r>
        <w:rPr>
          <w:spacing w:val="-1"/>
        </w:rPr>
        <w:t> </w:t>
      </w:r>
      <w:r>
        <w:rPr/>
        <w:t>your </w:t>
      </w:r>
      <w:r>
        <w:rPr>
          <w:spacing w:val="-2"/>
        </w:rPr>
        <w:t>inputs."</w:t>
      </w:r>
    </w:p>
    <w:p>
      <w:pPr>
        <w:spacing w:before="13"/>
        <w:ind w:left="703" w:right="0" w:firstLine="0"/>
        <w:jc w:val="left"/>
        <w:rPr>
          <w:sz w:val="24"/>
        </w:rPr>
      </w:pPr>
      <w:r>
        <w:rPr>
          <w:sz w:val="24"/>
        </w:rPr>
        <w:t>END</w:t>
      </w:r>
      <w:r>
        <w:rPr>
          <w:spacing w:val="15"/>
          <w:sz w:val="24"/>
        </w:rPr>
        <w:t> </w:t>
      </w:r>
      <w:r>
        <w:rPr>
          <w:spacing w:val="-5"/>
          <w:sz w:val="24"/>
        </w:rPr>
        <w:t>IF</w:t>
      </w:r>
    </w:p>
    <w:p>
      <w:pPr>
        <w:spacing w:after="0"/>
        <w:jc w:val="left"/>
        <w:rPr>
          <w:sz w:val="24"/>
        </w:rPr>
        <w:sectPr>
          <w:pgSz w:w="11910" w:h="16850"/>
          <w:pgMar w:header="721" w:footer="0" w:top="1340" w:bottom="280" w:left="1700" w:right="1275"/>
        </w:sectPr>
      </w:pPr>
    </w:p>
    <w:p>
      <w:pPr>
        <w:spacing w:line="352" w:lineRule="auto" w:before="95"/>
        <w:ind w:left="462" w:right="7257" w:firstLine="0"/>
        <w:jc w:val="left"/>
        <w:rPr>
          <w:sz w:val="24"/>
        </w:rPr>
      </w:pPr>
      <w:r>
        <w:rPr>
          <w:sz w:val="24"/>
        </w:rPr>
        <w:t>END</w:t>
      </w:r>
      <w:r>
        <w:rPr>
          <w:spacing w:val="-12"/>
          <w:sz w:val="24"/>
        </w:rPr>
        <w:t> </w:t>
      </w:r>
      <w:r>
        <w:rPr>
          <w:sz w:val="24"/>
        </w:rPr>
        <w:t>IF </w:t>
      </w:r>
      <w:r>
        <w:rPr>
          <w:spacing w:val="-4"/>
          <w:sz w:val="24"/>
        </w:rPr>
        <w:t>END</w:t>
      </w:r>
    </w:p>
    <w:p>
      <w:pPr>
        <w:pStyle w:val="Heading1"/>
        <w:numPr>
          <w:ilvl w:val="1"/>
          <w:numId w:val="1"/>
        </w:numPr>
        <w:tabs>
          <w:tab w:pos="822" w:val="left" w:leader="none"/>
        </w:tabs>
        <w:spacing w:line="240" w:lineRule="auto" w:before="224" w:after="0"/>
        <w:ind w:left="822" w:right="0" w:hanging="360"/>
        <w:jc w:val="left"/>
      </w:pPr>
      <w:r>
        <w:rPr/>
        <w:t>Data</w:t>
      </w:r>
      <w:r>
        <w:rPr>
          <w:spacing w:val="-2"/>
        </w:rPr>
        <w:t> </w:t>
      </w:r>
      <w:r>
        <w:rPr/>
        <w:t>Sources</w:t>
      </w:r>
      <w:r>
        <w:rPr>
          <w:spacing w:val="-6"/>
        </w:rPr>
        <w:t> </w:t>
      </w:r>
      <w:r>
        <w:rPr/>
        <w:t>and </w:t>
      </w:r>
      <w:r>
        <w:rPr>
          <w:spacing w:val="-2"/>
        </w:rPr>
        <w:t>Assumptions</w:t>
      </w:r>
    </w:p>
    <w:p>
      <w:pPr>
        <w:pStyle w:val="BodyText"/>
        <w:spacing w:before="114"/>
        <w:ind w:left="0"/>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1373124</wp:posOffset>
                </wp:positionH>
                <wp:positionV relativeFrom="paragraph">
                  <wp:posOffset>234263</wp:posOffset>
                </wp:positionV>
                <wp:extent cx="527431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274310" cy="9525"/>
                        </a:xfrm>
                        <a:custGeom>
                          <a:avLst/>
                          <a:gdLst/>
                          <a:ahLst/>
                          <a:cxnLst/>
                          <a:rect l="l" t="t" r="r" b="b"/>
                          <a:pathLst>
                            <a:path w="5274310" h="9525">
                              <a:moveTo>
                                <a:pt x="5274183" y="0"/>
                              </a:moveTo>
                              <a:lnTo>
                                <a:pt x="5274183" y="0"/>
                              </a:lnTo>
                              <a:lnTo>
                                <a:pt x="0" y="0"/>
                              </a:lnTo>
                              <a:lnTo>
                                <a:pt x="0" y="9525"/>
                              </a:lnTo>
                              <a:lnTo>
                                <a:pt x="5274183" y="9525"/>
                              </a:lnTo>
                              <a:lnTo>
                                <a:pt x="5274183" y="0"/>
                              </a:lnTo>
                              <a:close/>
                            </a:path>
                          </a:pathLst>
                        </a:custGeom>
                        <a:solidFill>
                          <a:srgbClr val="155F82"/>
                        </a:solidFill>
                      </wps:spPr>
                      <wps:bodyPr wrap="square" lIns="0" tIns="0" rIns="0" bIns="0" rtlCol="0">
                        <a:prstTxWarp prst="textNoShape">
                          <a:avLst/>
                        </a:prstTxWarp>
                        <a:noAutofit/>
                      </wps:bodyPr>
                    </wps:wsp>
                  </a:graphicData>
                </a:graphic>
              </wp:anchor>
            </w:drawing>
          </mc:Choice>
          <mc:Fallback>
            <w:pict>
              <v:rect style="position:absolute;margin-left:108.120003pt;margin-top:18.445944pt;width:415.29002pt;height:.75pt;mso-position-horizontal-relative:page;mso-position-vertical-relative:paragraph;z-index:-15728128;mso-wrap-distance-left:0;mso-wrap-distance-right:0" id="docshape2" filled="true" fillcolor="#155f82" stroked="false">
                <v:fill type="solid"/>
                <w10:wrap type="topAndBottom"/>
              </v:rect>
            </w:pict>
          </mc:Fallback>
        </mc:AlternateContent>
      </w:r>
    </w:p>
    <w:p>
      <w:pPr>
        <w:tabs>
          <w:tab w:pos="3346" w:val="left" w:leader="none"/>
          <w:tab w:pos="6109" w:val="left" w:leader="none"/>
        </w:tabs>
        <w:spacing w:before="0"/>
        <w:ind w:left="568" w:right="0" w:firstLine="0"/>
        <w:jc w:val="left"/>
        <w:rPr>
          <w:b/>
          <w:sz w:val="24"/>
        </w:rPr>
      </w:pPr>
      <w:r>
        <w:rPr>
          <w:b/>
          <w:color w:val="0E4660"/>
          <w:spacing w:val="-2"/>
          <w:sz w:val="24"/>
        </w:rPr>
        <w:t>Category</w:t>
      </w:r>
      <w:r>
        <w:rPr>
          <w:b/>
          <w:color w:val="0E4660"/>
          <w:sz w:val="24"/>
        </w:rPr>
        <w:tab/>
      </w:r>
      <w:r>
        <w:rPr>
          <w:b/>
          <w:color w:val="0E4660"/>
          <w:spacing w:val="-2"/>
          <w:sz w:val="24"/>
        </w:rPr>
        <w:t>Details</w:t>
      </w:r>
      <w:r>
        <w:rPr>
          <w:b/>
          <w:color w:val="0E4660"/>
          <w:sz w:val="24"/>
        </w:rPr>
        <w:tab/>
      </w:r>
      <w:r>
        <w:rPr>
          <w:b/>
          <w:color w:val="0E4660"/>
          <w:spacing w:val="-2"/>
          <w:sz w:val="24"/>
        </w:rPr>
        <w:t>Sources/References</w:t>
      </w:r>
    </w:p>
    <w:p>
      <w:pPr>
        <w:spacing w:after="0"/>
        <w:jc w:val="left"/>
        <w:rPr>
          <w:b/>
          <w:sz w:val="24"/>
        </w:rPr>
        <w:sectPr>
          <w:pgSz w:w="11910" w:h="16850"/>
          <w:pgMar w:header="721" w:footer="0" w:top="1340" w:bottom="280" w:left="1700" w:right="1275"/>
        </w:sectPr>
      </w:pPr>
    </w:p>
    <w:p>
      <w:pPr>
        <w:pStyle w:val="BodyText"/>
        <w:tabs>
          <w:tab w:pos="3346" w:val="left" w:leader="none"/>
        </w:tabs>
        <w:spacing w:before="130"/>
        <w:ind w:left="568"/>
      </w:pPr>
      <w:r>
        <w:rPr/>
        <mc:AlternateContent>
          <mc:Choice Requires="wps">
            <w:drawing>
              <wp:anchor distT="0" distB="0" distL="0" distR="0" allowOverlap="1" layoutInCell="1" locked="0" behindDoc="0" simplePos="0" relativeHeight="15730176">
                <wp:simplePos x="0" y="0"/>
                <wp:positionH relativeFrom="page">
                  <wp:posOffset>1373124</wp:posOffset>
                </wp:positionH>
                <wp:positionV relativeFrom="paragraph">
                  <wp:posOffset>72404</wp:posOffset>
                </wp:positionV>
                <wp:extent cx="5274310" cy="95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274310" cy="9525"/>
                        </a:xfrm>
                        <a:custGeom>
                          <a:avLst/>
                          <a:gdLst/>
                          <a:ahLst/>
                          <a:cxnLst/>
                          <a:rect l="l" t="t" r="r" b="b"/>
                          <a:pathLst>
                            <a:path w="5274310" h="9525">
                              <a:moveTo>
                                <a:pt x="5274183" y="0"/>
                              </a:moveTo>
                              <a:lnTo>
                                <a:pt x="5274183" y="0"/>
                              </a:lnTo>
                              <a:lnTo>
                                <a:pt x="0" y="0"/>
                              </a:lnTo>
                              <a:lnTo>
                                <a:pt x="0" y="9525"/>
                              </a:lnTo>
                              <a:lnTo>
                                <a:pt x="5274183" y="9525"/>
                              </a:lnTo>
                              <a:lnTo>
                                <a:pt x="5274183" y="0"/>
                              </a:lnTo>
                              <a:close/>
                            </a:path>
                          </a:pathLst>
                        </a:custGeom>
                        <a:solidFill>
                          <a:srgbClr val="155F82"/>
                        </a:solidFill>
                      </wps:spPr>
                      <wps:bodyPr wrap="square" lIns="0" tIns="0" rIns="0" bIns="0" rtlCol="0">
                        <a:prstTxWarp prst="textNoShape">
                          <a:avLst/>
                        </a:prstTxWarp>
                        <a:noAutofit/>
                      </wps:bodyPr>
                    </wps:wsp>
                  </a:graphicData>
                </a:graphic>
              </wp:anchor>
            </w:drawing>
          </mc:Choice>
          <mc:Fallback>
            <w:pict>
              <v:rect style="position:absolute;margin-left:108.120003pt;margin-top:5.70114pt;width:415.29002pt;height:.75pt;mso-position-horizontal-relative:page;mso-position-vertical-relative:paragraph;z-index:15730176" id="docshape3" filled="true" fillcolor="#155f82" stroked="false">
                <v:fill type="solid"/>
                <w10:wrap type="none"/>
              </v:rect>
            </w:pict>
          </mc:Fallback>
        </mc:AlternateContent>
      </w:r>
      <w:r>
        <w:rPr/>
        <w:t>Risk</w:t>
      </w:r>
      <w:r>
        <w:rPr>
          <w:spacing w:val="-2"/>
        </w:rPr>
        <w:t> </w:t>
      </w:r>
      <w:r>
        <w:rPr/>
        <w:t>Factor</w:t>
      </w:r>
      <w:r>
        <w:rPr>
          <w:spacing w:val="-6"/>
        </w:rPr>
        <w:t> </w:t>
      </w:r>
      <w:r>
        <w:rPr>
          <w:spacing w:val="-2"/>
        </w:rPr>
        <w:t>Patterns</w:t>
      </w:r>
      <w:r>
        <w:rPr/>
        <w:tab/>
        <w:t>Risk</w:t>
      </w:r>
      <w:r>
        <w:rPr>
          <w:spacing w:val="-9"/>
        </w:rPr>
        <w:t> </w:t>
      </w:r>
      <w:r>
        <w:rPr/>
        <w:t>rules (e.g.,</w:t>
      </w:r>
      <w:r>
        <w:rPr>
          <w:spacing w:val="4"/>
        </w:rPr>
        <w:t> </w:t>
      </w:r>
      <w:r>
        <w:rPr>
          <w:spacing w:val="-4"/>
        </w:rPr>
        <w:t>heavy</w:t>
      </w:r>
    </w:p>
    <w:p>
      <w:pPr>
        <w:pStyle w:val="BodyText"/>
        <w:spacing w:line="348" w:lineRule="auto" w:before="114"/>
        <w:ind w:left="3346"/>
      </w:pPr>
      <w:r>
        <w:rPr/>
        <w:t>alcohol use, hepatitis history, jaundice, abdominal swelling) are simplified</w:t>
      </w:r>
      <w:r>
        <w:rPr>
          <w:spacing w:val="-3"/>
        </w:rPr>
        <w:t> </w:t>
      </w:r>
      <w:r>
        <w:rPr/>
        <w:t>for</w:t>
      </w:r>
      <w:r>
        <w:rPr>
          <w:spacing w:val="-15"/>
        </w:rPr>
        <w:t> </w:t>
      </w:r>
      <w:r>
        <w:rPr/>
        <w:t>educational purposes. Weighting of scores is illustrative and not intended as a clinical risk stratification tool.</w:t>
      </w:r>
    </w:p>
    <w:p>
      <w:pPr>
        <w:pStyle w:val="BodyText"/>
        <w:tabs>
          <w:tab w:pos="3346" w:val="left" w:leader="none"/>
        </w:tabs>
        <w:spacing w:line="345" w:lineRule="auto"/>
        <w:ind w:left="3346" w:right="46" w:hanging="2779"/>
      </w:pPr>
      <w:r>
        <w:rPr>
          <w:color w:val="0E4660"/>
        </w:rPr>
        <w:t>Data Usage</w:t>
        <w:tab/>
      </w:r>
      <w:r>
        <w:rPr/>
        <w:t>No personal identifiable information, medical records, or lab data are used or stored. The system relies</w:t>
      </w:r>
      <w:r>
        <w:rPr>
          <w:spacing w:val="40"/>
        </w:rPr>
        <w:t> </w:t>
      </w:r>
      <w:r>
        <w:rPr/>
        <w:t>solely on </w:t>
      </w:r>
      <w:r>
        <w:rPr>
          <w:spacing w:val="-2"/>
        </w:rPr>
        <w:t>anonymous, self-reported </w:t>
      </w:r>
      <w:r>
        <w:rPr/>
        <w:t>user inputs (yes/no answers) to hypothetical </w:t>
      </w:r>
      <w:r>
        <w:rPr>
          <w:spacing w:val="-2"/>
        </w:rPr>
        <w:t>questions.</w:t>
      </w:r>
    </w:p>
    <w:p>
      <w:pPr>
        <w:spacing w:line="345" w:lineRule="auto" w:before="130"/>
        <w:ind w:left="227" w:right="447" w:firstLine="0"/>
        <w:jc w:val="left"/>
        <w:rPr>
          <w:sz w:val="24"/>
        </w:rPr>
      </w:pPr>
      <w:r>
        <w:rPr/>
        <w:br w:type="column"/>
      </w:r>
      <w:r>
        <w:rPr>
          <w:b/>
          <w:color w:val="404040"/>
          <w:sz w:val="24"/>
        </w:rPr>
        <w:t>American Liver Foundation (ALF) </w:t>
      </w:r>
      <w:r>
        <w:rPr>
          <w:color w:val="404040"/>
          <w:sz w:val="24"/>
        </w:rPr>
        <w:t>guidelines on Cirrhosis. </w:t>
      </w:r>
      <w:r>
        <w:rPr>
          <w:b/>
          <w:color w:val="404040"/>
          <w:sz w:val="24"/>
        </w:rPr>
        <w:t>WHO </w:t>
      </w:r>
      <w:r>
        <w:rPr>
          <w:color w:val="404040"/>
          <w:sz w:val="24"/>
        </w:rPr>
        <w:t>publications on liver disease. </w:t>
      </w:r>
      <w:r>
        <w:rPr>
          <w:b/>
          <w:color w:val="404040"/>
          <w:sz w:val="24"/>
        </w:rPr>
        <w:t>Mayo Clinic </w:t>
      </w:r>
      <w:r>
        <w:rPr>
          <w:color w:val="404040"/>
          <w:sz w:val="24"/>
        </w:rPr>
        <w:t>&amp; </w:t>
      </w:r>
      <w:r>
        <w:rPr>
          <w:b/>
          <w:color w:val="404040"/>
          <w:sz w:val="24"/>
        </w:rPr>
        <w:t>Cleveland Clinic </w:t>
      </w:r>
      <w:r>
        <w:rPr>
          <w:color w:val="404040"/>
          <w:sz w:val="24"/>
        </w:rPr>
        <w:t>patient education resources on cirrhosis symptoms and causes. General principles of medical</w:t>
      </w:r>
      <w:r>
        <w:rPr>
          <w:color w:val="404040"/>
          <w:spacing w:val="-6"/>
          <w:sz w:val="24"/>
        </w:rPr>
        <w:t> </w:t>
      </w:r>
      <w:r>
        <w:rPr>
          <w:color w:val="404040"/>
          <w:sz w:val="24"/>
        </w:rPr>
        <w:t>educational</w:t>
      </w:r>
      <w:r>
        <w:rPr>
          <w:color w:val="404040"/>
          <w:spacing w:val="-15"/>
          <w:sz w:val="24"/>
        </w:rPr>
        <w:t> </w:t>
      </w:r>
      <w:r>
        <w:rPr>
          <w:color w:val="404040"/>
          <w:sz w:val="24"/>
        </w:rPr>
        <w:t>tool </w:t>
      </w:r>
      <w:r>
        <w:rPr>
          <w:color w:val="404040"/>
          <w:spacing w:val="-2"/>
          <w:sz w:val="24"/>
        </w:rPr>
        <w:t>design.</w:t>
      </w:r>
    </w:p>
    <w:p>
      <w:pPr>
        <w:spacing w:after="0" w:line="345" w:lineRule="auto"/>
        <w:jc w:val="left"/>
        <w:rPr>
          <w:sz w:val="24"/>
        </w:rPr>
        <w:sectPr>
          <w:type w:val="continuous"/>
          <w:pgSz w:w="11910" w:h="16850"/>
          <w:pgMar w:header="721" w:footer="0" w:top="1340" w:bottom="280" w:left="1700" w:right="1275"/>
          <w:cols w:num="2" w:equalWidth="0">
            <w:col w:w="5842" w:space="40"/>
            <w:col w:w="3053"/>
          </w:cols>
        </w:sectPr>
      </w:pPr>
    </w:p>
    <w:p>
      <w:pPr>
        <w:pStyle w:val="BodyText"/>
        <w:spacing w:line="352" w:lineRule="auto" w:before="9"/>
        <w:ind w:left="568" w:right="38"/>
      </w:pPr>
      <w:r>
        <w:rPr>
          <w:color w:val="0E4660"/>
        </w:rPr>
        <w:t>Limitations</w:t>
      </w:r>
      <w:r>
        <w:rPr>
          <w:color w:val="0E4660"/>
          <w:spacing w:val="-14"/>
        </w:rPr>
        <w:t> </w:t>
      </w:r>
      <w:r>
        <w:rPr>
          <w:color w:val="0E4660"/>
        </w:rPr>
        <w:t>and </w:t>
      </w:r>
      <w:r>
        <w:rPr>
          <w:color w:val="0E4660"/>
          <w:spacing w:val="-2"/>
        </w:rPr>
        <w:t>Assumptions</w:t>
      </w:r>
    </w:p>
    <w:p>
      <w:pPr>
        <w:pStyle w:val="BodyText"/>
        <w:spacing w:line="345" w:lineRule="auto" w:before="9"/>
        <w:ind w:left="568"/>
      </w:pPr>
      <w:r>
        <w:rPr/>
        <w:br w:type="column"/>
      </w:r>
      <w:r>
        <w:rPr>
          <w:color w:val="404040"/>
        </w:rPr>
        <w:t>The red-flag symptom</w:t>
      </w:r>
      <w:r>
        <w:rPr>
          <w:color w:val="404040"/>
          <w:spacing w:val="-7"/>
        </w:rPr>
        <w:t> </w:t>
      </w:r>
      <w:r>
        <w:rPr>
          <w:color w:val="404040"/>
        </w:rPr>
        <w:t>list (jaundice, ascites) is critical</w:t>
      </w:r>
      <w:r>
        <w:rPr>
          <w:color w:val="404040"/>
          <w:spacing w:val="-13"/>
        </w:rPr>
        <w:t> </w:t>
      </w:r>
      <w:r>
        <w:rPr>
          <w:color w:val="404040"/>
        </w:rPr>
        <w:t>but</w:t>
      </w:r>
      <w:r>
        <w:rPr>
          <w:color w:val="404040"/>
          <w:spacing w:val="-13"/>
        </w:rPr>
        <w:t> </w:t>
      </w:r>
      <w:r>
        <w:rPr>
          <w:color w:val="404040"/>
        </w:rPr>
        <w:t>not</w:t>
      </w:r>
      <w:r>
        <w:rPr>
          <w:color w:val="404040"/>
          <w:spacing w:val="-13"/>
        </w:rPr>
        <w:t> </w:t>
      </w:r>
      <w:r>
        <w:rPr>
          <w:color w:val="404040"/>
        </w:rPr>
        <w:t>exhaustive. Assumes user</w:t>
      </w:r>
      <w:r>
        <w:rPr>
          <w:color w:val="404040"/>
          <w:spacing w:val="-12"/>
        </w:rPr>
        <w:t> </w:t>
      </w:r>
      <w:r>
        <w:rPr>
          <w:color w:val="404040"/>
        </w:rPr>
        <w:t>answers are </w:t>
      </w:r>
      <w:r>
        <w:rPr>
          <w:color w:val="404040"/>
          <w:spacing w:val="-2"/>
        </w:rPr>
        <w:t>accurate.</w:t>
      </w:r>
    </w:p>
    <w:p>
      <w:pPr>
        <w:pStyle w:val="BodyText"/>
        <w:spacing w:line="345" w:lineRule="auto" w:before="9"/>
        <w:ind w:left="174" w:right="455"/>
      </w:pPr>
      <w:r>
        <w:rPr/>
        <w:br w:type="column"/>
      </w:r>
      <w:r>
        <w:rPr>
          <w:color w:val="404040"/>
        </w:rPr>
        <w:t>Academic</w:t>
      </w:r>
      <w:r>
        <w:rPr>
          <w:color w:val="404040"/>
          <w:spacing w:val="-11"/>
        </w:rPr>
        <w:t> </w:t>
      </w:r>
      <w:r>
        <w:rPr>
          <w:color w:val="404040"/>
        </w:rPr>
        <w:t>AI</w:t>
      </w:r>
      <w:r>
        <w:rPr>
          <w:color w:val="404040"/>
          <w:spacing w:val="-1"/>
        </w:rPr>
        <w:t> </w:t>
      </w:r>
      <w:r>
        <w:rPr>
          <w:color w:val="404040"/>
        </w:rPr>
        <w:t>and </w:t>
      </w:r>
      <w:r>
        <w:rPr>
          <w:color w:val="404040"/>
        </w:rPr>
        <w:t>health education literature on expert system design; illustrative case study </w:t>
      </w:r>
      <w:r>
        <w:rPr>
          <w:color w:val="404040"/>
          <w:spacing w:val="-2"/>
        </w:rPr>
        <w:t>design.</w:t>
      </w:r>
    </w:p>
    <w:p>
      <w:pPr>
        <w:pStyle w:val="BodyText"/>
        <w:spacing w:after="0" w:line="345" w:lineRule="auto"/>
        <w:sectPr>
          <w:type w:val="continuous"/>
          <w:pgSz w:w="11910" w:h="16850"/>
          <w:pgMar w:header="721" w:footer="0" w:top="1340" w:bottom="280" w:left="1700" w:right="1275"/>
          <w:cols w:num="3" w:equalWidth="0">
            <w:col w:w="2123" w:space="656"/>
            <w:col w:w="3117" w:space="39"/>
            <w:col w:w="3000"/>
          </w:cols>
        </w:sectPr>
      </w:pPr>
    </w:p>
    <w:p>
      <w:pPr>
        <w:pStyle w:val="BodyText"/>
        <w:spacing w:line="20" w:lineRule="exact"/>
        <w:ind w:left="447"/>
        <w:rPr>
          <w:sz w:val="2"/>
        </w:rPr>
      </w:pPr>
      <w:r>
        <w:rPr>
          <w:sz w:val="2"/>
        </w:rPr>
        <mc:AlternateContent>
          <mc:Choice Requires="wps">
            <w:drawing>
              <wp:inline distT="0" distB="0" distL="0" distR="0">
                <wp:extent cx="5283835" cy="9525"/>
                <wp:effectExtent l="0" t="0" r="0" b="0"/>
                <wp:docPr id="6" name="Group 6"/>
                <wp:cNvGraphicFramePr>
                  <a:graphicFrameLocks/>
                </wp:cNvGraphicFramePr>
                <a:graphic>
                  <a:graphicData uri="http://schemas.microsoft.com/office/word/2010/wordprocessingGroup">
                    <wpg:wgp>
                      <wpg:cNvPr id="6" name="Group 6"/>
                      <wpg:cNvGrpSpPr/>
                      <wpg:grpSpPr>
                        <a:xfrm>
                          <a:off x="0" y="0"/>
                          <a:ext cx="5283835" cy="9525"/>
                          <a:chExt cx="5283835" cy="9525"/>
                        </a:xfrm>
                      </wpg:grpSpPr>
                      <wps:wsp>
                        <wps:cNvPr id="7" name="Graphic 7"/>
                        <wps:cNvSpPr/>
                        <wps:spPr>
                          <a:xfrm>
                            <a:off x="0" y="0"/>
                            <a:ext cx="5283835" cy="9525"/>
                          </a:xfrm>
                          <a:custGeom>
                            <a:avLst/>
                            <a:gdLst/>
                            <a:ahLst/>
                            <a:cxnLst/>
                            <a:rect l="l" t="t" r="r" b="b"/>
                            <a:pathLst>
                              <a:path w="5283835" h="9525">
                                <a:moveTo>
                                  <a:pt x="5283708" y="0"/>
                                </a:moveTo>
                                <a:lnTo>
                                  <a:pt x="5283708" y="0"/>
                                </a:lnTo>
                                <a:lnTo>
                                  <a:pt x="0" y="0"/>
                                </a:lnTo>
                                <a:lnTo>
                                  <a:pt x="0" y="9525"/>
                                </a:lnTo>
                                <a:lnTo>
                                  <a:pt x="5283708" y="9525"/>
                                </a:lnTo>
                                <a:lnTo>
                                  <a:pt x="5283708"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style="width:416.05pt;height:.75pt;mso-position-horizontal-relative:char;mso-position-vertical-relative:line" id="docshapegroup4" coordorigin="0,0" coordsize="8321,15">
                <v:rect style="position:absolute;left:0;top:0;width:8321;height:15" id="docshape5" filled="true" fillcolor="#155f82" stroked="false">
                  <v:fill type="solid"/>
                </v:rect>
              </v:group>
            </w:pict>
          </mc:Fallback>
        </mc:AlternateContent>
      </w:r>
      <w:r>
        <w:rPr>
          <w:sz w:val="2"/>
        </w:rPr>
      </w:r>
    </w:p>
    <w:p>
      <w:pPr>
        <w:pStyle w:val="BodyText"/>
        <w:ind w:left="0"/>
      </w:pPr>
    </w:p>
    <w:p>
      <w:pPr>
        <w:pStyle w:val="BodyText"/>
        <w:spacing w:before="38"/>
        <w:ind w:left="0"/>
      </w:pPr>
    </w:p>
    <w:p>
      <w:pPr>
        <w:pStyle w:val="Heading1"/>
        <w:ind w:left="462" w:firstLine="0"/>
      </w:pPr>
      <w:r>
        <w:rPr>
          <w:spacing w:val="-2"/>
        </w:rPr>
        <w:t>Sources:</w:t>
      </w:r>
    </w:p>
    <w:p>
      <w:pPr>
        <w:pStyle w:val="BodyText"/>
        <w:spacing w:before="93"/>
        <w:ind w:left="0"/>
        <w:rPr>
          <w:b/>
        </w:rPr>
      </w:pPr>
    </w:p>
    <w:p>
      <w:pPr>
        <w:pStyle w:val="BodyText"/>
        <w:spacing w:line="352" w:lineRule="auto"/>
        <w:ind w:right="1808"/>
      </w:pPr>
      <w:r>
        <w:rPr/>
        <w:t>American Liver</w:t>
      </w:r>
      <w:r>
        <w:rPr>
          <w:spacing w:val="-1"/>
        </w:rPr>
        <w:t> </w:t>
      </w:r>
      <w:r>
        <w:rPr/>
        <w:t>Foundation.</w:t>
      </w:r>
      <w:r>
        <w:rPr>
          <w:spacing w:val="-8"/>
        </w:rPr>
        <w:t> </w:t>
      </w:r>
      <w:r>
        <w:rPr/>
        <w:t>"Cirrhosis of</w:t>
      </w:r>
      <w:r>
        <w:rPr>
          <w:spacing w:val="-1"/>
        </w:rPr>
        <w:t> </w:t>
      </w:r>
      <w:r>
        <w:rPr/>
        <w:t>the</w:t>
      </w:r>
      <w:r>
        <w:rPr>
          <w:spacing w:val="-10"/>
        </w:rPr>
        <w:t> </w:t>
      </w:r>
      <w:r>
        <w:rPr/>
        <w:t>Liver."</w:t>
      </w:r>
      <w:r>
        <w:rPr>
          <w:spacing w:val="-15"/>
        </w:rPr>
        <w:t> </w:t>
      </w:r>
      <w:r>
        <w:rPr/>
        <w:t>Retrieved from </w:t>
      </w:r>
      <w:r>
        <w:rPr>
          <w:color w:val="3A82F6"/>
          <w:spacing w:val="-2"/>
        </w:rPr>
        <w:t>https://liverfoundation.org/liver-diseases/</w:t>
      </w:r>
    </w:p>
    <w:p>
      <w:pPr>
        <w:pStyle w:val="Heading1"/>
        <w:numPr>
          <w:ilvl w:val="0"/>
          <w:numId w:val="1"/>
        </w:numPr>
        <w:tabs>
          <w:tab w:pos="702" w:val="left" w:leader="none"/>
        </w:tabs>
        <w:spacing w:line="240" w:lineRule="auto" w:before="240" w:after="0"/>
        <w:ind w:left="702" w:right="0" w:hanging="240"/>
        <w:jc w:val="left"/>
      </w:pPr>
      <w:r>
        <w:rPr/>
        <w:t>RESULTS</w:t>
      </w:r>
      <w:r>
        <w:rPr>
          <w:spacing w:val="18"/>
        </w:rPr>
        <w:t> </w:t>
      </w:r>
      <w:r>
        <w:rPr/>
        <w:t>AND</w:t>
      </w:r>
      <w:r>
        <w:rPr>
          <w:spacing w:val="26"/>
        </w:rPr>
        <w:t> </w:t>
      </w:r>
      <w:r>
        <w:rPr>
          <w:spacing w:val="-2"/>
        </w:rPr>
        <w:t>DISCUSSION</w:t>
      </w:r>
    </w:p>
    <w:p>
      <w:pPr>
        <w:pStyle w:val="Heading1"/>
        <w:spacing w:after="0" w:line="240" w:lineRule="auto"/>
        <w:jc w:val="left"/>
        <w:sectPr>
          <w:type w:val="continuous"/>
          <w:pgSz w:w="11910" w:h="16850"/>
          <w:pgMar w:header="721" w:footer="0" w:top="1340" w:bottom="280" w:left="1700" w:right="1275"/>
        </w:sectPr>
      </w:pPr>
    </w:p>
    <w:p>
      <w:pPr>
        <w:pStyle w:val="ListParagraph"/>
        <w:numPr>
          <w:ilvl w:val="1"/>
          <w:numId w:val="1"/>
        </w:numPr>
        <w:tabs>
          <w:tab w:pos="822" w:val="left" w:leader="none"/>
        </w:tabs>
        <w:spacing w:line="240" w:lineRule="auto" w:before="95" w:after="0"/>
        <w:ind w:left="822" w:right="0" w:hanging="360"/>
        <w:jc w:val="left"/>
        <w:rPr>
          <w:b/>
          <w:sz w:val="24"/>
        </w:rPr>
      </w:pPr>
      <w:r>
        <w:rPr>
          <w:b/>
          <w:spacing w:val="-2"/>
          <w:sz w:val="24"/>
        </w:rPr>
        <w:t>Implementation</w:t>
      </w:r>
    </w:p>
    <w:p>
      <w:pPr>
        <w:pStyle w:val="BodyText"/>
        <w:spacing w:before="93"/>
        <w:ind w:left="0"/>
        <w:rPr>
          <w:b/>
        </w:rPr>
      </w:pPr>
    </w:p>
    <w:p>
      <w:pPr>
        <w:pStyle w:val="BodyText"/>
        <w:spacing w:line="547" w:lineRule="auto"/>
        <w:ind w:right="171" w:firstLine="60"/>
        <w:jc w:val="both"/>
      </w:pPr>
      <w:r>
        <w:rPr>
          <w:spacing w:val="-2"/>
        </w:rPr>
        <w:t>The</w:t>
      </w:r>
      <w:r>
        <w:rPr>
          <w:spacing w:val="-13"/>
        </w:rPr>
        <w:t> </w:t>
      </w:r>
      <w:r>
        <w:rPr>
          <w:spacing w:val="-2"/>
        </w:rPr>
        <w:t>full</w:t>
      </w:r>
      <w:r>
        <w:rPr>
          <w:spacing w:val="-13"/>
        </w:rPr>
        <w:t> </w:t>
      </w:r>
      <w:r>
        <w:rPr>
          <w:spacing w:val="-2"/>
        </w:rPr>
        <w:t>Python</w:t>
      </w:r>
      <w:r>
        <w:rPr>
          <w:spacing w:val="-13"/>
        </w:rPr>
        <w:t> </w:t>
      </w:r>
      <w:r>
        <w:rPr>
          <w:spacing w:val="-2"/>
        </w:rPr>
        <w:t>program</w:t>
      </w:r>
      <w:r>
        <w:rPr>
          <w:spacing w:val="-9"/>
        </w:rPr>
        <w:t> </w:t>
      </w:r>
      <w:r>
        <w:rPr>
          <w:spacing w:val="-2"/>
        </w:rPr>
        <w:t>is provided</w:t>
      </w:r>
      <w:r>
        <w:rPr>
          <w:spacing w:val="-13"/>
        </w:rPr>
        <w:t> </w:t>
      </w:r>
      <w:r>
        <w:rPr>
          <w:spacing w:val="-2"/>
        </w:rPr>
        <w:t>as</w:t>
      </w:r>
      <w:r>
        <w:rPr>
          <w:spacing w:val="-13"/>
        </w:rPr>
        <w:t> </w:t>
      </w:r>
      <w:r>
        <w:rPr>
          <w:spacing w:val="-2"/>
        </w:rPr>
        <w:t>liver_cirrhosis_risk_checker.py.</w:t>
      </w:r>
      <w:r>
        <w:rPr>
          <w:spacing w:val="65"/>
        </w:rPr>
        <w:t> </w:t>
      </w:r>
      <w:r>
        <w:rPr>
          <w:spacing w:val="-2"/>
        </w:rPr>
        <w:t>It</w:t>
      </w:r>
      <w:r>
        <w:rPr>
          <w:spacing w:val="-13"/>
        </w:rPr>
        <w:t> </w:t>
      </w:r>
      <w:r>
        <w:rPr>
          <w:spacing w:val="-2"/>
        </w:rPr>
        <w:t>implements: </w:t>
      </w:r>
      <w:r>
        <w:rPr/>
        <w:t>A weighted scoring system</w:t>
      </w:r>
      <w:r>
        <w:rPr>
          <w:spacing w:val="-1"/>
        </w:rPr>
        <w:t> </w:t>
      </w:r>
      <w:r>
        <w:rPr/>
        <w:t>for risk factors associated with liver cirrhosis.</w:t>
      </w:r>
    </w:p>
    <w:p>
      <w:pPr>
        <w:pStyle w:val="BodyText"/>
        <w:spacing w:line="338" w:lineRule="auto" w:before="17"/>
        <w:ind w:right="150"/>
        <w:jc w:val="both"/>
      </w:pPr>
      <w:r>
        <w:rPr/>
        <w:t>Red-flag</w:t>
      </w:r>
      <w:r>
        <w:rPr>
          <w:spacing w:val="-15"/>
        </w:rPr>
        <w:t> </w:t>
      </w:r>
      <w:r>
        <w:rPr/>
        <w:t>prompts</w:t>
      </w:r>
      <w:r>
        <w:rPr>
          <w:spacing w:val="-15"/>
        </w:rPr>
        <w:t> </w:t>
      </w:r>
      <w:r>
        <w:rPr/>
        <w:t>(e.g.,</w:t>
      </w:r>
      <w:r>
        <w:rPr>
          <w:spacing w:val="-15"/>
        </w:rPr>
        <w:t> </w:t>
      </w:r>
      <w:r>
        <w:rPr/>
        <w:t>jaundice,</w:t>
      </w:r>
      <w:r>
        <w:rPr>
          <w:spacing w:val="-15"/>
        </w:rPr>
        <w:t> </w:t>
      </w:r>
      <w:r>
        <w:rPr/>
        <w:t>abdominal</w:t>
      </w:r>
      <w:r>
        <w:rPr>
          <w:spacing w:val="-15"/>
        </w:rPr>
        <w:t> </w:t>
      </w:r>
      <w:r>
        <w:rPr/>
        <w:t>swelling) that</w:t>
      </w:r>
      <w:r>
        <w:rPr>
          <w:spacing w:val="-15"/>
        </w:rPr>
        <w:t> </w:t>
      </w:r>
      <w:r>
        <w:rPr/>
        <w:t>trigger</w:t>
      </w:r>
      <w:r>
        <w:rPr>
          <w:spacing w:val="-12"/>
        </w:rPr>
        <w:t> </w:t>
      </w:r>
      <w:r>
        <w:rPr/>
        <w:t>an</w:t>
      </w:r>
      <w:r>
        <w:rPr>
          <w:spacing w:val="-6"/>
        </w:rPr>
        <w:t> </w:t>
      </w:r>
      <w:r>
        <w:rPr/>
        <w:t>urgent-care</w:t>
      </w:r>
      <w:r>
        <w:rPr>
          <w:spacing w:val="-8"/>
        </w:rPr>
        <w:t> </w:t>
      </w:r>
      <w:r>
        <w:rPr/>
        <w:t>notice if present, overriding the standard risk score.</w:t>
      </w:r>
    </w:p>
    <w:p>
      <w:pPr>
        <w:pStyle w:val="BodyText"/>
        <w:spacing w:line="338" w:lineRule="auto" w:before="258"/>
        <w:ind w:right="181"/>
        <w:jc w:val="both"/>
      </w:pPr>
      <w:r>
        <w:rPr/>
        <w:t>A categorical risk output (Low, Moderate,</w:t>
      </w:r>
      <w:r>
        <w:rPr>
          <w:spacing w:val="-4"/>
        </w:rPr>
        <w:t> </w:t>
      </w:r>
      <w:r>
        <w:rPr/>
        <w:t>High, Very High) based on the calculated </w:t>
      </w:r>
      <w:r>
        <w:rPr>
          <w:spacing w:val="-2"/>
        </w:rPr>
        <w:t>score.</w:t>
      </w:r>
    </w:p>
    <w:p>
      <w:pPr>
        <w:pStyle w:val="BodyText"/>
        <w:spacing w:line="352" w:lineRule="auto" w:before="258"/>
        <w:ind w:right="159"/>
        <w:jc w:val="both"/>
      </w:pPr>
      <w:r>
        <w:rPr/>
        <w:t>Transparent explanations listing the specific risk factors that contributed to the final score and category.</w:t>
      </w:r>
    </w:p>
    <w:p>
      <w:pPr>
        <w:pStyle w:val="Heading1"/>
        <w:numPr>
          <w:ilvl w:val="1"/>
          <w:numId w:val="1"/>
        </w:numPr>
        <w:tabs>
          <w:tab w:pos="822" w:val="left" w:leader="none"/>
        </w:tabs>
        <w:spacing w:line="240" w:lineRule="auto" w:before="225" w:after="0"/>
        <w:ind w:left="822" w:right="0" w:hanging="360"/>
        <w:jc w:val="left"/>
      </w:pPr>
      <w:r>
        <w:rPr/>
        <w:t>Effectiveness</w:t>
      </w:r>
      <w:r>
        <w:rPr>
          <w:spacing w:val="-5"/>
        </w:rPr>
        <w:t> </w:t>
      </w:r>
      <w:r>
        <w:rPr/>
        <w:t>and </w:t>
      </w:r>
      <w:r>
        <w:rPr>
          <w:spacing w:val="-2"/>
        </w:rPr>
        <w:t>Limitations</w:t>
      </w:r>
    </w:p>
    <w:p>
      <w:pPr>
        <w:pStyle w:val="BodyText"/>
        <w:spacing w:before="93"/>
        <w:ind w:left="0"/>
        <w:rPr>
          <w:b/>
        </w:rPr>
      </w:pPr>
    </w:p>
    <w:p>
      <w:pPr>
        <w:pStyle w:val="BodyText"/>
        <w:spacing w:line="340" w:lineRule="auto"/>
        <w:ind w:right="170"/>
        <w:jc w:val="both"/>
      </w:pPr>
      <w:r>
        <w:rPr/>
        <w:t>Strengths</w:t>
      </w:r>
      <w:r>
        <w:rPr>
          <w:b/>
        </w:rPr>
        <w:t>: </w:t>
      </w:r>
      <w:r>
        <w:rPr/>
        <w:t>Explainable, rule-based logic; clear risk categorization; prioritization of critical symptoms via red-flag safety features; prominent ethical disclaimers.</w:t>
      </w:r>
    </w:p>
    <w:p>
      <w:pPr>
        <w:pStyle w:val="BodyText"/>
        <w:spacing w:line="348" w:lineRule="auto" w:before="252"/>
        <w:ind w:right="145"/>
        <w:jc w:val="both"/>
      </w:pPr>
      <w:r>
        <w:rPr/>
        <w:t>Limitations: Educational weights and thresholds only; does not use quantitative data (e.g., liver enzyme levels, imaging results); lacks</w:t>
      </w:r>
      <w:r>
        <w:rPr>
          <w:spacing w:val="-1"/>
        </w:rPr>
        <w:t> </w:t>
      </w:r>
      <w:r>
        <w:rPr/>
        <w:t>comorbidity context</w:t>
      </w:r>
      <w:r>
        <w:rPr>
          <w:spacing w:val="-3"/>
        </w:rPr>
        <w:t> </w:t>
      </w:r>
      <w:r>
        <w:rPr/>
        <w:t>(e.g., impact of obesity</w:t>
      </w:r>
      <w:r>
        <w:rPr>
          <w:spacing w:val="-1"/>
        </w:rPr>
        <w:t> </w:t>
      </w:r>
      <w:r>
        <w:rPr/>
        <w:t>with</w:t>
      </w:r>
      <w:r>
        <w:rPr>
          <w:spacing w:val="-5"/>
        </w:rPr>
        <w:t> </w:t>
      </w:r>
      <w:r>
        <w:rPr/>
        <w:t>diabetes); not validated against clinical datasets; relies on accurat</w:t>
      </w:r>
      <w:r>
        <w:rPr>
          <w:spacing w:val="-15"/>
        </w:rPr>
        <w:t> </w:t>
      </w:r>
      <w:r>
        <w:rPr/>
        <w:t>e self- reporting by the user.</w:t>
      </w:r>
    </w:p>
    <w:p>
      <w:pPr>
        <w:pStyle w:val="Heading1"/>
        <w:numPr>
          <w:ilvl w:val="1"/>
          <w:numId w:val="1"/>
        </w:numPr>
        <w:tabs>
          <w:tab w:pos="822" w:val="left" w:leader="none"/>
        </w:tabs>
        <w:spacing w:line="240" w:lineRule="auto" w:before="231" w:after="0"/>
        <w:ind w:left="822" w:right="0" w:hanging="360"/>
        <w:jc w:val="left"/>
      </w:pPr>
      <w:r>
        <w:rPr/>
        <w:t>Comparison</w:t>
      </w:r>
      <w:r>
        <w:rPr>
          <w:spacing w:val="4"/>
        </w:rPr>
        <w:t> </w:t>
      </w:r>
      <w:r>
        <w:rPr/>
        <w:t>with</w:t>
      </w:r>
      <w:r>
        <w:rPr>
          <w:spacing w:val="-7"/>
        </w:rPr>
        <w:t> </w:t>
      </w:r>
      <w:r>
        <w:rPr/>
        <w:t>Clinical</w:t>
      </w:r>
      <w:r>
        <w:rPr>
          <w:spacing w:val="-1"/>
        </w:rPr>
        <w:t> </w:t>
      </w:r>
      <w:r>
        <w:rPr/>
        <w:t>CDSS</w:t>
      </w:r>
      <w:r>
        <w:rPr>
          <w:spacing w:val="-6"/>
        </w:rPr>
        <w:t> </w:t>
      </w:r>
      <w:r>
        <w:rPr/>
        <w:t>(Clinical</w:t>
      </w:r>
      <w:r>
        <w:rPr>
          <w:spacing w:val="-1"/>
        </w:rPr>
        <w:t> </w:t>
      </w:r>
      <w:r>
        <w:rPr/>
        <w:t>Decision</w:t>
      </w:r>
      <w:r>
        <w:rPr>
          <w:spacing w:val="6"/>
        </w:rPr>
        <w:t> </w:t>
      </w:r>
      <w:r>
        <w:rPr/>
        <w:t>Support</w:t>
      </w:r>
      <w:r>
        <w:rPr>
          <w:spacing w:val="-12"/>
        </w:rPr>
        <w:t> </w:t>
      </w:r>
      <w:r>
        <w:rPr>
          <w:spacing w:val="-2"/>
        </w:rPr>
        <w:t>System)</w:t>
      </w:r>
    </w:p>
    <w:p>
      <w:pPr>
        <w:pStyle w:val="BodyText"/>
        <w:spacing w:before="93"/>
        <w:ind w:left="0"/>
        <w:rPr>
          <w:b/>
        </w:rPr>
      </w:pPr>
    </w:p>
    <w:p>
      <w:pPr>
        <w:pStyle w:val="BodyText"/>
        <w:spacing w:line="348" w:lineRule="auto" w:before="1"/>
        <w:ind w:right="119"/>
        <w:jc w:val="both"/>
      </w:pPr>
      <w:r>
        <w:rPr/>
        <w:t>Clinical decision support systems used in hepatology integrate complex clinical guidelines, electronic health</w:t>
      </w:r>
      <w:r>
        <w:rPr>
          <w:spacing w:val="-5"/>
        </w:rPr>
        <w:t> </w:t>
      </w:r>
      <w:r>
        <w:rPr/>
        <w:t>record (EHR)</w:t>
      </w:r>
      <w:r>
        <w:rPr>
          <w:spacing w:val="-11"/>
        </w:rPr>
        <w:t> </w:t>
      </w:r>
      <w:r>
        <w:rPr/>
        <w:t>data</w:t>
      </w:r>
      <w:r>
        <w:rPr>
          <w:spacing w:val="-15"/>
        </w:rPr>
        <w:t> </w:t>
      </w:r>
      <w:r>
        <w:rPr/>
        <w:t>(e.g.,</w:t>
      </w:r>
      <w:r>
        <w:rPr>
          <w:spacing w:val="-5"/>
        </w:rPr>
        <w:t> </w:t>
      </w:r>
      <w:r>
        <w:rPr/>
        <w:t>lab results, imaging reports), and are validated for sensitivity and specificity. This educational project prioritizes conceptual</w:t>
      </w:r>
      <w:r>
        <w:rPr>
          <w:spacing w:val="-15"/>
        </w:rPr>
        <w:t> </w:t>
      </w:r>
      <w:r>
        <w:rPr/>
        <w:t>clarity</w:t>
      </w:r>
      <w:r>
        <w:rPr>
          <w:spacing w:val="-15"/>
        </w:rPr>
        <w:t> </w:t>
      </w:r>
      <w:r>
        <w:rPr/>
        <w:t>and</w:t>
      </w:r>
      <w:r>
        <w:rPr>
          <w:spacing w:val="-15"/>
        </w:rPr>
        <w:t> </w:t>
      </w:r>
      <w:r>
        <w:rPr/>
        <w:t>pedagogical</w:t>
      </w:r>
      <w:r>
        <w:rPr>
          <w:spacing w:val="-15"/>
        </w:rPr>
        <w:t> </w:t>
      </w:r>
      <w:r>
        <w:rPr/>
        <w:t>transparency</w:t>
      </w:r>
      <w:r>
        <w:rPr>
          <w:spacing w:val="-15"/>
        </w:rPr>
        <w:t> </w:t>
      </w:r>
      <w:r>
        <w:rPr/>
        <w:t>over</w:t>
      </w:r>
      <w:r>
        <w:rPr>
          <w:spacing w:val="-15"/>
        </w:rPr>
        <w:t> </w:t>
      </w:r>
      <w:r>
        <w:rPr/>
        <w:t>clinical</w:t>
      </w:r>
      <w:r>
        <w:rPr>
          <w:spacing w:val="-15"/>
        </w:rPr>
        <w:t> </w:t>
      </w:r>
      <w:r>
        <w:rPr/>
        <w:t>accuracy</w:t>
      </w:r>
      <w:r>
        <w:rPr>
          <w:spacing w:val="-15"/>
        </w:rPr>
        <w:t> </w:t>
      </w:r>
      <w:r>
        <w:rPr/>
        <w:t>or</w:t>
      </w:r>
      <w:r>
        <w:rPr>
          <w:spacing w:val="-15"/>
        </w:rPr>
        <w:t> </w:t>
      </w:r>
      <w:r>
        <w:rPr/>
        <w:t>completeness. It</w:t>
      </w:r>
      <w:r>
        <w:rPr>
          <w:spacing w:val="-8"/>
        </w:rPr>
        <w:t> </w:t>
      </w:r>
      <w:r>
        <w:rPr/>
        <w:t>serves as</w:t>
      </w:r>
      <w:r>
        <w:rPr>
          <w:spacing w:val="-4"/>
        </w:rPr>
        <w:t> </w:t>
      </w:r>
      <w:r>
        <w:rPr/>
        <w:t>a</w:t>
      </w:r>
      <w:r>
        <w:rPr>
          <w:spacing w:val="-2"/>
        </w:rPr>
        <w:t> </w:t>
      </w:r>
      <w:r>
        <w:rPr/>
        <w:t>simplified</w:t>
      </w:r>
      <w:r>
        <w:rPr>
          <w:spacing w:val="29"/>
        </w:rPr>
        <w:t> </w:t>
      </w:r>
      <w:r>
        <w:rPr/>
        <w:t>model</w:t>
      </w:r>
      <w:r>
        <w:rPr>
          <w:spacing w:val="-7"/>
        </w:rPr>
        <w:t> </w:t>
      </w:r>
      <w:r>
        <w:rPr/>
        <w:t>to</w:t>
      </w:r>
      <w:r>
        <w:rPr>
          <w:spacing w:val="-15"/>
        </w:rPr>
        <w:t> </w:t>
      </w:r>
      <w:r>
        <w:rPr/>
        <w:t>demonstrate</w:t>
      </w:r>
      <w:r>
        <w:rPr>
          <w:spacing w:val="-2"/>
        </w:rPr>
        <w:t> </w:t>
      </w:r>
      <w:r>
        <w:rPr/>
        <w:t>how</w:t>
      </w:r>
      <w:r>
        <w:rPr>
          <w:spacing w:val="-9"/>
        </w:rPr>
        <w:t> </w:t>
      </w:r>
      <w:r>
        <w:rPr/>
        <w:t>risk factors</w:t>
      </w:r>
      <w:r>
        <w:rPr>
          <w:spacing w:val="-4"/>
        </w:rPr>
        <w:t> </w:t>
      </w:r>
      <w:r>
        <w:rPr/>
        <w:t>can be</w:t>
      </w:r>
      <w:r>
        <w:rPr>
          <w:spacing w:val="-2"/>
        </w:rPr>
        <w:t> </w:t>
      </w:r>
      <w:r>
        <w:rPr/>
        <w:t>computationally assessed, not to replicate the functionality of a medical-grade CDSS.</w:t>
      </w:r>
    </w:p>
    <w:p>
      <w:pPr>
        <w:pStyle w:val="BodyText"/>
        <w:ind w:left="0"/>
      </w:pPr>
    </w:p>
    <w:p>
      <w:pPr>
        <w:pStyle w:val="BodyText"/>
        <w:ind w:left="0"/>
      </w:pPr>
    </w:p>
    <w:p>
      <w:pPr>
        <w:pStyle w:val="BodyText"/>
        <w:spacing w:before="44"/>
        <w:ind w:left="0"/>
      </w:pPr>
    </w:p>
    <w:p>
      <w:pPr>
        <w:pStyle w:val="Heading1"/>
        <w:numPr>
          <w:ilvl w:val="0"/>
          <w:numId w:val="1"/>
        </w:numPr>
        <w:tabs>
          <w:tab w:pos="702" w:val="left" w:leader="none"/>
        </w:tabs>
        <w:spacing w:line="240" w:lineRule="auto" w:before="0" w:after="0"/>
        <w:ind w:left="702" w:right="0" w:hanging="240"/>
        <w:jc w:val="left"/>
      </w:pPr>
      <w:r>
        <w:rPr>
          <w:spacing w:val="-2"/>
        </w:rPr>
        <w:t>CONCLUSION</w:t>
      </w:r>
    </w:p>
    <w:p>
      <w:pPr>
        <w:pStyle w:val="BodyText"/>
        <w:spacing w:before="78"/>
        <w:ind w:left="0"/>
        <w:rPr>
          <w:b/>
        </w:rPr>
      </w:pPr>
    </w:p>
    <w:p>
      <w:pPr>
        <w:pStyle w:val="BodyText"/>
        <w:spacing w:line="352" w:lineRule="auto"/>
        <w:ind w:right="160"/>
        <w:jc w:val="both"/>
      </w:pPr>
      <w:r>
        <w:rPr/>
        <w:t>Summary and Feedback:</w:t>
      </w:r>
      <w:r>
        <w:rPr>
          <w:spacing w:val="-3"/>
        </w:rPr>
        <w:t> </w:t>
      </w:r>
      <w:r>
        <w:rPr/>
        <w:t>This project successfully implemented an educational, rule- based</w:t>
      </w:r>
      <w:r>
        <w:rPr>
          <w:spacing w:val="23"/>
        </w:rPr>
        <w:t> </w:t>
      </w:r>
      <w:r>
        <w:rPr/>
        <w:t>expert system designed to assess</w:t>
      </w:r>
      <w:r>
        <w:rPr>
          <w:spacing w:val="21"/>
        </w:rPr>
        <w:t> </w:t>
      </w:r>
      <w:r>
        <w:rPr/>
        <w:t>an individual's risk</w:t>
      </w:r>
      <w:r>
        <w:rPr>
          <w:spacing w:val="23"/>
        </w:rPr>
        <w:t> </w:t>
      </w:r>
      <w:r>
        <w:rPr/>
        <w:t>factors for</w:t>
      </w:r>
      <w:r>
        <w:rPr>
          <w:spacing w:val="-10"/>
        </w:rPr>
        <w:t> </w:t>
      </w:r>
      <w:r>
        <w:rPr/>
        <w:t>liver</w:t>
      </w:r>
      <w:r>
        <w:rPr>
          <w:spacing w:val="33"/>
        </w:rPr>
        <w:t> </w:t>
      </w:r>
      <w:r>
        <w:rPr/>
        <w:t>cirrhosis.</w:t>
      </w:r>
    </w:p>
    <w:p>
      <w:pPr>
        <w:pStyle w:val="BodyText"/>
        <w:spacing w:after="0" w:line="352" w:lineRule="auto"/>
        <w:jc w:val="both"/>
        <w:sectPr>
          <w:pgSz w:w="11910" w:h="16850"/>
          <w:pgMar w:header="721" w:footer="0" w:top="1340" w:bottom="280" w:left="1700" w:right="1275"/>
        </w:sectPr>
      </w:pPr>
    </w:p>
    <w:p>
      <w:pPr>
        <w:pStyle w:val="BodyText"/>
        <w:spacing w:line="348" w:lineRule="auto" w:before="95"/>
        <w:ind w:right="161"/>
        <w:jc w:val="both"/>
      </w:pPr>
      <w:r>
        <w:rPr/>
        <w:t>The system utilizes a transparent weighted scoring mechanism, incorporates critical red-flag symptom checks to prompt urgent medical advice, and provides clear explanations for its conclusions. Through this implementation, key practical AI concepts</w:t>
      </w:r>
      <w:r>
        <w:rPr>
          <w:spacing w:val="-15"/>
        </w:rPr>
        <w:t> </w:t>
      </w:r>
      <w:r>
        <w:rPr/>
        <w:t>were</w:t>
      </w:r>
      <w:r>
        <w:rPr>
          <w:spacing w:val="-13"/>
        </w:rPr>
        <w:t> </w:t>
      </w:r>
      <w:r>
        <w:rPr/>
        <w:t>reinforced,</w:t>
      </w:r>
      <w:r>
        <w:rPr>
          <w:spacing w:val="-15"/>
        </w:rPr>
        <w:t> </w:t>
      </w:r>
      <w:r>
        <w:rPr/>
        <w:t>including</w:t>
      </w:r>
      <w:r>
        <w:rPr>
          <w:spacing w:val="-5"/>
        </w:rPr>
        <w:t> </w:t>
      </w:r>
      <w:r>
        <w:rPr/>
        <w:t>knowledge</w:t>
      </w:r>
      <w:r>
        <w:rPr>
          <w:spacing w:val="-15"/>
        </w:rPr>
        <w:t> </w:t>
      </w:r>
      <w:r>
        <w:rPr/>
        <w:t>engineering,</w:t>
      </w:r>
      <w:r>
        <w:rPr>
          <w:spacing w:val="22"/>
        </w:rPr>
        <w:t> </w:t>
      </w:r>
      <w:r>
        <w:rPr/>
        <w:t>the</w:t>
      </w:r>
      <w:r>
        <w:rPr>
          <w:spacing w:val="-15"/>
        </w:rPr>
        <w:t> </w:t>
      </w:r>
      <w:r>
        <w:rPr/>
        <w:t>design</w:t>
      </w:r>
      <w:r>
        <w:rPr>
          <w:spacing w:val="-5"/>
        </w:rPr>
        <w:t> </w:t>
      </w:r>
      <w:r>
        <w:rPr/>
        <w:t>of</w:t>
      </w:r>
      <w:r>
        <w:rPr>
          <w:spacing w:val="-10"/>
        </w:rPr>
        <w:t> </w:t>
      </w:r>
      <w:r>
        <w:rPr/>
        <w:t>an</w:t>
      </w:r>
      <w:r>
        <w:rPr>
          <w:spacing w:val="-5"/>
        </w:rPr>
        <w:t> </w:t>
      </w:r>
      <w:r>
        <w:rPr/>
        <w:t>inference engine, and the importance of explainability in automated systems, providing a solid foundation for understanding rule-based reasoning in a health context.</w:t>
      </w:r>
    </w:p>
    <w:p>
      <w:pPr>
        <w:pStyle w:val="BodyText"/>
        <w:spacing w:line="348" w:lineRule="auto" w:before="226"/>
        <w:ind w:right="164"/>
        <w:jc w:val="both"/>
      </w:pPr>
      <w:r>
        <w:rPr/>
        <w:t>Suggestions and Recommendations: Future enhancements to this prototype could include incorporating severity scales for symptoms (e.g., quantifying alcohol units), adding</w:t>
      </w:r>
      <w:r>
        <w:rPr>
          <w:spacing w:val="-4"/>
        </w:rPr>
        <w:t> </w:t>
      </w:r>
      <w:r>
        <w:rPr/>
        <w:t>optional inputs for basic vital signs, and exploring probabilistic methods like Bayesian networks to handle uncertainty.</w:t>
      </w:r>
    </w:p>
    <w:p>
      <w:pPr>
        <w:pStyle w:val="Heading1"/>
        <w:numPr>
          <w:ilvl w:val="0"/>
          <w:numId w:val="1"/>
        </w:numPr>
        <w:tabs>
          <w:tab w:pos="702" w:val="left" w:leader="none"/>
        </w:tabs>
        <w:spacing w:line="240" w:lineRule="auto" w:before="246" w:after="0"/>
        <w:ind w:left="702" w:right="0" w:hanging="240"/>
        <w:jc w:val="left"/>
      </w:pPr>
      <w:r>
        <w:rPr>
          <w:spacing w:val="-2"/>
        </w:rPr>
        <w:t>REFERENCES</w:t>
      </w:r>
    </w:p>
    <w:p>
      <w:pPr>
        <w:pStyle w:val="BodyText"/>
        <w:spacing w:before="76"/>
        <w:ind w:left="0"/>
        <w:rPr>
          <w:b/>
        </w:rPr>
      </w:pPr>
    </w:p>
    <w:p>
      <w:pPr>
        <w:pStyle w:val="ListParagraph"/>
        <w:numPr>
          <w:ilvl w:val="0"/>
          <w:numId w:val="2"/>
        </w:numPr>
        <w:tabs>
          <w:tab w:pos="1183" w:val="left" w:leader="none"/>
        </w:tabs>
        <w:spacing w:line="357" w:lineRule="auto" w:before="0" w:after="0"/>
        <w:ind w:left="1183" w:right="158" w:hanging="361"/>
        <w:jc w:val="left"/>
        <w:rPr>
          <w:sz w:val="24"/>
        </w:rPr>
      </w:pPr>
      <w:r>
        <w:rPr>
          <w:sz w:val="24"/>
        </w:rPr>
        <w:t>American</w:t>
      </w:r>
      <w:r>
        <w:rPr>
          <w:spacing w:val="40"/>
          <w:sz w:val="24"/>
        </w:rPr>
        <w:t> </w:t>
      </w:r>
      <w:r>
        <w:rPr>
          <w:sz w:val="24"/>
        </w:rPr>
        <w:t>Liver</w:t>
      </w:r>
      <w:r>
        <w:rPr>
          <w:spacing w:val="31"/>
          <w:sz w:val="24"/>
        </w:rPr>
        <w:t> </w:t>
      </w:r>
      <w:r>
        <w:rPr>
          <w:sz w:val="24"/>
        </w:rPr>
        <w:t>Foundation. (2023).</w:t>
      </w:r>
      <w:r>
        <w:rPr>
          <w:spacing w:val="36"/>
          <w:sz w:val="24"/>
        </w:rPr>
        <w:t> </w:t>
      </w:r>
      <w:r>
        <w:rPr>
          <w:sz w:val="24"/>
        </w:rPr>
        <w:t>Cirrhosis</w:t>
      </w:r>
      <w:r>
        <w:rPr>
          <w:spacing w:val="40"/>
          <w:sz w:val="24"/>
        </w:rPr>
        <w:t> </w:t>
      </w:r>
      <w:r>
        <w:rPr>
          <w:sz w:val="24"/>
        </w:rPr>
        <w:t>of</w:t>
      </w:r>
      <w:r>
        <w:rPr>
          <w:spacing w:val="31"/>
          <w:sz w:val="24"/>
        </w:rPr>
        <w:t> </w:t>
      </w:r>
      <w:r>
        <w:rPr>
          <w:sz w:val="24"/>
        </w:rPr>
        <w:t>the Liver.</w:t>
      </w:r>
      <w:r>
        <w:rPr>
          <w:spacing w:val="40"/>
          <w:sz w:val="24"/>
        </w:rPr>
        <w:t> </w:t>
      </w:r>
      <w:r>
        <w:rPr>
          <w:sz w:val="24"/>
        </w:rPr>
        <w:t>Retrieved</w:t>
      </w:r>
      <w:r>
        <w:rPr>
          <w:spacing w:val="36"/>
          <w:sz w:val="24"/>
        </w:rPr>
        <w:t> </w:t>
      </w:r>
      <w:r>
        <w:rPr>
          <w:sz w:val="24"/>
        </w:rPr>
        <w:t>from </w:t>
      </w:r>
      <w:r>
        <w:rPr>
          <w:spacing w:val="-2"/>
          <w:sz w:val="24"/>
          <w:u w:val="single"/>
        </w:rPr>
        <w:t>https://liverfoundation.org/liver-diseases/cirrhosis/</w:t>
      </w:r>
    </w:p>
    <w:p>
      <w:pPr>
        <w:pStyle w:val="ListParagraph"/>
        <w:numPr>
          <w:ilvl w:val="0"/>
          <w:numId w:val="2"/>
        </w:numPr>
        <w:tabs>
          <w:tab w:pos="1183" w:val="left" w:leader="none"/>
        </w:tabs>
        <w:spacing w:line="271" w:lineRule="exact" w:before="0" w:after="0"/>
        <w:ind w:left="1183" w:right="0" w:hanging="360"/>
        <w:jc w:val="left"/>
        <w:rPr>
          <w:sz w:val="24"/>
        </w:rPr>
      </w:pPr>
      <w:r>
        <w:rPr>
          <w:sz w:val="24"/>
        </w:rPr>
        <w:t>World</w:t>
      </w:r>
      <w:r>
        <w:rPr>
          <w:spacing w:val="-13"/>
          <w:sz w:val="24"/>
        </w:rPr>
        <w:t> </w:t>
      </w:r>
      <w:r>
        <w:rPr>
          <w:sz w:val="24"/>
        </w:rPr>
        <w:t>Health</w:t>
      </w:r>
      <w:r>
        <w:rPr>
          <w:spacing w:val="-4"/>
          <w:sz w:val="24"/>
        </w:rPr>
        <w:t> </w:t>
      </w:r>
      <w:r>
        <w:rPr>
          <w:sz w:val="24"/>
        </w:rPr>
        <w:t>Organization</w:t>
      </w:r>
      <w:r>
        <w:rPr>
          <w:spacing w:val="-4"/>
          <w:sz w:val="24"/>
        </w:rPr>
        <w:t> </w:t>
      </w:r>
      <w:r>
        <w:rPr>
          <w:sz w:val="24"/>
        </w:rPr>
        <w:t>(WHO).</w:t>
      </w:r>
      <w:r>
        <w:rPr>
          <w:spacing w:val="-16"/>
          <w:sz w:val="24"/>
        </w:rPr>
        <w:t> </w:t>
      </w:r>
      <w:r>
        <w:rPr>
          <w:sz w:val="24"/>
        </w:rPr>
        <w:t>(2021).</w:t>
      </w:r>
      <w:r>
        <w:rPr>
          <w:spacing w:val="-3"/>
          <w:sz w:val="24"/>
        </w:rPr>
        <w:t> </w:t>
      </w:r>
      <w:r>
        <w:rPr>
          <w:sz w:val="24"/>
        </w:rPr>
        <w:t>Global</w:t>
      </w:r>
      <w:r>
        <w:rPr>
          <w:spacing w:val="-11"/>
          <w:sz w:val="24"/>
        </w:rPr>
        <w:t> </w:t>
      </w:r>
      <w:r>
        <w:rPr>
          <w:sz w:val="24"/>
        </w:rPr>
        <w:t>Hepatitis</w:t>
      </w:r>
      <w:r>
        <w:rPr>
          <w:spacing w:val="-7"/>
          <w:sz w:val="24"/>
        </w:rPr>
        <w:t> </w:t>
      </w:r>
      <w:r>
        <w:rPr>
          <w:sz w:val="24"/>
        </w:rPr>
        <w:t>Report.</w:t>
      </w:r>
      <w:r>
        <w:rPr>
          <w:spacing w:val="-16"/>
          <w:sz w:val="24"/>
        </w:rPr>
        <w:t> </w:t>
      </w:r>
      <w:r>
        <w:rPr>
          <w:spacing w:val="-2"/>
          <w:sz w:val="24"/>
        </w:rPr>
        <w:t>Retrieved</w:t>
      </w:r>
    </w:p>
    <w:p>
      <w:pPr>
        <w:spacing w:before="143"/>
        <w:ind w:left="1183" w:right="0" w:firstLine="0"/>
        <w:jc w:val="left"/>
        <w:rPr>
          <w:b/>
          <w:sz w:val="24"/>
        </w:rPr>
      </w:pPr>
      <w:r>
        <w:rPr>
          <w:sz w:val="24"/>
        </w:rPr>
        <w:t>from</w:t>
      </w:r>
      <w:r>
        <w:rPr>
          <w:spacing w:val="-3"/>
          <w:sz w:val="24"/>
        </w:rPr>
        <w:t> </w:t>
      </w:r>
      <w:r>
        <w:rPr>
          <w:b/>
          <w:color w:val="467885"/>
          <w:spacing w:val="-2"/>
          <w:sz w:val="24"/>
          <w:u w:val="thick" w:color="467885"/>
        </w:rPr>
        <w:t>https://</w:t>
      </w:r>
      <w:hyperlink r:id="rId8">
        <w:r>
          <w:rPr>
            <w:b/>
            <w:color w:val="467885"/>
            <w:spacing w:val="-2"/>
            <w:sz w:val="24"/>
            <w:u w:val="thick" w:color="467885"/>
          </w:rPr>
          <w:t>www.who.int/publications/i/item/9789240027077</w:t>
        </w:r>
      </w:hyperlink>
    </w:p>
    <w:p>
      <w:pPr>
        <w:pStyle w:val="ListParagraph"/>
        <w:numPr>
          <w:ilvl w:val="0"/>
          <w:numId w:val="2"/>
        </w:numPr>
        <w:tabs>
          <w:tab w:pos="1183" w:val="left" w:leader="none"/>
        </w:tabs>
        <w:spacing w:line="348" w:lineRule="auto" w:before="112" w:after="0"/>
        <w:ind w:left="1183" w:right="151" w:hanging="361"/>
        <w:jc w:val="left"/>
        <w:rPr>
          <w:sz w:val="24"/>
        </w:rPr>
      </w:pPr>
      <w:r>
        <w:rPr>
          <w:sz w:val="24"/>
        </w:rPr>
        <w:t>Mayo</w:t>
      </w:r>
      <w:r>
        <w:rPr>
          <w:spacing w:val="77"/>
          <w:sz w:val="24"/>
        </w:rPr>
        <w:t> </w:t>
      </w:r>
      <w:r>
        <w:rPr>
          <w:sz w:val="24"/>
        </w:rPr>
        <w:t>Clinic.</w:t>
      </w:r>
      <w:r>
        <w:rPr>
          <w:spacing w:val="77"/>
          <w:sz w:val="24"/>
        </w:rPr>
        <w:t> </w:t>
      </w:r>
      <w:r>
        <w:rPr>
          <w:sz w:val="24"/>
        </w:rPr>
        <w:t>(2023).</w:t>
      </w:r>
      <w:r>
        <w:rPr>
          <w:spacing w:val="77"/>
          <w:sz w:val="24"/>
        </w:rPr>
        <w:t> </w:t>
      </w:r>
      <w:r>
        <w:rPr>
          <w:sz w:val="24"/>
        </w:rPr>
        <w:t>Cirrhosis</w:t>
      </w:r>
      <w:r>
        <w:rPr>
          <w:spacing w:val="80"/>
          <w:sz w:val="24"/>
        </w:rPr>
        <w:t> </w:t>
      </w:r>
      <w:r>
        <w:rPr>
          <w:sz w:val="24"/>
        </w:rPr>
        <w:t>-</w:t>
      </w:r>
      <w:r>
        <w:rPr>
          <w:spacing w:val="73"/>
          <w:sz w:val="24"/>
        </w:rPr>
        <w:t> </w:t>
      </w:r>
      <w:r>
        <w:rPr>
          <w:sz w:val="24"/>
        </w:rPr>
        <w:t>Symptoms</w:t>
      </w:r>
      <w:r>
        <w:rPr>
          <w:spacing w:val="74"/>
          <w:sz w:val="24"/>
        </w:rPr>
        <w:t> </w:t>
      </w:r>
      <w:r>
        <w:rPr>
          <w:sz w:val="24"/>
        </w:rPr>
        <w:t>and</w:t>
      </w:r>
      <w:r>
        <w:rPr>
          <w:spacing w:val="40"/>
          <w:sz w:val="24"/>
        </w:rPr>
        <w:t> </w:t>
      </w:r>
      <w:r>
        <w:rPr>
          <w:sz w:val="24"/>
        </w:rPr>
        <w:t>causes.</w:t>
      </w:r>
      <w:r>
        <w:rPr>
          <w:spacing w:val="77"/>
          <w:sz w:val="24"/>
        </w:rPr>
        <w:t> </w:t>
      </w:r>
      <w:r>
        <w:rPr>
          <w:sz w:val="24"/>
        </w:rPr>
        <w:t>Retrieved</w:t>
      </w:r>
      <w:r>
        <w:rPr>
          <w:spacing w:val="77"/>
          <w:sz w:val="24"/>
        </w:rPr>
        <w:t> </w:t>
      </w:r>
      <w:r>
        <w:rPr>
          <w:sz w:val="24"/>
        </w:rPr>
        <w:t>from </w:t>
      </w:r>
      <w:r>
        <w:rPr>
          <w:spacing w:val="-2"/>
          <w:sz w:val="24"/>
          <w:u w:val="single"/>
        </w:rPr>
        <w:t>https://</w:t>
      </w:r>
      <w:hyperlink r:id="rId9">
        <w:r>
          <w:rPr>
            <w:spacing w:val="-2"/>
            <w:sz w:val="24"/>
            <w:u w:val="single"/>
          </w:rPr>
          <w:t>www.mayoclinic.org/diseases-conditions/cirrhosis/symptoms-</w:t>
        </w:r>
      </w:hyperlink>
      <w:r>
        <w:rPr>
          <w:spacing w:val="-2"/>
          <w:sz w:val="24"/>
        </w:rPr>
        <w:t> </w:t>
      </w:r>
      <w:r>
        <w:rPr>
          <w:spacing w:val="-2"/>
          <w:sz w:val="24"/>
          <w:u w:val="single"/>
        </w:rPr>
        <w:t>causes/syc-20351487</w:t>
      </w:r>
    </w:p>
    <w:p>
      <w:pPr>
        <w:pStyle w:val="ListParagraph"/>
        <w:numPr>
          <w:ilvl w:val="0"/>
          <w:numId w:val="2"/>
        </w:numPr>
        <w:tabs>
          <w:tab w:pos="1183" w:val="left" w:leader="none"/>
        </w:tabs>
        <w:spacing w:line="348" w:lineRule="auto" w:before="5" w:after="0"/>
        <w:ind w:left="1183" w:right="154" w:hanging="361"/>
        <w:jc w:val="both"/>
        <w:rPr>
          <w:sz w:val="24"/>
        </w:rPr>
      </w:pPr>
      <w:r>
        <w:rPr>
          <w:sz w:val="24"/>
        </w:rPr>
        <w:t>National Institute</w:t>
      </w:r>
      <w:r>
        <w:rPr>
          <w:spacing w:val="-2"/>
          <w:sz w:val="24"/>
        </w:rPr>
        <w:t> </w:t>
      </w:r>
      <w:r>
        <w:rPr>
          <w:sz w:val="24"/>
        </w:rPr>
        <w:t>of Diabetes and Digestive and Kidney Diseases (NIDDK). (2018). Cirrhosis. In Liver Disease. Retrieved from </w:t>
      </w:r>
      <w:r>
        <w:rPr>
          <w:spacing w:val="-2"/>
          <w:sz w:val="24"/>
          <w:u w:val="single"/>
        </w:rPr>
        <w:t>https://</w:t>
      </w:r>
      <w:hyperlink r:id="rId10">
        <w:r>
          <w:rPr>
            <w:spacing w:val="-2"/>
            <w:sz w:val="24"/>
            <w:u w:val="single"/>
          </w:rPr>
          <w:t>www.niddk.nih.gov/health-information/liver-disease/cirrhosis</w:t>
        </w:r>
      </w:hyperlink>
    </w:p>
    <w:p>
      <w:pPr>
        <w:pStyle w:val="Heading1"/>
        <w:spacing w:before="232"/>
        <w:ind w:left="462" w:firstLine="0"/>
      </w:pPr>
      <w:r>
        <w:rPr>
          <w:spacing w:val="-2"/>
        </w:rPr>
        <w:t>Appendix</w:t>
      </w:r>
    </w:p>
    <w:p>
      <w:pPr>
        <w:pStyle w:val="BodyText"/>
        <w:spacing w:before="93"/>
        <w:ind w:left="0"/>
        <w:rPr>
          <w:b/>
        </w:rPr>
      </w:pPr>
    </w:p>
    <w:p>
      <w:pPr>
        <w:pStyle w:val="BodyText"/>
        <w:spacing w:line="561" w:lineRule="auto" w:before="1"/>
      </w:pPr>
      <w:r>
        <w:rPr/>
        <w:t>Google Colab: </w:t>
      </w:r>
      <w:r>
        <w:rPr>
          <w:spacing w:val="-2"/>
        </w:rPr>
        <w:t>https://colab.research.google.com/drive/14Fc0a1ii6ieex8Exc9YrL6bgWjaX4bz8</w:t>
      </w:r>
    </w:p>
    <w:sectPr>
      <w:pgSz w:w="11910" w:h="16850"/>
      <w:pgMar w:header="721" w:footer="0" w:top="1340" w:bottom="280" w:left="170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85440">
              <wp:simplePos x="0" y="0"/>
              <wp:positionH relativeFrom="page">
                <wp:posOffset>6532880</wp:posOffset>
              </wp:positionH>
              <wp:positionV relativeFrom="page">
                <wp:posOffset>444911</wp:posOffset>
              </wp:positionV>
              <wp:extent cx="170815" cy="2114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0815" cy="211454"/>
                      </a:xfrm>
                      <a:prstGeom prst="rect">
                        <a:avLst/>
                      </a:prstGeom>
                    </wps:spPr>
                    <wps:txbx>
                      <w:txbxContent>
                        <w:p>
                          <w:pPr>
                            <w:pStyle w:val="BodyText"/>
                            <w:spacing w:before="20"/>
                            <w:ind w:left="60"/>
                            <w:rPr>
                              <w:rFonts w:ascii="Trebuchet MS"/>
                            </w:rPr>
                          </w:pPr>
                          <w:r>
                            <w:rPr>
                              <w:rFonts w:ascii="Trebuchet MS"/>
                              <w:spacing w:val="-10"/>
                            </w:rPr>
                            <w:fldChar w:fldCharType="begin"/>
                          </w:r>
                          <w:r>
                            <w:rPr>
                              <w:rFonts w:ascii="Trebuchet MS"/>
                              <w:spacing w:val="-10"/>
                            </w:rPr>
                            <w:instrText> PAGE </w:instrText>
                          </w:r>
                          <w:r>
                            <w:rPr>
                              <w:rFonts w:ascii="Trebuchet MS"/>
                              <w:spacing w:val="-10"/>
                            </w:rPr>
                            <w:fldChar w:fldCharType="separate"/>
                          </w:r>
                          <w:r>
                            <w:rPr>
                              <w:rFonts w:ascii="Trebuchet MS"/>
                              <w:spacing w:val="-10"/>
                            </w:rPr>
                            <w:t>1</w:t>
                          </w:r>
                          <w:r>
                            <w:rPr>
                              <w:rFonts w:ascii="Trebuchet MS"/>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4.400024pt;margin-top:35.032421pt;width:13.45pt;height:16.650pt;mso-position-horizontal-relative:page;mso-position-vertical-relative:page;z-index:-15831040" type="#_x0000_t202" id="docshape1" filled="false" stroked="false">
              <v:textbox inset="0,0,0,0">
                <w:txbxContent>
                  <w:p>
                    <w:pPr>
                      <w:pStyle w:val="BodyText"/>
                      <w:spacing w:before="20"/>
                      <w:ind w:left="60"/>
                      <w:rPr>
                        <w:rFonts w:ascii="Trebuchet MS"/>
                      </w:rPr>
                    </w:pPr>
                    <w:r>
                      <w:rPr>
                        <w:rFonts w:ascii="Trebuchet MS"/>
                        <w:spacing w:val="-10"/>
                      </w:rPr>
                      <w:fldChar w:fldCharType="begin"/>
                    </w:r>
                    <w:r>
                      <w:rPr>
                        <w:rFonts w:ascii="Trebuchet MS"/>
                        <w:spacing w:val="-10"/>
                      </w:rPr>
                      <w:instrText> PAGE </w:instrText>
                    </w:r>
                    <w:r>
                      <w:rPr>
                        <w:rFonts w:ascii="Trebuchet MS"/>
                        <w:spacing w:val="-10"/>
                      </w:rPr>
                      <w:fldChar w:fldCharType="separate"/>
                    </w:r>
                    <w:r>
                      <w:rPr>
                        <w:rFonts w:ascii="Trebuchet MS"/>
                        <w:spacing w:val="-10"/>
                      </w:rPr>
                      <w:t>1</w:t>
                    </w:r>
                    <w:r>
                      <w:rPr>
                        <w:rFonts w:ascii="Trebuchet MS"/>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183"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55" w:hanging="361"/>
      </w:pPr>
      <w:rPr>
        <w:rFonts w:hint="default"/>
        <w:lang w:val="en-US" w:eastAsia="en-US" w:bidi="ar-SA"/>
      </w:rPr>
    </w:lvl>
    <w:lvl w:ilvl="2">
      <w:start w:val="0"/>
      <w:numFmt w:val="bullet"/>
      <w:lvlText w:val="•"/>
      <w:lvlJc w:val="left"/>
      <w:pPr>
        <w:ind w:left="2731" w:hanging="361"/>
      </w:pPr>
      <w:rPr>
        <w:rFonts w:hint="default"/>
        <w:lang w:val="en-US" w:eastAsia="en-US" w:bidi="ar-SA"/>
      </w:rPr>
    </w:lvl>
    <w:lvl w:ilvl="3">
      <w:start w:val="0"/>
      <w:numFmt w:val="bullet"/>
      <w:lvlText w:val="•"/>
      <w:lvlJc w:val="left"/>
      <w:pPr>
        <w:ind w:left="3506" w:hanging="361"/>
      </w:pPr>
      <w:rPr>
        <w:rFonts w:hint="default"/>
        <w:lang w:val="en-US" w:eastAsia="en-US" w:bidi="ar-SA"/>
      </w:rPr>
    </w:lvl>
    <w:lvl w:ilvl="4">
      <w:start w:val="0"/>
      <w:numFmt w:val="bullet"/>
      <w:lvlText w:val="•"/>
      <w:lvlJc w:val="left"/>
      <w:pPr>
        <w:ind w:left="4282" w:hanging="361"/>
      </w:pPr>
      <w:rPr>
        <w:rFonts w:hint="default"/>
        <w:lang w:val="en-US" w:eastAsia="en-US" w:bidi="ar-SA"/>
      </w:rPr>
    </w:lvl>
    <w:lvl w:ilvl="5">
      <w:start w:val="0"/>
      <w:numFmt w:val="bullet"/>
      <w:lvlText w:val="•"/>
      <w:lvlJc w:val="left"/>
      <w:pPr>
        <w:ind w:left="5057" w:hanging="361"/>
      </w:pPr>
      <w:rPr>
        <w:rFonts w:hint="default"/>
        <w:lang w:val="en-US" w:eastAsia="en-US" w:bidi="ar-SA"/>
      </w:rPr>
    </w:lvl>
    <w:lvl w:ilvl="6">
      <w:start w:val="0"/>
      <w:numFmt w:val="bullet"/>
      <w:lvlText w:val="•"/>
      <w:lvlJc w:val="left"/>
      <w:pPr>
        <w:ind w:left="5833" w:hanging="361"/>
      </w:pPr>
      <w:rPr>
        <w:rFonts w:hint="default"/>
        <w:lang w:val="en-US" w:eastAsia="en-US" w:bidi="ar-SA"/>
      </w:rPr>
    </w:lvl>
    <w:lvl w:ilvl="7">
      <w:start w:val="0"/>
      <w:numFmt w:val="bullet"/>
      <w:lvlText w:val="•"/>
      <w:lvlJc w:val="left"/>
      <w:pPr>
        <w:ind w:left="6608" w:hanging="361"/>
      </w:pPr>
      <w:rPr>
        <w:rFonts w:hint="default"/>
        <w:lang w:val="en-US" w:eastAsia="en-US" w:bidi="ar-SA"/>
      </w:rPr>
    </w:lvl>
    <w:lvl w:ilvl="8">
      <w:start w:val="0"/>
      <w:numFmt w:val="bullet"/>
      <w:lvlText w:val="•"/>
      <w:lvlJc w:val="left"/>
      <w:pPr>
        <w:ind w:left="7384" w:hanging="361"/>
      </w:pPr>
      <w:rPr>
        <w:rFonts w:hint="default"/>
        <w:lang w:val="en-US" w:eastAsia="en-US" w:bidi="ar-SA"/>
      </w:rPr>
    </w:lvl>
  </w:abstractNum>
  <w:abstractNum w:abstractNumId="0">
    <w:multiLevelType w:val="hybridMultilevel"/>
    <w:lvl w:ilvl="0">
      <w:start w:val="1"/>
      <w:numFmt w:val="decimal"/>
      <w:lvlText w:val="%1."/>
      <w:lvlJc w:val="left"/>
      <w:pPr>
        <w:ind w:left="703" w:hanging="24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823" w:hanging="361"/>
        <w:jc w:val="left"/>
      </w:pPr>
      <w:rPr>
        <w:rFonts w:hint="default"/>
        <w:spacing w:val="0"/>
        <w:w w:val="100"/>
        <w:lang w:val="en-US" w:eastAsia="en-US" w:bidi="ar-SA"/>
      </w:rPr>
    </w:lvl>
    <w:lvl w:ilvl="2">
      <w:start w:val="0"/>
      <w:numFmt w:val="bullet"/>
      <w:lvlText w:val=""/>
      <w:lvlJc w:val="left"/>
      <w:pPr>
        <w:ind w:left="1183" w:hanging="361"/>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1180" w:hanging="361"/>
      </w:pPr>
      <w:rPr>
        <w:rFonts w:hint="default"/>
        <w:lang w:val="en-US" w:eastAsia="en-US" w:bidi="ar-SA"/>
      </w:rPr>
    </w:lvl>
    <w:lvl w:ilvl="4">
      <w:start w:val="0"/>
      <w:numFmt w:val="bullet"/>
      <w:lvlText w:val="•"/>
      <w:lvlJc w:val="left"/>
      <w:pPr>
        <w:ind w:left="2287" w:hanging="361"/>
      </w:pPr>
      <w:rPr>
        <w:rFonts w:hint="default"/>
        <w:lang w:val="en-US" w:eastAsia="en-US" w:bidi="ar-SA"/>
      </w:rPr>
    </w:lvl>
    <w:lvl w:ilvl="5">
      <w:start w:val="0"/>
      <w:numFmt w:val="bullet"/>
      <w:lvlText w:val="•"/>
      <w:lvlJc w:val="left"/>
      <w:pPr>
        <w:ind w:left="3395" w:hanging="361"/>
      </w:pPr>
      <w:rPr>
        <w:rFonts w:hint="default"/>
        <w:lang w:val="en-US" w:eastAsia="en-US" w:bidi="ar-SA"/>
      </w:rPr>
    </w:lvl>
    <w:lvl w:ilvl="6">
      <w:start w:val="0"/>
      <w:numFmt w:val="bullet"/>
      <w:lvlText w:val="•"/>
      <w:lvlJc w:val="left"/>
      <w:pPr>
        <w:ind w:left="4503" w:hanging="361"/>
      </w:pPr>
      <w:rPr>
        <w:rFonts w:hint="default"/>
        <w:lang w:val="en-US" w:eastAsia="en-US" w:bidi="ar-SA"/>
      </w:rPr>
    </w:lvl>
    <w:lvl w:ilvl="7">
      <w:start w:val="0"/>
      <w:numFmt w:val="bullet"/>
      <w:lvlText w:val="•"/>
      <w:lvlJc w:val="left"/>
      <w:pPr>
        <w:ind w:left="5611" w:hanging="361"/>
      </w:pPr>
      <w:rPr>
        <w:rFonts w:hint="default"/>
        <w:lang w:val="en-US" w:eastAsia="en-US" w:bidi="ar-SA"/>
      </w:rPr>
    </w:lvl>
    <w:lvl w:ilvl="8">
      <w:start w:val="0"/>
      <w:numFmt w:val="bullet"/>
      <w:lvlText w:val="•"/>
      <w:lvlJc w:val="left"/>
      <w:pPr>
        <w:ind w:left="6719"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462"/>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822" w:hanging="36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462"/>
      <w:outlineLvl w:val="2"/>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82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hyperlink" Target="http://www.who.int/publications/i/item/9789240027077" TargetMode="External"/><Relationship Id="rId9" Type="http://schemas.openxmlformats.org/officeDocument/2006/relationships/hyperlink" Target="http://www.mayoclinic.org/diseases-conditions/cirrhosis/symptoms-" TargetMode="External"/><Relationship Id="rId10" Type="http://schemas.openxmlformats.org/officeDocument/2006/relationships/hyperlink" Target="http://www.niddk.nih.gov/health-information/liver-disease/cirrhosis"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2025-08-30T15:42:32Z</dcterms:created>
  <dcterms:modified xsi:type="dcterms:W3CDTF">2025-08-30T15:42:32Z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2025-08-30T00:00:00Z</vt:filetime>
  </property>
</Properties>
</file>