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0A0" w:firstRow="1" w:lastRow="0" w:firstColumn="1" w:lastColumn="0" w:noHBand="0" w:noVBand="0"/>
      </w:tblPr>
      <w:tblGrid>
        <w:gridCol w:w="9576"/>
      </w:tblGrid>
      <w:tr w:rsidR="0044743B" w:rsidRPr="00E13DED" w14:paraId="338A165F" w14:textId="77777777">
        <w:tc>
          <w:tcPr>
            <w:tcW w:w="9576" w:type="dxa"/>
          </w:tcPr>
          <w:p w14:paraId="78D236B8" w14:textId="77777777" w:rsidR="0044743B" w:rsidRPr="00252BEA" w:rsidRDefault="0044743B">
            <w:pPr>
              <w:rPr>
                <w:rFonts w:ascii="Times New Roman" w:hAnsi="Times New Roman"/>
                <w:b/>
                <w:sz w:val="28"/>
              </w:rPr>
            </w:pPr>
            <w:r w:rsidRPr="00252BEA">
              <w:rPr>
                <w:rFonts w:ascii="Times New Roman" w:hAnsi="Times New Roman"/>
                <w:b/>
                <w:sz w:val="28"/>
              </w:rPr>
              <w:t>1. Aim/Rationale of Protocol</w:t>
            </w:r>
          </w:p>
        </w:tc>
      </w:tr>
    </w:tbl>
    <w:p w14:paraId="53891925" w14:textId="77777777" w:rsidR="00E13DED" w:rsidRDefault="00E13DED" w:rsidP="00E13DED">
      <w:pPr>
        <w:rPr>
          <w:rFonts w:ascii="Times New Roman" w:hAnsi="Times New Roman"/>
        </w:rPr>
      </w:pPr>
    </w:p>
    <w:p w14:paraId="4D968A17" w14:textId="77777777" w:rsidR="00E13DED" w:rsidRDefault="00B1073C" w:rsidP="00E13DED">
      <w:pPr>
        <w:pStyle w:val="ListParagraph"/>
        <w:numPr>
          <w:ilvl w:val="0"/>
          <w:numId w:val="2"/>
        </w:numPr>
        <w:rPr>
          <w:rFonts w:ascii="Times New Roman" w:hAnsi="Times New Roman"/>
        </w:rPr>
      </w:pPr>
      <w:r>
        <w:rPr>
          <w:rFonts w:ascii="Times New Roman" w:hAnsi="Times New Roman"/>
        </w:rPr>
        <w:t xml:space="preserve">The purpose of this protocol is to extract and purify genomic DNA from coral samples that is suitable for PCR, qPCR, sequencing, and other downstream applications. DNA is recovered from the coral host, </w:t>
      </w:r>
      <w:r>
        <w:rPr>
          <w:rFonts w:ascii="Times New Roman" w:hAnsi="Times New Roman"/>
          <w:i/>
        </w:rPr>
        <w:t>Symbiodinium</w:t>
      </w:r>
      <w:r>
        <w:rPr>
          <w:rFonts w:ascii="Times New Roman" w:hAnsi="Times New Roman"/>
        </w:rPr>
        <w:t>, and other members of the holobiont.</w:t>
      </w:r>
    </w:p>
    <w:p w14:paraId="233C728B" w14:textId="77777777" w:rsidR="00E13DED" w:rsidRDefault="00E13DED" w:rsidP="00E13DED">
      <w:pPr>
        <w:rPr>
          <w:rFonts w:ascii="Times New Roman" w:hAnsi="Times New Roman"/>
        </w:rPr>
      </w:pPr>
    </w:p>
    <w:tbl>
      <w:tblPr>
        <w:tblStyle w:val="TableGrid"/>
        <w:tblW w:w="0" w:type="auto"/>
        <w:tblLook w:val="00A0" w:firstRow="1" w:lastRow="0" w:firstColumn="1" w:lastColumn="0" w:noHBand="0" w:noVBand="0"/>
      </w:tblPr>
      <w:tblGrid>
        <w:gridCol w:w="9576"/>
      </w:tblGrid>
      <w:tr w:rsidR="00E13DED" w14:paraId="4AE3F9CA" w14:textId="77777777">
        <w:tc>
          <w:tcPr>
            <w:tcW w:w="9576" w:type="dxa"/>
          </w:tcPr>
          <w:p w14:paraId="6102FE55" w14:textId="77777777" w:rsidR="00E13DED" w:rsidRPr="00252BEA" w:rsidRDefault="00252BEA" w:rsidP="00252BEA">
            <w:pPr>
              <w:rPr>
                <w:rFonts w:ascii="Times New Roman" w:hAnsi="Times New Roman"/>
                <w:b/>
                <w:sz w:val="28"/>
              </w:rPr>
            </w:pPr>
            <w:r w:rsidRPr="00252BEA">
              <w:rPr>
                <w:rFonts w:ascii="Times New Roman" w:hAnsi="Times New Roman"/>
                <w:b/>
                <w:sz w:val="28"/>
              </w:rPr>
              <w:t>2. Reagents needed</w:t>
            </w:r>
          </w:p>
        </w:tc>
      </w:tr>
    </w:tbl>
    <w:p w14:paraId="26F29E57" w14:textId="77777777" w:rsidR="00252BEA" w:rsidRDefault="00252BEA" w:rsidP="00E13DED">
      <w:pPr>
        <w:rPr>
          <w:rFonts w:ascii="Times New Roman" w:hAnsi="Times New Roman"/>
        </w:rPr>
      </w:pPr>
    </w:p>
    <w:p w14:paraId="44B12EEB" w14:textId="77777777" w:rsidR="00252BEA" w:rsidRDefault="00252BEA" w:rsidP="00252BEA">
      <w:pPr>
        <w:pStyle w:val="ListParagraph"/>
        <w:numPr>
          <w:ilvl w:val="0"/>
          <w:numId w:val="2"/>
        </w:numPr>
        <w:rPr>
          <w:rFonts w:ascii="Times New Roman" w:hAnsi="Times New Roman"/>
          <w:b/>
        </w:rPr>
        <w:sectPr w:rsidR="00252BEA" w:rsidSect="006F75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pPr>
    </w:p>
    <w:p w14:paraId="5C61D9DE" w14:textId="77777777" w:rsidR="00252BEA" w:rsidRPr="00252BEA" w:rsidRDefault="00252BEA" w:rsidP="00252BEA">
      <w:pPr>
        <w:pStyle w:val="ListParagraph"/>
        <w:numPr>
          <w:ilvl w:val="0"/>
          <w:numId w:val="2"/>
        </w:numPr>
        <w:rPr>
          <w:rFonts w:ascii="Times New Roman" w:hAnsi="Times New Roman"/>
        </w:rPr>
      </w:pPr>
      <w:r w:rsidRPr="00252BEA">
        <w:rPr>
          <w:rFonts w:ascii="Times New Roman" w:hAnsi="Times New Roman"/>
          <w:b/>
        </w:rPr>
        <w:lastRenderedPageBreak/>
        <w:t xml:space="preserve">DNAB </w:t>
      </w:r>
      <w:r w:rsidRPr="00252BEA">
        <w:rPr>
          <w:rFonts w:ascii="Times New Roman" w:hAnsi="Times New Roman"/>
        </w:rPr>
        <w:t>(DNA Buffer</w:t>
      </w:r>
      <w:r>
        <w:rPr>
          <w:rFonts w:ascii="Times New Roman" w:hAnsi="Times New Roman"/>
        </w:rPr>
        <w:t>; store at 4°C</w:t>
      </w:r>
      <w:r w:rsidRPr="00252BEA">
        <w:rPr>
          <w:rFonts w:ascii="Times New Roman" w:hAnsi="Times New Roman"/>
        </w:rPr>
        <w:t>)</w:t>
      </w:r>
    </w:p>
    <w:p w14:paraId="30EFF417"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50 mL 4M NaCl</w:t>
      </w:r>
    </w:p>
    <w:p w14:paraId="0073D30D"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50 mL of 0.5M EDTA</w:t>
      </w:r>
    </w:p>
    <w:p w14:paraId="76745224" w14:textId="77777777" w:rsidR="00252BEA" w:rsidRPr="00252BEA" w:rsidRDefault="00252BEA" w:rsidP="00252BEA">
      <w:pPr>
        <w:tabs>
          <w:tab w:val="left" w:pos="360"/>
        </w:tabs>
        <w:ind w:left="360"/>
        <w:rPr>
          <w:rFonts w:ascii="Times New Roman" w:hAnsi="Times New Roman" w:cs="Helvetica"/>
        </w:rPr>
      </w:pPr>
      <w:r w:rsidRPr="00252BEA">
        <w:rPr>
          <w:rFonts w:ascii="Times New Roman" w:hAnsi="Times New Roman" w:cs="Helvetica"/>
        </w:rPr>
        <w:t>Make up to 500 mL with ddH2O</w:t>
      </w:r>
    </w:p>
    <w:p w14:paraId="678026AA" w14:textId="77777777" w:rsidR="00252BEA" w:rsidRPr="00252BEA" w:rsidRDefault="00252BEA" w:rsidP="00252BEA">
      <w:pPr>
        <w:widowControl w:val="0"/>
        <w:numPr>
          <w:ilvl w:val="0"/>
          <w:numId w:val="3"/>
        </w:numPr>
        <w:tabs>
          <w:tab w:val="clear" w:pos="720"/>
          <w:tab w:val="num" w:pos="360"/>
        </w:tabs>
        <w:autoSpaceDE w:val="0"/>
        <w:autoSpaceDN w:val="0"/>
        <w:adjustRightInd w:val="0"/>
        <w:ind w:left="360"/>
        <w:rPr>
          <w:rFonts w:ascii="Times New Roman" w:hAnsi="Times New Roman" w:cs="Helvetica"/>
        </w:rPr>
      </w:pPr>
      <w:r w:rsidRPr="00252BEA">
        <w:rPr>
          <w:rFonts w:ascii="Times New Roman" w:hAnsi="Times New Roman" w:cs="Helvetica"/>
          <w:b/>
        </w:rPr>
        <w:t xml:space="preserve">CTAB mix </w:t>
      </w:r>
      <w:r w:rsidRPr="00252BEA">
        <w:rPr>
          <w:rFonts w:ascii="Times New Roman" w:hAnsi="Times New Roman" w:cs="Helvetica"/>
        </w:rPr>
        <w:t>(store at -20°C)</w:t>
      </w:r>
    </w:p>
    <w:p w14:paraId="3A58293D"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0.75g CTAB</w:t>
      </w:r>
    </w:p>
    <w:p w14:paraId="6332EF10"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add ~20 mL H2O to dissolve CTAB</w:t>
      </w:r>
    </w:p>
    <w:p w14:paraId="340A13DA"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12.5 mL of 4M NaCl</w:t>
      </w:r>
    </w:p>
    <w:p w14:paraId="01A86046"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75 µL E. coli tRNA (at 20 mg/mL stock)</w:t>
      </w:r>
    </w:p>
    <w:p w14:paraId="33821B3F"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Make up to 50 mL with ddH2O</w:t>
      </w:r>
    </w:p>
    <w:p w14:paraId="215C141C" w14:textId="77777777" w:rsidR="00252BEA" w:rsidRPr="00252BEA" w:rsidRDefault="00252BEA" w:rsidP="00252BEA">
      <w:pPr>
        <w:widowControl w:val="0"/>
        <w:numPr>
          <w:ilvl w:val="0"/>
          <w:numId w:val="3"/>
        </w:numPr>
        <w:tabs>
          <w:tab w:val="clear" w:pos="720"/>
          <w:tab w:val="num" w:pos="360"/>
        </w:tabs>
        <w:autoSpaceDE w:val="0"/>
        <w:autoSpaceDN w:val="0"/>
        <w:adjustRightInd w:val="0"/>
        <w:ind w:left="360"/>
        <w:rPr>
          <w:rFonts w:ascii="Times New Roman" w:hAnsi="Times New Roman" w:cs="Helvetica"/>
        </w:rPr>
      </w:pPr>
      <w:r w:rsidRPr="00252BEA">
        <w:rPr>
          <w:rFonts w:ascii="Times New Roman" w:hAnsi="Times New Roman" w:cs="Helvetica"/>
          <w:b/>
        </w:rPr>
        <w:lastRenderedPageBreak/>
        <w:t xml:space="preserve">3M Sodium Acetate </w:t>
      </w:r>
      <w:r w:rsidRPr="00252BEA">
        <w:rPr>
          <w:rFonts w:ascii="Times New Roman" w:hAnsi="Times New Roman" w:cs="Helvetica"/>
        </w:rPr>
        <w:t>(store at room temperature)</w:t>
      </w:r>
    </w:p>
    <w:p w14:paraId="647C3B71" w14:textId="77777777" w:rsidR="00252BEA" w:rsidRPr="00252BEA" w:rsidRDefault="00252BEA" w:rsidP="00252BEA">
      <w:pPr>
        <w:widowControl w:val="0"/>
        <w:autoSpaceDE w:val="0"/>
        <w:autoSpaceDN w:val="0"/>
        <w:adjustRightInd w:val="0"/>
        <w:ind w:left="360"/>
        <w:rPr>
          <w:rFonts w:ascii="Times New Roman" w:hAnsi="Times New Roman" w:cs="Helvetica"/>
        </w:rPr>
      </w:pPr>
      <w:r>
        <w:rPr>
          <w:rFonts w:ascii="Times New Roman" w:hAnsi="Times New Roman" w:cs="Helvetica"/>
        </w:rPr>
        <w:t>12.3g Na Acetate anhydrous</w:t>
      </w:r>
    </w:p>
    <w:p w14:paraId="0D014844"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Dissolve in ~40mL ddH2O</w:t>
      </w:r>
    </w:p>
    <w:p w14:paraId="053E0B35"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Adjust pH to 5.2 with Glacial Acetic Acid</w:t>
      </w:r>
    </w:p>
    <w:p w14:paraId="3840B411" w14:textId="77777777" w:rsidR="00252BEA" w:rsidRP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Make up to 50 mL with ddH2O</w:t>
      </w:r>
    </w:p>
    <w:p w14:paraId="2548B26A" w14:textId="77777777" w:rsidR="00252BEA" w:rsidRDefault="00252BEA" w:rsidP="00252BEA">
      <w:pPr>
        <w:widowControl w:val="0"/>
        <w:autoSpaceDE w:val="0"/>
        <w:autoSpaceDN w:val="0"/>
        <w:adjustRightInd w:val="0"/>
        <w:ind w:left="360"/>
        <w:rPr>
          <w:rFonts w:ascii="Times New Roman" w:hAnsi="Times New Roman" w:cs="Helvetica"/>
        </w:rPr>
      </w:pPr>
      <w:r w:rsidRPr="00252BEA">
        <w:rPr>
          <w:rFonts w:ascii="Times New Roman" w:hAnsi="Times New Roman" w:cs="Helvetica"/>
        </w:rPr>
        <w:t>Dilute an aliquot to 0.3M for use in protocol</w:t>
      </w:r>
    </w:p>
    <w:p w14:paraId="70F155DC" w14:textId="77777777" w:rsidR="00252BEA" w:rsidRDefault="00252BEA" w:rsidP="00252BEA">
      <w:pPr>
        <w:widowControl w:val="0"/>
        <w:autoSpaceDE w:val="0"/>
        <w:autoSpaceDN w:val="0"/>
        <w:adjustRightInd w:val="0"/>
        <w:ind w:left="360"/>
        <w:rPr>
          <w:rFonts w:ascii="Times New Roman" w:hAnsi="Times New Roman" w:cs="Helvetica"/>
        </w:rPr>
        <w:sectPr w:rsidR="00252BEA">
          <w:type w:val="continuous"/>
          <w:pgSz w:w="12240" w:h="15840"/>
          <w:pgMar w:top="1440" w:right="1440" w:bottom="1440" w:left="1440" w:header="720" w:footer="720" w:gutter="0"/>
          <w:cols w:num="2" w:space="720"/>
          <w:titlePg/>
        </w:sectPr>
      </w:pPr>
    </w:p>
    <w:p w14:paraId="7577D274" w14:textId="77777777" w:rsidR="00252BEA" w:rsidRDefault="00252BEA" w:rsidP="00252BEA">
      <w:pPr>
        <w:widowControl w:val="0"/>
        <w:autoSpaceDE w:val="0"/>
        <w:autoSpaceDN w:val="0"/>
        <w:adjustRightInd w:val="0"/>
        <w:ind w:left="360"/>
        <w:rPr>
          <w:rFonts w:ascii="Times New Roman" w:hAnsi="Times New Roman" w:cs="Helvetica"/>
        </w:rPr>
      </w:pPr>
    </w:p>
    <w:tbl>
      <w:tblPr>
        <w:tblStyle w:val="TableGrid"/>
        <w:tblW w:w="0" w:type="auto"/>
        <w:tblLook w:val="00A0" w:firstRow="1" w:lastRow="0" w:firstColumn="1" w:lastColumn="0" w:noHBand="0" w:noVBand="0"/>
      </w:tblPr>
      <w:tblGrid>
        <w:gridCol w:w="9576"/>
      </w:tblGrid>
      <w:tr w:rsidR="00252BEA" w14:paraId="54A5968C" w14:textId="77777777">
        <w:tc>
          <w:tcPr>
            <w:tcW w:w="9576" w:type="dxa"/>
          </w:tcPr>
          <w:p w14:paraId="10D19DF6" w14:textId="77777777" w:rsidR="00252BEA" w:rsidRPr="00252BEA" w:rsidRDefault="00252BEA" w:rsidP="00252BEA">
            <w:pPr>
              <w:widowControl w:val="0"/>
              <w:autoSpaceDE w:val="0"/>
              <w:autoSpaceDN w:val="0"/>
              <w:adjustRightInd w:val="0"/>
              <w:rPr>
                <w:rFonts w:ascii="Times New Roman" w:hAnsi="Times New Roman" w:cs="Helvetica"/>
                <w:b/>
                <w:sz w:val="28"/>
              </w:rPr>
            </w:pPr>
            <w:r w:rsidRPr="00252BEA">
              <w:rPr>
                <w:rFonts w:ascii="Times New Roman" w:hAnsi="Times New Roman" w:cs="Helvetica"/>
                <w:b/>
                <w:sz w:val="28"/>
              </w:rPr>
              <w:t>3. Workflow</w:t>
            </w:r>
          </w:p>
        </w:tc>
      </w:tr>
    </w:tbl>
    <w:p w14:paraId="6F8D4AD4" w14:textId="77777777" w:rsidR="00252BEA" w:rsidRPr="00252BEA" w:rsidRDefault="00252BEA" w:rsidP="00252BEA">
      <w:pPr>
        <w:widowControl w:val="0"/>
        <w:autoSpaceDE w:val="0"/>
        <w:autoSpaceDN w:val="0"/>
        <w:adjustRightInd w:val="0"/>
        <w:rPr>
          <w:rFonts w:ascii="Times New Roman" w:hAnsi="Times New Roman" w:cs="Helvetica"/>
        </w:rPr>
      </w:pPr>
    </w:p>
    <w:p w14:paraId="1A7C9C48" w14:textId="77777777" w:rsidR="00252BEA" w:rsidRPr="00C71AF1" w:rsidRDefault="00252BEA" w:rsidP="00C71AF1">
      <w:pPr>
        <w:pStyle w:val="Heading3"/>
        <w:rPr>
          <w:rFonts w:ascii="Times New Roman" w:hAnsi="Times New Roman"/>
          <w:sz w:val="28"/>
        </w:rPr>
      </w:pPr>
      <w:r w:rsidRPr="00252BEA">
        <w:rPr>
          <w:rFonts w:ascii="Times New Roman" w:hAnsi="Times New Roman"/>
          <w:sz w:val="28"/>
        </w:rPr>
        <w:t>DNA Extraction/Isolation:</w:t>
      </w:r>
    </w:p>
    <w:p w14:paraId="398433F9" w14:textId="77777777" w:rsidR="00252BEA" w:rsidRPr="00252BEA" w:rsidRDefault="00252BEA" w:rsidP="00252BEA">
      <w:pPr>
        <w:numPr>
          <w:ilvl w:val="0"/>
          <w:numId w:val="3"/>
        </w:numPr>
        <w:tabs>
          <w:tab w:val="clear" w:pos="720"/>
          <w:tab w:val="num" w:pos="360"/>
        </w:tabs>
        <w:ind w:left="360"/>
        <w:rPr>
          <w:rFonts w:ascii="Times New Roman" w:hAnsi="Times New Roman"/>
        </w:rPr>
      </w:pPr>
      <w:r w:rsidRPr="00252BEA">
        <w:rPr>
          <w:rFonts w:ascii="Times New Roman" w:hAnsi="Times New Roman"/>
        </w:rPr>
        <w:t>These steps should be undertaken in batches no larger than 24, which is the maximum capacity of the centrifuges.</w:t>
      </w:r>
    </w:p>
    <w:p w14:paraId="1FCAABAE" w14:textId="77777777" w:rsidR="00252BEA" w:rsidRPr="00252BEA" w:rsidRDefault="00252BEA" w:rsidP="00252BEA">
      <w:pPr>
        <w:numPr>
          <w:ilvl w:val="0"/>
          <w:numId w:val="3"/>
        </w:numPr>
        <w:tabs>
          <w:tab w:val="clear" w:pos="720"/>
          <w:tab w:val="num" w:pos="360"/>
        </w:tabs>
        <w:ind w:left="360"/>
        <w:rPr>
          <w:rFonts w:ascii="Times New Roman" w:hAnsi="Times New Roman"/>
        </w:rPr>
      </w:pPr>
      <w:r w:rsidRPr="00252BEA">
        <w:rPr>
          <w:rFonts w:ascii="Times New Roman" w:hAnsi="Times New Roman"/>
        </w:rPr>
        <w:t>DNA can be extracted from any quantity of sample archive. The protocol below extracts from 100 µL, but volumes can be proportionally adjusted up to the second ethanol precipitation if desired (e.g., to increase absolute DNA yields).</w:t>
      </w:r>
    </w:p>
    <w:p w14:paraId="3D28EBFB" w14:textId="77777777" w:rsidR="00252BEA" w:rsidRPr="00252BEA" w:rsidRDefault="00252BEA" w:rsidP="00252BEA">
      <w:pPr>
        <w:ind w:left="360"/>
        <w:rPr>
          <w:rFonts w:ascii="Times New Roman" w:hAnsi="Times New Roman"/>
          <w:i/>
        </w:rPr>
      </w:pPr>
    </w:p>
    <w:p w14:paraId="65F1D7BE" w14:textId="77777777" w:rsidR="00252BEA" w:rsidRPr="00C71AF1" w:rsidRDefault="00252BEA" w:rsidP="00252BEA">
      <w:pPr>
        <w:rPr>
          <w:rFonts w:ascii="Times New Roman" w:hAnsi="Times New Roman"/>
          <w:i/>
        </w:rPr>
      </w:pPr>
      <w:r w:rsidRPr="00252BEA">
        <w:rPr>
          <w:rFonts w:ascii="Times New Roman" w:hAnsi="Times New Roman"/>
          <w:i/>
        </w:rPr>
        <w:t>Proteinase K digest:</w:t>
      </w:r>
    </w:p>
    <w:p w14:paraId="09EE92E1"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Defrost Proteinase K and vortex well to ensure it is fully mixed. Prepare a set of new 1.5 mL microcentrifuge tubes for the samples you intend to process and add 5 µL of Proteinase K (10 mg/mL, stored in freezer) to the bottom of each tube (you can use the same pipette tip). </w:t>
      </w:r>
    </w:p>
    <w:p w14:paraId="20858912" w14:textId="77777777" w:rsidR="00252BEA" w:rsidRPr="00252BEA" w:rsidRDefault="00C71AF1" w:rsidP="00252BEA">
      <w:pPr>
        <w:numPr>
          <w:ilvl w:val="0"/>
          <w:numId w:val="4"/>
        </w:numPr>
        <w:tabs>
          <w:tab w:val="clear" w:pos="720"/>
          <w:tab w:val="num" w:pos="360"/>
        </w:tabs>
        <w:ind w:left="360"/>
        <w:rPr>
          <w:rFonts w:ascii="Times New Roman" w:hAnsi="Times New Roman"/>
        </w:rPr>
      </w:pPr>
      <w:r>
        <w:rPr>
          <w:rFonts w:ascii="Times New Roman" w:hAnsi="Times New Roman"/>
        </w:rPr>
        <w:t>Add 15</w:t>
      </w:r>
      <w:r w:rsidR="00252BEA" w:rsidRPr="00252BEA">
        <w:rPr>
          <w:rFonts w:ascii="Times New Roman" w:hAnsi="Times New Roman"/>
        </w:rPr>
        <w:t xml:space="preserve">0 µL of sample archive to each of your new tubes. Use a new pipette tip for each sample. Vortex samples </w:t>
      </w:r>
      <w:r>
        <w:rPr>
          <w:rFonts w:ascii="Times New Roman" w:hAnsi="Times New Roman"/>
        </w:rPr>
        <w:t>well. These tubes now contain 15</w:t>
      </w:r>
      <w:r w:rsidR="00252BEA" w:rsidRPr="00252BEA">
        <w:rPr>
          <w:rFonts w:ascii="Times New Roman" w:hAnsi="Times New Roman"/>
        </w:rPr>
        <w:t>0 µL of sample</w:t>
      </w:r>
      <w:r>
        <w:rPr>
          <w:rFonts w:ascii="Times New Roman" w:hAnsi="Times New Roman"/>
        </w:rPr>
        <w:t xml:space="preserve"> and 5 µL of Proteinase K (15</w:t>
      </w:r>
      <w:r w:rsidR="00252BEA" w:rsidRPr="00252BEA">
        <w:rPr>
          <w:rFonts w:ascii="Times New Roman" w:hAnsi="Times New Roman"/>
        </w:rPr>
        <w:t xml:space="preserve">5 µL total). Return the SDS samples to the archives. </w:t>
      </w:r>
    </w:p>
    <w:p w14:paraId="3DE84E62" w14:textId="77777777" w:rsidR="00252BEA" w:rsidRPr="00C71AF1" w:rsidRDefault="00252BEA" w:rsidP="00C71AF1">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Incubate </w:t>
      </w:r>
      <w:r w:rsidR="00C71AF1">
        <w:rPr>
          <w:rFonts w:ascii="Times New Roman" w:hAnsi="Times New Roman"/>
        </w:rPr>
        <w:t>for</w:t>
      </w:r>
      <w:r w:rsidRPr="00252BEA">
        <w:rPr>
          <w:rFonts w:ascii="Times New Roman" w:hAnsi="Times New Roman"/>
        </w:rPr>
        <w:t xml:space="preserve"> </w:t>
      </w:r>
      <w:r w:rsidRPr="00252BEA">
        <w:rPr>
          <w:rFonts w:ascii="Times New Roman" w:hAnsi="Times New Roman"/>
          <w:u w:val="single"/>
        </w:rPr>
        <w:t>2-3h at 55°C</w:t>
      </w:r>
      <w:r w:rsidRPr="00252BEA">
        <w:rPr>
          <w:rFonts w:ascii="Times New Roman" w:hAnsi="Times New Roman"/>
        </w:rPr>
        <w:t>.</w:t>
      </w:r>
    </w:p>
    <w:p w14:paraId="1413CD16" w14:textId="77777777" w:rsidR="00252BEA" w:rsidRPr="00252BEA" w:rsidRDefault="00252BEA" w:rsidP="00252BEA">
      <w:pPr>
        <w:pStyle w:val="CommentText"/>
      </w:pPr>
    </w:p>
    <w:p w14:paraId="56AF8368" w14:textId="77777777" w:rsidR="00252BEA" w:rsidRPr="00C71AF1" w:rsidRDefault="00252BEA" w:rsidP="00C71AF1">
      <w:pPr>
        <w:rPr>
          <w:rFonts w:ascii="Times New Roman" w:hAnsi="Times New Roman"/>
          <w:i/>
        </w:rPr>
      </w:pPr>
      <w:r w:rsidRPr="00252BEA">
        <w:rPr>
          <w:rFonts w:ascii="Times New Roman" w:hAnsi="Times New Roman"/>
          <w:i/>
        </w:rPr>
        <w:t>Organic Extraction:</w:t>
      </w:r>
    </w:p>
    <w:p w14:paraId="26511263"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Defrost CTAB mix (stored at -20°C). You can defrost CTAB by microwaving for 5 seconds on “high”, or by heating in water bath. </w:t>
      </w:r>
    </w:p>
    <w:p w14:paraId="0F3B1F22" w14:textId="77777777" w:rsidR="00252BEA" w:rsidRPr="00252BEA" w:rsidRDefault="00C71AF1" w:rsidP="00252BEA">
      <w:pPr>
        <w:numPr>
          <w:ilvl w:val="0"/>
          <w:numId w:val="4"/>
        </w:numPr>
        <w:tabs>
          <w:tab w:val="clear" w:pos="720"/>
          <w:tab w:val="num" w:pos="360"/>
        </w:tabs>
        <w:ind w:left="360"/>
        <w:rPr>
          <w:rFonts w:ascii="Times New Roman" w:hAnsi="Times New Roman"/>
        </w:rPr>
      </w:pPr>
      <w:r>
        <w:rPr>
          <w:rFonts w:ascii="Times New Roman" w:hAnsi="Times New Roman"/>
        </w:rPr>
        <w:t>Add twice volume (3</w:t>
      </w:r>
      <w:r w:rsidR="00252BEA" w:rsidRPr="00252BEA">
        <w:rPr>
          <w:rFonts w:ascii="Times New Roman" w:hAnsi="Times New Roman"/>
        </w:rPr>
        <w:t xml:space="preserve">10 µL) of CTAB mix, vortex, and incubate at 65°C for 30-60 minutes. </w:t>
      </w:r>
    </w:p>
    <w:p w14:paraId="6A26138C" w14:textId="77026198"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Allow sample</w:t>
      </w:r>
      <w:r w:rsidR="00B1073C">
        <w:rPr>
          <w:rFonts w:ascii="Times New Roman" w:hAnsi="Times New Roman"/>
        </w:rPr>
        <w:t>s</w:t>
      </w:r>
      <w:r w:rsidRPr="00252BEA">
        <w:rPr>
          <w:rFonts w:ascii="Times New Roman" w:hAnsi="Times New Roman"/>
        </w:rPr>
        <w:t xml:space="preserve"> to cool. In fume hood, add </w:t>
      </w:r>
      <w:r w:rsidR="00C71AF1">
        <w:rPr>
          <w:rFonts w:ascii="Times New Roman" w:hAnsi="Times New Roman"/>
        </w:rPr>
        <w:t>equal volume (46</w:t>
      </w:r>
      <w:r w:rsidRPr="00252BEA">
        <w:rPr>
          <w:rFonts w:ascii="Times New Roman" w:hAnsi="Times New Roman"/>
        </w:rPr>
        <w:t xml:space="preserve">5 µL) of chloroform. Be sure to ‘charge’ (i.e., fill and empty pipette tip with chloroform 2 to 3 times) the pipette tip before first use, or your tip will leak chloroform. Vortex sample and invert several times, but be </w:t>
      </w:r>
      <w:r w:rsidRPr="00252BEA">
        <w:rPr>
          <w:rFonts w:ascii="Times New Roman" w:hAnsi="Times New Roman"/>
        </w:rPr>
        <w:lastRenderedPageBreak/>
        <w:t xml:space="preserve">careful that caps are tight – leaking chloroform will erase your sample labels! Put in rack on rotating platform </w:t>
      </w:r>
      <w:r w:rsidR="00C71AF1">
        <w:rPr>
          <w:rFonts w:ascii="Times New Roman" w:hAnsi="Times New Roman"/>
        </w:rPr>
        <w:t>(spee</w:t>
      </w:r>
      <w:r w:rsidR="0086263A">
        <w:rPr>
          <w:rFonts w:ascii="Times New Roman" w:hAnsi="Times New Roman"/>
        </w:rPr>
        <w:t>d 50</w:t>
      </w:r>
      <w:r w:rsidR="00C71AF1">
        <w:rPr>
          <w:rFonts w:ascii="Times New Roman" w:hAnsi="Times New Roman"/>
        </w:rPr>
        <w:t xml:space="preserve">0) </w:t>
      </w:r>
      <w:r w:rsidRPr="00252BEA">
        <w:rPr>
          <w:rFonts w:ascii="Times New Roman" w:hAnsi="Times New Roman"/>
        </w:rPr>
        <w:t>for 2-3 hours.</w:t>
      </w:r>
    </w:p>
    <w:p w14:paraId="51C8C48A" w14:textId="77777777" w:rsidR="00252BEA" w:rsidRPr="00252BEA" w:rsidRDefault="00252BEA" w:rsidP="00252BEA">
      <w:pPr>
        <w:rPr>
          <w:rFonts w:ascii="Times New Roman" w:hAnsi="Times New Roman"/>
          <w:i/>
        </w:rPr>
      </w:pPr>
    </w:p>
    <w:p w14:paraId="1E28C471" w14:textId="77777777" w:rsidR="00252BEA" w:rsidRPr="00C71AF1" w:rsidRDefault="00252BEA" w:rsidP="00C71AF1">
      <w:pPr>
        <w:rPr>
          <w:rFonts w:ascii="Times New Roman" w:hAnsi="Times New Roman"/>
          <w:i/>
        </w:rPr>
      </w:pPr>
      <w:r w:rsidRPr="00252BEA">
        <w:rPr>
          <w:rFonts w:ascii="Times New Roman" w:hAnsi="Times New Roman"/>
          <w:i/>
        </w:rPr>
        <w:t>First ethanol Precipitation:</w:t>
      </w:r>
    </w:p>
    <w:p w14:paraId="1D04E284"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Centrifuge at 10,000g (RCF) for 10 minutes. Align tubes in centrifuge so that hinges are on the outside. While spinning, prepare a new set of labeled 1.5 mL tubes. Remove samples from centrifuge and ver</w:t>
      </w:r>
      <w:r w:rsidR="00C71AF1">
        <w:rPr>
          <w:rFonts w:ascii="Times New Roman" w:hAnsi="Times New Roman"/>
        </w:rPr>
        <w:t>y carefully pipette off top in two rounds of ~185</w:t>
      </w:r>
      <w:r w:rsidRPr="00252BEA">
        <w:rPr>
          <w:rFonts w:ascii="Times New Roman" w:hAnsi="Times New Roman"/>
        </w:rPr>
        <w:t xml:space="preserve"> µL </w:t>
      </w:r>
      <w:r w:rsidR="00C71AF1">
        <w:rPr>
          <w:rFonts w:ascii="Times New Roman" w:hAnsi="Times New Roman"/>
        </w:rPr>
        <w:t xml:space="preserve">(using 200 </w:t>
      </w:r>
      <w:r w:rsidR="00C71AF1" w:rsidRPr="00252BEA">
        <w:rPr>
          <w:rFonts w:ascii="Times New Roman" w:hAnsi="Times New Roman"/>
        </w:rPr>
        <w:t>µL</w:t>
      </w:r>
      <w:r w:rsidR="00C71AF1">
        <w:rPr>
          <w:rFonts w:ascii="Times New Roman" w:hAnsi="Times New Roman"/>
        </w:rPr>
        <w:t xml:space="preserve"> pipette) </w:t>
      </w:r>
      <w:r w:rsidRPr="00252BEA">
        <w:rPr>
          <w:rFonts w:ascii="Times New Roman" w:hAnsi="Times New Roman"/>
        </w:rPr>
        <w:t xml:space="preserve">into new tube. Dispose the rest of the contents into appropriate waste container. </w:t>
      </w:r>
    </w:p>
    <w:p w14:paraId="5F72B605" w14:textId="77777777" w:rsidR="00252BEA" w:rsidRPr="00252BEA" w:rsidRDefault="00C71AF1" w:rsidP="00252BEA">
      <w:pPr>
        <w:numPr>
          <w:ilvl w:val="0"/>
          <w:numId w:val="4"/>
        </w:numPr>
        <w:tabs>
          <w:tab w:val="clear" w:pos="720"/>
          <w:tab w:val="num" w:pos="360"/>
        </w:tabs>
        <w:ind w:left="360"/>
        <w:rPr>
          <w:rFonts w:ascii="Times New Roman" w:hAnsi="Times New Roman"/>
        </w:rPr>
      </w:pPr>
      <w:r>
        <w:rPr>
          <w:rFonts w:ascii="Times New Roman" w:hAnsi="Times New Roman"/>
        </w:rPr>
        <w:t>Add twice volume (75</w:t>
      </w:r>
      <w:r w:rsidR="00252BEA" w:rsidRPr="00252BEA">
        <w:rPr>
          <w:rFonts w:ascii="Times New Roman" w:hAnsi="Times New Roman"/>
        </w:rPr>
        <w:t xml:space="preserve">0 µL) of 100% (200-proof) ethanol (EtOH). Ensure caps are shut tightly and invert samples in their rack several times, together with a few brief shakes to make sure samples are well mixed. </w:t>
      </w:r>
    </w:p>
    <w:p w14:paraId="4EBDD660"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Put samples in freezer for </w:t>
      </w:r>
      <w:r w:rsidRPr="00252BEA">
        <w:rPr>
          <w:rFonts w:ascii="Times New Roman" w:hAnsi="Times New Roman"/>
          <w:u w:val="single"/>
        </w:rPr>
        <w:t>at least</w:t>
      </w:r>
      <w:r w:rsidRPr="00252BEA">
        <w:rPr>
          <w:rFonts w:ascii="Times New Roman" w:hAnsi="Times New Roman"/>
        </w:rPr>
        <w:t xml:space="preserve"> 2 hours to promote DNA precipitation. If the EtOH is pre-chilled, you can leave it in the -20°C freezer for only a 1/2 hour. </w:t>
      </w:r>
    </w:p>
    <w:p w14:paraId="63D604AD" w14:textId="77777777" w:rsidR="00252BEA" w:rsidRPr="00252BEA" w:rsidRDefault="00252BEA" w:rsidP="00252BEA">
      <w:pPr>
        <w:rPr>
          <w:rFonts w:ascii="Times New Roman" w:hAnsi="Times New Roman"/>
          <w:b/>
        </w:rPr>
      </w:pPr>
    </w:p>
    <w:p w14:paraId="247E5EF4" w14:textId="77777777" w:rsidR="00252BEA" w:rsidRPr="00252BEA" w:rsidRDefault="00252BEA" w:rsidP="00252BEA">
      <w:pPr>
        <w:ind w:left="360"/>
        <w:jc w:val="center"/>
        <w:rPr>
          <w:rFonts w:ascii="Times New Roman" w:hAnsi="Times New Roman"/>
          <w:b/>
        </w:rPr>
      </w:pPr>
      <w:r w:rsidRPr="00252BEA">
        <w:rPr>
          <w:rFonts w:ascii="Times New Roman" w:hAnsi="Times New Roman"/>
          <w:b/>
        </w:rPr>
        <w:t>- Potential Stopping Point -</w:t>
      </w:r>
    </w:p>
    <w:p w14:paraId="1F0D8505" w14:textId="77777777" w:rsidR="00252BEA" w:rsidRPr="00252BEA" w:rsidRDefault="00252BEA" w:rsidP="00252BEA">
      <w:pPr>
        <w:ind w:left="360"/>
        <w:jc w:val="center"/>
        <w:rPr>
          <w:rFonts w:ascii="Times New Roman" w:hAnsi="Times New Roman"/>
        </w:rPr>
      </w:pPr>
      <w:r w:rsidRPr="00252BEA">
        <w:rPr>
          <w:rFonts w:ascii="Times New Roman" w:hAnsi="Times New Roman"/>
        </w:rPr>
        <w:t>Keep in freezer to allow DNA to precipitate</w:t>
      </w:r>
    </w:p>
    <w:p w14:paraId="64B4C424" w14:textId="77777777" w:rsidR="00252BEA" w:rsidRPr="00C71AF1" w:rsidRDefault="00252BEA" w:rsidP="00C71AF1">
      <w:pPr>
        <w:rPr>
          <w:rFonts w:ascii="Times New Roman" w:hAnsi="Times New Roman"/>
          <w:i/>
        </w:rPr>
      </w:pPr>
      <w:r w:rsidRPr="00252BEA">
        <w:rPr>
          <w:rFonts w:ascii="Times New Roman" w:hAnsi="Times New Roman"/>
          <w:i/>
        </w:rPr>
        <w:t>Second Ethanol Precipitation:</w:t>
      </w:r>
    </w:p>
    <w:p w14:paraId="05D5832E"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Put samples in centrifuge (ensuring that the hinges of the tubes are on the outside) and spin for 10 minutes at 10,000g (RCF).</w:t>
      </w:r>
    </w:p>
    <w:p w14:paraId="6B1636FA"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Remove samples from centrifuge and look for a white DNA pellet at the bottom of the tube on the same side as the hinge. Carefully decant off ethanol from all the tubes into a waste container. The pellet should remain stuck to the inside of the tube. </w:t>
      </w:r>
    </w:p>
    <w:p w14:paraId="4E4808A9" w14:textId="57669D76"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Put tubes, with their caps open, in the Vacufuge/Speedvac. Be careful when putting the tubes in and don’t touch the inside of the </w:t>
      </w:r>
      <w:r w:rsidR="0086263A">
        <w:rPr>
          <w:rFonts w:ascii="Times New Roman" w:hAnsi="Times New Roman"/>
        </w:rPr>
        <w:t>caps. Speedvac at 45°C for 4</w:t>
      </w:r>
      <w:bookmarkStart w:id="0" w:name="_GoBack"/>
      <w:bookmarkEnd w:id="0"/>
      <w:r w:rsidR="00C71AF1">
        <w:rPr>
          <w:rFonts w:ascii="Times New Roman" w:hAnsi="Times New Roman"/>
        </w:rPr>
        <w:t>0</w:t>
      </w:r>
      <w:r w:rsidRPr="00252BEA">
        <w:rPr>
          <w:rFonts w:ascii="Times New Roman" w:hAnsi="Times New Roman"/>
        </w:rPr>
        <w:t xml:space="preserve"> minutes.</w:t>
      </w:r>
    </w:p>
    <w:p w14:paraId="3C810E57"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 xml:space="preserve">Remove samples from centrifuge and add 100 µL of 0.3 M NaOAc </w:t>
      </w:r>
      <w:r w:rsidRPr="00252BEA">
        <w:rPr>
          <w:rFonts w:ascii="Times New Roman" w:hAnsi="Times New Roman"/>
          <w:b/>
        </w:rPr>
        <w:t>(DO NOT USE THE STOCK 3M!)</w:t>
      </w:r>
      <w:r w:rsidRPr="00252BEA">
        <w:rPr>
          <w:rFonts w:ascii="Times New Roman" w:hAnsi="Times New Roman"/>
        </w:rPr>
        <w:t>. Vortex sample well to dissolve pellet. When the pellet is dissolved the sample will appear “syrupy” and will not bounce around as droplets inside the tube.</w:t>
      </w:r>
    </w:p>
    <w:p w14:paraId="3E0FFC5E" w14:textId="77777777" w:rsidR="00252BEA" w:rsidRPr="00252BEA" w:rsidRDefault="00252BEA" w:rsidP="00252BEA">
      <w:pPr>
        <w:numPr>
          <w:ilvl w:val="0"/>
          <w:numId w:val="4"/>
        </w:numPr>
        <w:tabs>
          <w:tab w:val="clear" w:pos="720"/>
          <w:tab w:val="num" w:pos="360"/>
        </w:tabs>
        <w:ind w:left="360"/>
        <w:rPr>
          <w:rFonts w:ascii="Times New Roman" w:hAnsi="Times New Roman"/>
        </w:rPr>
      </w:pPr>
      <w:r w:rsidRPr="00252BEA">
        <w:rPr>
          <w:rFonts w:ascii="Times New Roman" w:hAnsi="Times New Roman"/>
        </w:rPr>
        <w:t>Once the pellet is dissolved, add 200uL of 100% Ethanol, vortex and invert several times and put in freezer for at least 2hrs.</w:t>
      </w:r>
    </w:p>
    <w:p w14:paraId="0651770C" w14:textId="77777777" w:rsidR="00252BEA" w:rsidRPr="00252BEA" w:rsidRDefault="00252BEA" w:rsidP="00252BEA">
      <w:pPr>
        <w:rPr>
          <w:rFonts w:ascii="Times New Roman" w:hAnsi="Times New Roman"/>
          <w:b/>
        </w:rPr>
      </w:pPr>
    </w:p>
    <w:p w14:paraId="7E50B31D" w14:textId="77777777" w:rsidR="00252BEA" w:rsidRPr="00252BEA" w:rsidRDefault="00252BEA" w:rsidP="00252BEA">
      <w:pPr>
        <w:ind w:left="360"/>
        <w:jc w:val="center"/>
        <w:rPr>
          <w:rFonts w:ascii="Times New Roman" w:hAnsi="Times New Roman"/>
          <w:b/>
        </w:rPr>
      </w:pPr>
      <w:r w:rsidRPr="00252BEA">
        <w:rPr>
          <w:rFonts w:ascii="Times New Roman" w:hAnsi="Times New Roman"/>
          <w:b/>
        </w:rPr>
        <w:t>- Potential Stopping Point -</w:t>
      </w:r>
    </w:p>
    <w:p w14:paraId="78F462BB" w14:textId="77777777" w:rsidR="00252BEA" w:rsidRPr="00252BEA" w:rsidRDefault="00252BEA" w:rsidP="00252BEA">
      <w:pPr>
        <w:ind w:left="360"/>
        <w:jc w:val="center"/>
        <w:rPr>
          <w:rFonts w:ascii="Times New Roman" w:hAnsi="Times New Roman"/>
        </w:rPr>
      </w:pPr>
      <w:r w:rsidRPr="00252BEA">
        <w:rPr>
          <w:rFonts w:ascii="Times New Roman" w:hAnsi="Times New Roman"/>
        </w:rPr>
        <w:t>Keep in freezer to allow DNA to precipitate</w:t>
      </w:r>
    </w:p>
    <w:p w14:paraId="527CA23C" w14:textId="77777777" w:rsidR="00252BEA" w:rsidRPr="00252BEA" w:rsidRDefault="00252BEA" w:rsidP="00252BEA">
      <w:pPr>
        <w:ind w:left="360"/>
        <w:rPr>
          <w:rFonts w:ascii="Times New Roman" w:hAnsi="Times New Roman"/>
          <w:b/>
        </w:rPr>
      </w:pPr>
    </w:p>
    <w:p w14:paraId="1268ACD8" w14:textId="77777777" w:rsidR="00252BEA" w:rsidRPr="00C71AF1" w:rsidRDefault="00252BEA" w:rsidP="00C71AF1">
      <w:pPr>
        <w:rPr>
          <w:rFonts w:ascii="Times New Roman" w:hAnsi="Times New Roman"/>
          <w:i/>
        </w:rPr>
      </w:pPr>
      <w:r w:rsidRPr="00252BEA">
        <w:rPr>
          <w:rFonts w:ascii="Times New Roman" w:hAnsi="Times New Roman"/>
          <w:i/>
        </w:rPr>
        <w:t>Ethanol Wash and Resuspension of Purified DNA:</w:t>
      </w:r>
    </w:p>
    <w:p w14:paraId="54BB942A" w14:textId="77777777" w:rsidR="00252BEA" w:rsidRPr="00252BEA" w:rsidRDefault="00252BEA" w:rsidP="00252BEA">
      <w:pPr>
        <w:numPr>
          <w:ilvl w:val="0"/>
          <w:numId w:val="4"/>
        </w:numPr>
        <w:tabs>
          <w:tab w:val="left" w:pos="360"/>
        </w:tabs>
        <w:ind w:left="360"/>
        <w:rPr>
          <w:rFonts w:ascii="Times New Roman" w:hAnsi="Times New Roman"/>
        </w:rPr>
      </w:pPr>
      <w:r w:rsidRPr="00252BEA">
        <w:rPr>
          <w:rFonts w:ascii="Times New Roman" w:hAnsi="Times New Roman"/>
        </w:rPr>
        <w:t xml:space="preserve">Remove samples from freezer, and centrifuge for 10 minutes at 10,000g (RCF). Decant supernatant into appropriate waste container. </w:t>
      </w:r>
    </w:p>
    <w:p w14:paraId="3B2FE3DA" w14:textId="77777777" w:rsidR="00252BEA" w:rsidRPr="00252BEA" w:rsidRDefault="00252BEA" w:rsidP="00252BEA">
      <w:pPr>
        <w:numPr>
          <w:ilvl w:val="0"/>
          <w:numId w:val="4"/>
        </w:numPr>
        <w:tabs>
          <w:tab w:val="left" w:pos="360"/>
        </w:tabs>
        <w:ind w:left="360"/>
        <w:rPr>
          <w:rFonts w:ascii="Times New Roman" w:hAnsi="Times New Roman"/>
        </w:rPr>
      </w:pPr>
      <w:r w:rsidRPr="00252BEA">
        <w:rPr>
          <w:rFonts w:ascii="Times New Roman" w:hAnsi="Times New Roman"/>
        </w:rPr>
        <w:t>Add 100 µL of 70% Ethanol, and vortex thoroughly (this is the “Ethanol Wash” step). Centrifuge for 10 minutes at 10,000g (RCF), and again decant supernatant into appropriate waste container.</w:t>
      </w:r>
    </w:p>
    <w:p w14:paraId="3744FECF" w14:textId="77777777" w:rsidR="00252BEA" w:rsidRPr="00252BEA" w:rsidRDefault="00252BEA" w:rsidP="00252BEA">
      <w:pPr>
        <w:numPr>
          <w:ilvl w:val="0"/>
          <w:numId w:val="4"/>
        </w:numPr>
        <w:tabs>
          <w:tab w:val="left" w:pos="360"/>
        </w:tabs>
        <w:ind w:left="360"/>
        <w:rPr>
          <w:rFonts w:ascii="Times New Roman" w:hAnsi="Times New Roman"/>
        </w:rPr>
      </w:pPr>
      <w:r w:rsidRPr="00252BEA">
        <w:rPr>
          <w:rFonts w:ascii="Times New Roman" w:hAnsi="Times New Roman"/>
        </w:rPr>
        <w:t>Put samples in Vacufuge with the caps op</w:t>
      </w:r>
      <w:r w:rsidR="00C71AF1">
        <w:rPr>
          <w:rFonts w:ascii="Times New Roman" w:hAnsi="Times New Roman"/>
        </w:rPr>
        <w:t xml:space="preserve">en, and speedvac at 45°C for </w:t>
      </w:r>
      <w:r w:rsidRPr="00252BEA">
        <w:rPr>
          <w:rFonts w:ascii="Times New Roman" w:hAnsi="Times New Roman"/>
        </w:rPr>
        <w:t xml:space="preserve">60 minutes to thoroughly dry the pellet. </w:t>
      </w:r>
    </w:p>
    <w:p w14:paraId="6CF01227" w14:textId="77777777" w:rsidR="009E6869" w:rsidRDefault="00252BEA" w:rsidP="00252BEA">
      <w:pPr>
        <w:numPr>
          <w:ilvl w:val="0"/>
          <w:numId w:val="4"/>
        </w:numPr>
        <w:tabs>
          <w:tab w:val="left" w:pos="360"/>
        </w:tabs>
        <w:ind w:left="360"/>
        <w:rPr>
          <w:rFonts w:ascii="Times New Roman" w:hAnsi="Times New Roman"/>
        </w:rPr>
      </w:pPr>
      <w:r w:rsidRPr="00252BEA">
        <w:rPr>
          <w:rFonts w:ascii="Times New Roman" w:hAnsi="Times New Roman"/>
        </w:rPr>
        <w:t>Take sampl</w:t>
      </w:r>
      <w:r w:rsidR="00C71AF1">
        <w:rPr>
          <w:rFonts w:ascii="Times New Roman" w:hAnsi="Times New Roman"/>
        </w:rPr>
        <w:t xml:space="preserve">es out of centrifuge and add </w:t>
      </w:r>
      <w:r w:rsidRPr="00252BEA">
        <w:rPr>
          <w:rFonts w:ascii="Times New Roman" w:hAnsi="Times New Roman"/>
        </w:rPr>
        <w:t>100 µL TE buffer (10 mM Tris, 1 mM EDTA). Vortex briefly to mix and store at -20°C in freezer. Sample is now ready for PCR.</w:t>
      </w:r>
    </w:p>
    <w:p w14:paraId="50F562E5" w14:textId="77777777" w:rsidR="00252BEA" w:rsidRPr="00252BEA" w:rsidRDefault="00252BEA" w:rsidP="009E6869">
      <w:pPr>
        <w:tabs>
          <w:tab w:val="left" w:pos="360"/>
        </w:tabs>
        <w:rPr>
          <w:rFonts w:ascii="Times New Roman" w:hAnsi="Times New Roman"/>
        </w:rPr>
      </w:pPr>
    </w:p>
    <w:p w14:paraId="70DFC76D" w14:textId="77777777" w:rsidR="00252BEA" w:rsidRDefault="00252BEA" w:rsidP="00252BEA">
      <w:pPr>
        <w:widowControl w:val="0"/>
        <w:autoSpaceDE w:val="0"/>
        <w:autoSpaceDN w:val="0"/>
        <w:adjustRightInd w:val="0"/>
        <w:rPr>
          <w:rFonts w:ascii="Times New Roman" w:hAnsi="Times New Roman" w:cs="Helvetica"/>
        </w:rPr>
      </w:pPr>
    </w:p>
    <w:p w14:paraId="53F29170" w14:textId="77777777" w:rsidR="006E0255" w:rsidRPr="00252BEA" w:rsidRDefault="006E0255" w:rsidP="00C71AF1">
      <w:pPr>
        <w:widowControl w:val="0"/>
        <w:autoSpaceDE w:val="0"/>
        <w:autoSpaceDN w:val="0"/>
        <w:adjustRightInd w:val="0"/>
        <w:rPr>
          <w:rFonts w:ascii="Times New Roman" w:hAnsi="Times New Roman" w:cs="Helvetica"/>
        </w:rPr>
      </w:pPr>
    </w:p>
    <w:sectPr w:rsidR="006E0255" w:rsidRPr="00252BEA" w:rsidSect="00252BEA">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579B5" w14:textId="77777777" w:rsidR="00F23378" w:rsidRDefault="00C71AF1">
      <w:r>
        <w:separator/>
      </w:r>
    </w:p>
  </w:endnote>
  <w:endnote w:type="continuationSeparator" w:id="0">
    <w:p w14:paraId="3292A84C" w14:textId="77777777" w:rsidR="00F23378" w:rsidRDefault="00C7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75201" w14:textId="77777777" w:rsidR="00B1073C" w:rsidRDefault="000849FD" w:rsidP="00252BEA">
    <w:pPr>
      <w:pStyle w:val="Footer"/>
      <w:framePr w:wrap="around" w:vAnchor="text" w:hAnchor="margin" w:xAlign="right" w:y="1"/>
      <w:rPr>
        <w:rStyle w:val="PageNumber"/>
      </w:rPr>
    </w:pPr>
    <w:r>
      <w:rPr>
        <w:rStyle w:val="PageNumber"/>
      </w:rPr>
      <w:fldChar w:fldCharType="begin"/>
    </w:r>
    <w:r w:rsidR="00B1073C">
      <w:rPr>
        <w:rStyle w:val="PageNumber"/>
      </w:rPr>
      <w:instrText xml:space="preserve">PAGE  </w:instrText>
    </w:r>
    <w:r>
      <w:rPr>
        <w:rStyle w:val="PageNumber"/>
      </w:rPr>
      <w:fldChar w:fldCharType="separate"/>
    </w:r>
    <w:r w:rsidR="0086263A">
      <w:rPr>
        <w:rStyle w:val="PageNumber"/>
        <w:noProof/>
      </w:rPr>
      <w:t>2</w:t>
    </w:r>
    <w:r>
      <w:rPr>
        <w:rStyle w:val="PageNumber"/>
      </w:rPr>
      <w:fldChar w:fldCharType="end"/>
    </w:r>
  </w:p>
  <w:p w14:paraId="4C71CD93" w14:textId="77777777" w:rsidR="00B1073C" w:rsidRDefault="00B1073C" w:rsidP="00252B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150C9" w14:textId="77777777" w:rsidR="00B1073C" w:rsidRDefault="000849FD" w:rsidP="00252BEA">
    <w:pPr>
      <w:pStyle w:val="Footer"/>
      <w:framePr w:wrap="around" w:vAnchor="text" w:hAnchor="margin" w:xAlign="right" w:y="1"/>
      <w:rPr>
        <w:rStyle w:val="PageNumber"/>
      </w:rPr>
    </w:pPr>
    <w:r>
      <w:rPr>
        <w:rStyle w:val="PageNumber"/>
      </w:rPr>
      <w:fldChar w:fldCharType="begin"/>
    </w:r>
    <w:r w:rsidR="00B1073C">
      <w:rPr>
        <w:rStyle w:val="PageNumber"/>
      </w:rPr>
      <w:instrText xml:space="preserve">PAGE  </w:instrText>
    </w:r>
    <w:r>
      <w:rPr>
        <w:rStyle w:val="PageNumber"/>
      </w:rPr>
      <w:fldChar w:fldCharType="separate"/>
    </w:r>
    <w:r w:rsidR="006F75C1">
      <w:rPr>
        <w:rStyle w:val="PageNumber"/>
        <w:noProof/>
      </w:rPr>
      <w:t>2</w:t>
    </w:r>
    <w:r>
      <w:rPr>
        <w:rStyle w:val="PageNumber"/>
      </w:rPr>
      <w:fldChar w:fldCharType="end"/>
    </w:r>
  </w:p>
  <w:p w14:paraId="67A4E7BD" w14:textId="77777777" w:rsidR="00B1073C" w:rsidRDefault="00B1073C" w:rsidP="00252BE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53B71" w14:textId="77777777" w:rsidR="00B1073C" w:rsidRDefault="000849FD" w:rsidP="00252BEA">
    <w:pPr>
      <w:pStyle w:val="Footer"/>
      <w:framePr w:wrap="around" w:vAnchor="text" w:hAnchor="margin" w:xAlign="right" w:y="1"/>
      <w:rPr>
        <w:rStyle w:val="PageNumber"/>
      </w:rPr>
    </w:pPr>
    <w:r>
      <w:rPr>
        <w:rStyle w:val="PageNumber"/>
      </w:rPr>
      <w:fldChar w:fldCharType="begin"/>
    </w:r>
    <w:r w:rsidR="00B1073C">
      <w:rPr>
        <w:rStyle w:val="PageNumber"/>
      </w:rPr>
      <w:instrText xml:space="preserve">PAGE  </w:instrText>
    </w:r>
    <w:r>
      <w:rPr>
        <w:rStyle w:val="PageNumber"/>
      </w:rPr>
      <w:fldChar w:fldCharType="separate"/>
    </w:r>
    <w:r w:rsidR="0086263A">
      <w:rPr>
        <w:rStyle w:val="PageNumber"/>
        <w:noProof/>
      </w:rPr>
      <w:t>1</w:t>
    </w:r>
    <w:r>
      <w:rPr>
        <w:rStyle w:val="PageNumber"/>
      </w:rPr>
      <w:fldChar w:fldCharType="end"/>
    </w:r>
  </w:p>
  <w:p w14:paraId="04663426" w14:textId="77777777" w:rsidR="00B1073C" w:rsidRDefault="00B1073C" w:rsidP="00252BE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264CF" w14:textId="77777777" w:rsidR="00F23378" w:rsidRDefault="00C71AF1">
      <w:r>
        <w:separator/>
      </w:r>
    </w:p>
  </w:footnote>
  <w:footnote w:type="continuationSeparator" w:id="0">
    <w:p w14:paraId="64F221D1" w14:textId="77777777" w:rsidR="00F23378" w:rsidRDefault="00C71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69EE9" w14:textId="77777777" w:rsidR="00B1073C" w:rsidRDefault="000849FD" w:rsidP="00252BEA">
    <w:pPr>
      <w:pStyle w:val="Header"/>
      <w:framePr w:wrap="around" w:vAnchor="text" w:hAnchor="margin" w:xAlign="right" w:y="1"/>
      <w:rPr>
        <w:rStyle w:val="PageNumber"/>
      </w:rPr>
    </w:pPr>
    <w:r>
      <w:rPr>
        <w:rStyle w:val="PageNumber"/>
      </w:rPr>
      <w:fldChar w:fldCharType="begin"/>
    </w:r>
    <w:r w:rsidR="00B1073C">
      <w:rPr>
        <w:rStyle w:val="PageNumber"/>
      </w:rPr>
      <w:instrText xml:space="preserve">PAGE  </w:instrText>
    </w:r>
    <w:r>
      <w:rPr>
        <w:rStyle w:val="PageNumber"/>
      </w:rPr>
      <w:fldChar w:fldCharType="separate"/>
    </w:r>
    <w:r w:rsidR="0086263A">
      <w:rPr>
        <w:rStyle w:val="PageNumber"/>
        <w:noProof/>
      </w:rPr>
      <w:t>2</w:t>
    </w:r>
    <w:r>
      <w:rPr>
        <w:rStyle w:val="PageNumber"/>
      </w:rPr>
      <w:fldChar w:fldCharType="end"/>
    </w:r>
  </w:p>
  <w:p w14:paraId="021B289D" w14:textId="77777777" w:rsidR="00B1073C" w:rsidRDefault="00B1073C" w:rsidP="00252B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1CF8" w14:textId="77777777" w:rsidR="00B1073C" w:rsidRDefault="00B1073C" w:rsidP="00252BEA">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424"/>
    </w:tblGrid>
    <w:tr w:rsidR="006F75C1" w:rsidRPr="0088634D" w14:paraId="5C6D3536" w14:textId="77777777" w:rsidTr="000C3F4C">
      <w:tc>
        <w:tcPr>
          <w:tcW w:w="1152" w:type="dxa"/>
        </w:tcPr>
        <w:p w14:paraId="108419F0" w14:textId="77777777" w:rsidR="006F75C1" w:rsidRPr="0088634D" w:rsidRDefault="006F75C1"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86263A">
            <w:rPr>
              <w:rFonts w:ascii="Cambria" w:hAnsi="Cambria"/>
              <w:noProof/>
            </w:rPr>
            <w:t>1</w:t>
          </w:r>
          <w:r w:rsidRPr="0088634D">
            <w:rPr>
              <w:rFonts w:ascii="Cambria" w:hAnsi="Cambria"/>
            </w:rPr>
            <w:fldChar w:fldCharType="end"/>
          </w:r>
        </w:p>
      </w:tc>
      <w:tc>
        <w:tcPr>
          <w:tcW w:w="0" w:type="auto"/>
          <w:noWrap/>
        </w:tcPr>
        <w:p w14:paraId="36E3CE46" w14:textId="77777777" w:rsidR="006F75C1" w:rsidRPr="0088634D" w:rsidRDefault="006F75C1" w:rsidP="006F75C1">
          <w:pPr>
            <w:pStyle w:val="Header"/>
            <w:rPr>
              <w:rFonts w:ascii="Cambria" w:hAnsi="Cambria"/>
            </w:rPr>
          </w:pPr>
          <w:r>
            <w:rPr>
              <w:rFonts w:ascii="Cambria" w:hAnsi="Cambria"/>
            </w:rPr>
            <w:t>Modified by C. Klepac 5/30/2017</w:t>
          </w:r>
        </w:p>
      </w:tc>
    </w:tr>
  </w:tbl>
  <w:p w14:paraId="649F3407" w14:textId="77777777" w:rsidR="006F75C1" w:rsidRDefault="006F75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D31"/>
    <w:multiLevelType w:val="hybridMultilevel"/>
    <w:tmpl w:val="87900FA8"/>
    <w:lvl w:ilvl="0" w:tplc="065AEA9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85113"/>
    <w:multiLevelType w:val="hybridMultilevel"/>
    <w:tmpl w:val="2B8624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23493D"/>
    <w:multiLevelType w:val="hybridMultilevel"/>
    <w:tmpl w:val="DF007CBA"/>
    <w:lvl w:ilvl="0" w:tplc="065AEA9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371CD"/>
    <w:multiLevelType w:val="hybridMultilevel"/>
    <w:tmpl w:val="1DCA3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embedSystemFont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55"/>
    <w:rsid w:val="000849FD"/>
    <w:rsid w:val="001C7042"/>
    <w:rsid w:val="001F4994"/>
    <w:rsid w:val="00252BEA"/>
    <w:rsid w:val="0044743B"/>
    <w:rsid w:val="006E0255"/>
    <w:rsid w:val="006F75C1"/>
    <w:rsid w:val="0086263A"/>
    <w:rsid w:val="009E6869"/>
    <w:rsid w:val="00B1073C"/>
    <w:rsid w:val="00C71AF1"/>
    <w:rsid w:val="00DB1342"/>
    <w:rsid w:val="00E13DED"/>
    <w:rsid w:val="00F233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qFormat="1"/>
    <w:lsdException w:name="heading 3" w:qFormat="1"/>
    <w:lsdException w:name="header" w:uiPriority="99"/>
  </w:latentStyles>
  <w:style w:type="paragraph" w:default="1" w:styleId="Normal">
    <w:name w:val="Normal"/>
    <w:qFormat/>
  </w:style>
  <w:style w:type="paragraph" w:styleId="Heading1">
    <w:name w:val="heading 1"/>
    <w:basedOn w:val="Normal"/>
    <w:next w:val="Normal"/>
    <w:link w:val="Heading1Char"/>
    <w:qFormat/>
    <w:rsid w:val="00252BEA"/>
    <w:pPr>
      <w:keepNext/>
      <w:outlineLvl w:val="0"/>
    </w:pPr>
    <w:rPr>
      <w:rFonts w:ascii="Times New Roman" w:eastAsia="Times New Roman" w:hAnsi="Times New Roman" w:cs="Times New Roman"/>
      <w:szCs w:val="20"/>
    </w:rPr>
  </w:style>
  <w:style w:type="paragraph" w:styleId="Heading3">
    <w:name w:val="heading 3"/>
    <w:basedOn w:val="Normal"/>
    <w:next w:val="Normal"/>
    <w:link w:val="Heading3Char"/>
    <w:qFormat/>
    <w:rsid w:val="00252BEA"/>
    <w:pPr>
      <w:keepNext/>
      <w:spacing w:before="240" w:after="60"/>
      <w:outlineLvl w:val="2"/>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2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0255"/>
    <w:pPr>
      <w:tabs>
        <w:tab w:val="center" w:pos="4320"/>
        <w:tab w:val="right" w:pos="8640"/>
      </w:tabs>
    </w:pPr>
  </w:style>
  <w:style w:type="character" w:customStyle="1" w:styleId="HeaderChar">
    <w:name w:val="Header Char"/>
    <w:basedOn w:val="DefaultParagraphFont"/>
    <w:link w:val="Header"/>
    <w:uiPriority w:val="99"/>
    <w:rsid w:val="006E0255"/>
    <w:rPr>
      <w:sz w:val="24"/>
    </w:rPr>
  </w:style>
  <w:style w:type="paragraph" w:styleId="Footer">
    <w:name w:val="footer"/>
    <w:basedOn w:val="Normal"/>
    <w:link w:val="FooterChar"/>
    <w:uiPriority w:val="99"/>
    <w:semiHidden/>
    <w:unhideWhenUsed/>
    <w:rsid w:val="006E0255"/>
    <w:pPr>
      <w:tabs>
        <w:tab w:val="center" w:pos="4320"/>
        <w:tab w:val="right" w:pos="8640"/>
      </w:tabs>
    </w:pPr>
  </w:style>
  <w:style w:type="character" w:customStyle="1" w:styleId="FooterChar">
    <w:name w:val="Footer Char"/>
    <w:basedOn w:val="DefaultParagraphFont"/>
    <w:link w:val="Footer"/>
    <w:uiPriority w:val="99"/>
    <w:semiHidden/>
    <w:rsid w:val="006E0255"/>
    <w:rPr>
      <w:sz w:val="24"/>
    </w:rPr>
  </w:style>
  <w:style w:type="paragraph" w:styleId="ListParagraph">
    <w:name w:val="List Paragraph"/>
    <w:basedOn w:val="Normal"/>
    <w:uiPriority w:val="34"/>
    <w:qFormat/>
    <w:rsid w:val="00E13DED"/>
    <w:pPr>
      <w:ind w:left="720"/>
      <w:contextualSpacing/>
    </w:pPr>
  </w:style>
  <w:style w:type="character" w:styleId="PageNumber">
    <w:name w:val="page number"/>
    <w:basedOn w:val="DefaultParagraphFont"/>
    <w:rsid w:val="00252BEA"/>
  </w:style>
  <w:style w:type="character" w:customStyle="1" w:styleId="Heading1Char">
    <w:name w:val="Heading 1 Char"/>
    <w:basedOn w:val="DefaultParagraphFont"/>
    <w:link w:val="Heading1"/>
    <w:rsid w:val="00252BEA"/>
    <w:rPr>
      <w:rFonts w:ascii="Times New Roman" w:eastAsia="Times New Roman" w:hAnsi="Times New Roman" w:cs="Times New Roman"/>
      <w:szCs w:val="20"/>
    </w:rPr>
  </w:style>
  <w:style w:type="character" w:customStyle="1" w:styleId="Heading3Char">
    <w:name w:val="Heading 3 Char"/>
    <w:basedOn w:val="DefaultParagraphFont"/>
    <w:link w:val="Heading3"/>
    <w:rsid w:val="00252BEA"/>
    <w:rPr>
      <w:rFonts w:ascii="Arial" w:eastAsia="Times New Roman" w:hAnsi="Arial" w:cs="Times New Roman"/>
      <w:szCs w:val="20"/>
    </w:rPr>
  </w:style>
  <w:style w:type="paragraph" w:styleId="BodyTextIndent">
    <w:name w:val="Body Text Indent"/>
    <w:basedOn w:val="Normal"/>
    <w:link w:val="BodyTextIndentChar"/>
    <w:rsid w:val="00252BEA"/>
    <w:pPr>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252BEA"/>
    <w:rPr>
      <w:rFonts w:ascii="Times New Roman" w:eastAsia="Times New Roman" w:hAnsi="Times New Roman" w:cs="Times New Roman"/>
      <w:szCs w:val="20"/>
    </w:rPr>
  </w:style>
  <w:style w:type="paragraph" w:styleId="CommentText">
    <w:name w:val="annotation text"/>
    <w:basedOn w:val="Normal"/>
    <w:link w:val="CommentTextChar"/>
    <w:rsid w:val="00252BEA"/>
    <w:rPr>
      <w:rFonts w:ascii="Times New Roman" w:eastAsia="Times New Roman" w:hAnsi="Times New Roman" w:cs="Times New Roman"/>
      <w:szCs w:val="20"/>
    </w:rPr>
  </w:style>
  <w:style w:type="character" w:customStyle="1" w:styleId="CommentTextChar">
    <w:name w:val="Comment Text Char"/>
    <w:basedOn w:val="DefaultParagraphFont"/>
    <w:link w:val="CommentText"/>
    <w:rsid w:val="00252BEA"/>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qFormat="1"/>
    <w:lsdException w:name="heading 3" w:qFormat="1"/>
    <w:lsdException w:name="header" w:uiPriority="99"/>
  </w:latentStyles>
  <w:style w:type="paragraph" w:default="1" w:styleId="Normal">
    <w:name w:val="Normal"/>
    <w:qFormat/>
  </w:style>
  <w:style w:type="paragraph" w:styleId="Heading1">
    <w:name w:val="heading 1"/>
    <w:basedOn w:val="Normal"/>
    <w:next w:val="Normal"/>
    <w:link w:val="Heading1Char"/>
    <w:qFormat/>
    <w:rsid w:val="00252BEA"/>
    <w:pPr>
      <w:keepNext/>
      <w:outlineLvl w:val="0"/>
    </w:pPr>
    <w:rPr>
      <w:rFonts w:ascii="Times New Roman" w:eastAsia="Times New Roman" w:hAnsi="Times New Roman" w:cs="Times New Roman"/>
      <w:szCs w:val="20"/>
    </w:rPr>
  </w:style>
  <w:style w:type="paragraph" w:styleId="Heading3">
    <w:name w:val="heading 3"/>
    <w:basedOn w:val="Normal"/>
    <w:next w:val="Normal"/>
    <w:link w:val="Heading3Char"/>
    <w:qFormat/>
    <w:rsid w:val="00252BEA"/>
    <w:pPr>
      <w:keepNext/>
      <w:spacing w:before="240" w:after="60"/>
      <w:outlineLvl w:val="2"/>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2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0255"/>
    <w:pPr>
      <w:tabs>
        <w:tab w:val="center" w:pos="4320"/>
        <w:tab w:val="right" w:pos="8640"/>
      </w:tabs>
    </w:pPr>
  </w:style>
  <w:style w:type="character" w:customStyle="1" w:styleId="HeaderChar">
    <w:name w:val="Header Char"/>
    <w:basedOn w:val="DefaultParagraphFont"/>
    <w:link w:val="Header"/>
    <w:uiPriority w:val="99"/>
    <w:rsid w:val="006E0255"/>
    <w:rPr>
      <w:sz w:val="24"/>
    </w:rPr>
  </w:style>
  <w:style w:type="paragraph" w:styleId="Footer">
    <w:name w:val="footer"/>
    <w:basedOn w:val="Normal"/>
    <w:link w:val="FooterChar"/>
    <w:uiPriority w:val="99"/>
    <w:semiHidden/>
    <w:unhideWhenUsed/>
    <w:rsid w:val="006E0255"/>
    <w:pPr>
      <w:tabs>
        <w:tab w:val="center" w:pos="4320"/>
        <w:tab w:val="right" w:pos="8640"/>
      </w:tabs>
    </w:pPr>
  </w:style>
  <w:style w:type="character" w:customStyle="1" w:styleId="FooterChar">
    <w:name w:val="Footer Char"/>
    <w:basedOn w:val="DefaultParagraphFont"/>
    <w:link w:val="Footer"/>
    <w:uiPriority w:val="99"/>
    <w:semiHidden/>
    <w:rsid w:val="006E0255"/>
    <w:rPr>
      <w:sz w:val="24"/>
    </w:rPr>
  </w:style>
  <w:style w:type="paragraph" w:styleId="ListParagraph">
    <w:name w:val="List Paragraph"/>
    <w:basedOn w:val="Normal"/>
    <w:uiPriority w:val="34"/>
    <w:qFormat/>
    <w:rsid w:val="00E13DED"/>
    <w:pPr>
      <w:ind w:left="720"/>
      <w:contextualSpacing/>
    </w:pPr>
  </w:style>
  <w:style w:type="character" w:styleId="PageNumber">
    <w:name w:val="page number"/>
    <w:basedOn w:val="DefaultParagraphFont"/>
    <w:rsid w:val="00252BEA"/>
  </w:style>
  <w:style w:type="character" w:customStyle="1" w:styleId="Heading1Char">
    <w:name w:val="Heading 1 Char"/>
    <w:basedOn w:val="DefaultParagraphFont"/>
    <w:link w:val="Heading1"/>
    <w:rsid w:val="00252BEA"/>
    <w:rPr>
      <w:rFonts w:ascii="Times New Roman" w:eastAsia="Times New Roman" w:hAnsi="Times New Roman" w:cs="Times New Roman"/>
      <w:szCs w:val="20"/>
    </w:rPr>
  </w:style>
  <w:style w:type="character" w:customStyle="1" w:styleId="Heading3Char">
    <w:name w:val="Heading 3 Char"/>
    <w:basedOn w:val="DefaultParagraphFont"/>
    <w:link w:val="Heading3"/>
    <w:rsid w:val="00252BEA"/>
    <w:rPr>
      <w:rFonts w:ascii="Arial" w:eastAsia="Times New Roman" w:hAnsi="Arial" w:cs="Times New Roman"/>
      <w:szCs w:val="20"/>
    </w:rPr>
  </w:style>
  <w:style w:type="paragraph" w:styleId="BodyTextIndent">
    <w:name w:val="Body Text Indent"/>
    <w:basedOn w:val="Normal"/>
    <w:link w:val="BodyTextIndentChar"/>
    <w:rsid w:val="00252BEA"/>
    <w:pPr>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252BEA"/>
    <w:rPr>
      <w:rFonts w:ascii="Times New Roman" w:eastAsia="Times New Roman" w:hAnsi="Times New Roman" w:cs="Times New Roman"/>
      <w:szCs w:val="20"/>
    </w:rPr>
  </w:style>
  <w:style w:type="paragraph" w:styleId="CommentText">
    <w:name w:val="annotation text"/>
    <w:basedOn w:val="Normal"/>
    <w:link w:val="CommentTextChar"/>
    <w:rsid w:val="00252BEA"/>
    <w:rPr>
      <w:rFonts w:ascii="Times New Roman" w:eastAsia="Times New Roman" w:hAnsi="Times New Roman" w:cs="Times New Roman"/>
      <w:szCs w:val="20"/>
    </w:rPr>
  </w:style>
  <w:style w:type="character" w:customStyle="1" w:styleId="CommentTextChar">
    <w:name w:val="Comment Text Char"/>
    <w:basedOn w:val="DefaultParagraphFont"/>
    <w:link w:val="CommentText"/>
    <w:rsid w:val="00252BE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BE222-EB4D-BD4E-AAB3-0B473E69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728</Words>
  <Characters>4153</Characters>
  <Application>Microsoft Macintosh Word</Application>
  <DocSecurity>0</DocSecurity>
  <Lines>34</Lines>
  <Paragraphs>9</Paragraphs>
  <ScaleCrop>false</ScaleCrop>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cp:lastModifiedBy>Courtney Klepac</cp:lastModifiedBy>
  <cp:revision>4</cp:revision>
  <cp:lastPrinted>2017-10-05T19:34:00Z</cp:lastPrinted>
  <dcterms:created xsi:type="dcterms:W3CDTF">2017-05-30T18:22:00Z</dcterms:created>
  <dcterms:modified xsi:type="dcterms:W3CDTF">2017-12-12T19:43:00Z</dcterms:modified>
</cp:coreProperties>
</file>