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i w:val="0"/>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Handout (Student &amp; Faculty)</w:t>
      </w:r>
      <w:r w:rsidDel="00000000" w:rsidR="00000000" w:rsidRPr="00000000">
        <w:rPr>
          <w:rtl w:val="0"/>
        </w:rPr>
      </w:r>
    </w:p>
    <w:tbl>
      <w:tblPr>
        <w:tblStyle w:val="Table1"/>
        <w:tblW w:w="971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3231"/>
        <w:gridCol w:w="1781"/>
        <w:gridCol w:w="1620"/>
        <w:tblGridChange w:id="0">
          <w:tblGrid>
            <w:gridCol w:w="3078"/>
            <w:gridCol w:w="3231"/>
            <w:gridCol w:w="1781"/>
            <w:gridCol w:w="1620"/>
          </w:tblGrid>
        </w:tblGridChange>
      </w:tblGrid>
      <w:tr>
        <w:trPr>
          <w:cantSplit w:val="0"/>
          <w:trHeight w:val="450" w:hRule="atLeast"/>
          <w:tblHeader w:val="0"/>
        </w:trPr>
        <w:tc>
          <w:tcPr>
            <w:vAlign w:val="top"/>
          </w:tcPr>
          <w:p w:rsidR="00000000" w:rsidDel="00000000" w:rsidP="00000000" w:rsidRDefault="00000000" w:rsidRPr="00000000" w14:paraId="00000002">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Department/Centre Name</w:t>
            </w:r>
            <w:r w:rsidDel="00000000" w:rsidR="00000000" w:rsidRPr="00000000">
              <w:rPr>
                <w:rtl w:val="0"/>
              </w:rPr>
            </w:r>
          </w:p>
        </w:tc>
        <w:tc>
          <w:tcPr>
            <w:gridSpan w:val="3"/>
            <w:vAlign w:val="top"/>
          </w:tcPr>
          <w:p w:rsidR="00000000" w:rsidDel="00000000" w:rsidP="00000000" w:rsidRDefault="00000000" w:rsidRPr="00000000" w14:paraId="00000003">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Chitkara University Language Centre</w:t>
            </w:r>
          </w:p>
        </w:tc>
      </w:tr>
      <w:tr>
        <w:trPr>
          <w:cantSplit w:val="0"/>
          <w:trHeight w:val="381" w:hRule="atLeast"/>
          <w:tblHeader w:val="0"/>
        </w:trPr>
        <w:tc>
          <w:tcPr>
            <w:vAlign w:val="top"/>
          </w:tcPr>
          <w:p w:rsidR="00000000" w:rsidDel="00000000" w:rsidP="00000000" w:rsidRDefault="00000000" w:rsidRPr="00000000" w14:paraId="00000006">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Programme Name</w:t>
            </w:r>
            <w:r w:rsidDel="00000000" w:rsidR="00000000" w:rsidRPr="00000000">
              <w:rPr>
                <w:rtl w:val="0"/>
              </w:rPr>
            </w:r>
          </w:p>
        </w:tc>
        <w:tc>
          <w:tcPr>
            <w:gridSpan w:val="3"/>
            <w:vAlign w:val="top"/>
          </w:tcPr>
          <w:p w:rsidR="00000000" w:rsidDel="00000000" w:rsidP="00000000" w:rsidRDefault="00000000" w:rsidRPr="00000000" w14:paraId="00000007">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Bachelor of Computer Science Engineering</w:t>
            </w:r>
          </w:p>
        </w:tc>
      </w:tr>
      <w:tr>
        <w:trPr>
          <w:cantSplit w:val="0"/>
          <w:trHeight w:val="317" w:hRule="atLeast"/>
          <w:tblHeader w:val="0"/>
        </w:trPr>
        <w:tc>
          <w:tcPr>
            <w:vAlign w:val="top"/>
          </w:tcPr>
          <w:p w:rsidR="00000000" w:rsidDel="00000000" w:rsidP="00000000" w:rsidRDefault="00000000" w:rsidRPr="00000000" w14:paraId="0000000A">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Course Name</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0B">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Communicative English </w:t>
            </w:r>
          </w:p>
        </w:tc>
        <w:tc>
          <w:tcPr>
            <w:tcBorders>
              <w:left w:color="000000" w:space="0" w:sz="4" w:val="single"/>
              <w:right w:color="000000" w:space="0" w:sz="4" w:val="single"/>
            </w:tcBorders>
            <w:vAlign w:val="top"/>
          </w:tcPr>
          <w:p w:rsidR="00000000" w:rsidDel="00000000" w:rsidP="00000000" w:rsidRDefault="00000000" w:rsidRPr="00000000" w14:paraId="0000000C">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Session </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D">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Jan-June 2023</w:t>
            </w:r>
          </w:p>
        </w:tc>
      </w:tr>
      <w:tr>
        <w:trPr>
          <w:cantSplit w:val="0"/>
          <w:trHeight w:val="450" w:hRule="atLeast"/>
          <w:tblHeader w:val="0"/>
        </w:trPr>
        <w:tc>
          <w:tcPr>
            <w:vAlign w:val="top"/>
          </w:tcPr>
          <w:p w:rsidR="00000000" w:rsidDel="00000000" w:rsidP="00000000" w:rsidRDefault="00000000" w:rsidRPr="00000000" w14:paraId="0000000E">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Course Code</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0F">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CL101</w:t>
            </w:r>
          </w:p>
        </w:tc>
        <w:tc>
          <w:tcPr>
            <w:tcBorders>
              <w:left w:color="000000" w:space="0" w:sz="4" w:val="single"/>
              <w:right w:color="000000" w:space="0" w:sz="4" w:val="single"/>
            </w:tcBorders>
            <w:vAlign w:val="top"/>
          </w:tcPr>
          <w:p w:rsidR="00000000" w:rsidDel="00000000" w:rsidP="00000000" w:rsidRDefault="00000000" w:rsidRPr="00000000" w14:paraId="00000010">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Semester/Batch</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11">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III  2021</w:t>
            </w:r>
          </w:p>
        </w:tc>
      </w:tr>
      <w:tr>
        <w:trPr>
          <w:cantSplit w:val="0"/>
          <w:trHeight w:val="450" w:hRule="atLeast"/>
          <w:tblHeader w:val="0"/>
        </w:trPr>
        <w:tc>
          <w:tcPr>
            <w:vAlign w:val="top"/>
          </w:tcPr>
          <w:p w:rsidR="00000000" w:rsidDel="00000000" w:rsidP="00000000" w:rsidRDefault="00000000" w:rsidRPr="00000000" w14:paraId="00000012">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Lecture/Tutorial (Per Week)</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13">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2-0-0</w:t>
            </w:r>
          </w:p>
        </w:tc>
        <w:tc>
          <w:tcPr>
            <w:tcBorders>
              <w:left w:color="000000" w:space="0" w:sz="4" w:val="single"/>
              <w:right w:color="000000" w:space="0" w:sz="4" w:val="single"/>
            </w:tcBorders>
            <w:vAlign w:val="top"/>
          </w:tcPr>
          <w:p w:rsidR="00000000" w:rsidDel="00000000" w:rsidP="00000000" w:rsidRDefault="00000000" w:rsidRPr="00000000" w14:paraId="00000014">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Course Credit</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15">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2</w:t>
            </w:r>
          </w:p>
        </w:tc>
      </w:tr>
      <w:tr>
        <w:trPr>
          <w:cantSplit w:val="0"/>
          <w:trHeight w:val="450" w:hRule="atLeast"/>
          <w:tblHeader w:val="0"/>
        </w:trPr>
        <w:tc>
          <w:tcPr>
            <w:vAlign w:val="top"/>
          </w:tcPr>
          <w:p w:rsidR="00000000" w:rsidDel="00000000" w:rsidP="00000000" w:rsidRDefault="00000000" w:rsidRPr="00000000" w14:paraId="00000016">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Course Coordinator Name</w:t>
            </w:r>
            <w:r w:rsidDel="00000000" w:rsidR="00000000" w:rsidRPr="00000000">
              <w:rPr>
                <w:rtl w:val="0"/>
              </w:rPr>
            </w:r>
          </w:p>
        </w:tc>
        <w:tc>
          <w:tcPr>
            <w:gridSpan w:val="3"/>
            <w:vAlign w:val="top"/>
          </w:tcPr>
          <w:p w:rsidR="00000000" w:rsidDel="00000000" w:rsidP="00000000" w:rsidRDefault="00000000" w:rsidRPr="00000000" w14:paraId="00000017">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Dr. Ruchi &amp; Ms. Akanksha</w:t>
            </w:r>
          </w:p>
        </w:tc>
      </w:tr>
    </w:tbl>
    <w:p w:rsidR="00000000" w:rsidDel="00000000" w:rsidP="00000000" w:rsidRDefault="00000000" w:rsidRPr="00000000" w14:paraId="0000001A">
      <w:pPr>
        <w:spacing w:line="276" w:lineRule="auto"/>
        <w:ind w:left="270" w:firstLine="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Scope &amp; Objective of the Course: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Communicative English for Engineers and Professionals course is a comprehensive course on the study of oral and written skills in English. It is meticulously designed to develop students’ insight into the learning and enhancement of technical and business communication skills and to help them meet challenges by providing them with some useful practical tips.</w:t>
      </w:r>
    </w:p>
    <w:p w:rsidR="00000000" w:rsidDel="00000000" w:rsidP="00000000" w:rsidRDefault="00000000" w:rsidRPr="00000000" w14:paraId="0000001E">
      <w:pPr>
        <w:spacing w:line="276" w:lineRule="auto"/>
        <w:jc w:val="both"/>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The course has also taken into consideration aspirants of English proficiency examinations, who wish to sharpen their listening, speaking, reading and writing skills. The course components have been designed to follow the natural progression of the faculties of listening, speaking, reading, and writing. The students will bedirected as language learners to the fi eld of CALL (Computer Aided Language Learning) with valuable sections on vocabulary extension, that will furnish the readers with a wide range of synonyms, antonyms, homonyms, homophones, one-word substitutes, and technical terms. </w:t>
      </w:r>
    </w:p>
    <w:p w:rsidR="00000000" w:rsidDel="00000000" w:rsidP="00000000" w:rsidRDefault="00000000" w:rsidRPr="00000000" w14:paraId="00000020">
      <w:pPr>
        <w:spacing w:line="276" w:lineRule="auto"/>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021">
      <w:pPr>
        <w:spacing w:line="276" w:lineRule="auto"/>
        <w:ind w:left="720" w:hanging="72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The main objectives of the courses are TO:</w:t>
      </w:r>
      <w:r w:rsidDel="00000000" w:rsidR="00000000" w:rsidRPr="00000000">
        <w:rPr>
          <w:rtl w:val="0"/>
        </w:rPr>
      </w:r>
    </w:p>
    <w:p w:rsidR="00000000" w:rsidDel="00000000" w:rsidP="00000000" w:rsidRDefault="00000000" w:rsidRPr="00000000" w14:paraId="00000022">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To develop communication competency that requires the highest level of language proficiency </w:t>
      </w:r>
    </w:p>
    <w:p w:rsidR="00000000" w:rsidDel="00000000" w:rsidP="00000000" w:rsidRDefault="00000000" w:rsidRPr="00000000" w14:paraId="00000023">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To help learners develop an understanding of difficult words by gaining knowledge on roots, bases, and affi xes of the English language</w:t>
      </w:r>
    </w:p>
    <w:p w:rsidR="00000000" w:rsidDel="00000000" w:rsidP="00000000" w:rsidRDefault="00000000" w:rsidRPr="00000000" w14:paraId="00000024">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To ensure students have professional and personal skills (productive attitudes, the ability to think and learn)</w:t>
      </w:r>
    </w:p>
    <w:p w:rsidR="00000000" w:rsidDel="00000000" w:rsidP="00000000" w:rsidRDefault="00000000" w:rsidRPr="00000000" w14:paraId="00000025">
      <w:pPr>
        <w:numPr>
          <w:ilvl w:val="0"/>
          <w:numId w:val="12"/>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To teach students to work on a team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Learning Outcome:</w:t>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 On Successful completion of the course, a student will be able to :</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2A">
      <w:pPr>
        <w:numPr>
          <w:ilvl w:val="0"/>
          <w:numId w:val="13"/>
        </w:numPr>
        <w:spacing w:line="276" w:lineRule="auto"/>
        <w:ind w:left="0" w:hanging="360"/>
        <w:rPr>
          <w:b w:val="0"/>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CLO01: </w:t>
      </w:r>
      <w:r w:rsidDel="00000000" w:rsidR="00000000" w:rsidRPr="00000000">
        <w:rPr>
          <w:rFonts w:ascii="Times New Roman" w:cs="Times New Roman" w:eastAsia="Times New Roman" w:hAnsi="Times New Roman"/>
          <w:sz w:val="22"/>
          <w:szCs w:val="22"/>
          <w:vertAlign w:val="baseline"/>
          <w:rtl w:val="0"/>
        </w:rPr>
        <w:t xml:space="preserve">To learn effective interpersonal and team communication skills that are useful for engineers in the practice of their profession</w:t>
      </w:r>
      <w:r w:rsidDel="00000000" w:rsidR="00000000" w:rsidRPr="00000000">
        <w:rPr>
          <w:rtl w:val="0"/>
        </w:rPr>
      </w:r>
    </w:p>
    <w:p w:rsidR="00000000" w:rsidDel="00000000" w:rsidP="00000000" w:rsidRDefault="00000000" w:rsidRPr="00000000" w14:paraId="0000002B">
      <w:pPr>
        <w:numPr>
          <w:ilvl w:val="0"/>
          <w:numId w:val="13"/>
        </w:numPr>
        <w:spacing w:line="276" w:lineRule="auto"/>
        <w:ind w:left="0" w:hanging="360"/>
        <w:rPr>
          <w:sz w:val="22"/>
          <w:szCs w:val="22"/>
        </w:rPr>
      </w:pPr>
      <w:r w:rsidDel="00000000" w:rsidR="00000000" w:rsidRPr="00000000">
        <w:rPr>
          <w:rFonts w:ascii="Times New Roman" w:cs="Times New Roman" w:eastAsia="Times New Roman" w:hAnsi="Times New Roman"/>
          <w:b w:val="1"/>
          <w:sz w:val="22"/>
          <w:szCs w:val="22"/>
          <w:vertAlign w:val="baseline"/>
          <w:rtl w:val="0"/>
        </w:rPr>
        <w:t xml:space="preserve">CLO02: </w:t>
      </w:r>
      <w:r w:rsidDel="00000000" w:rsidR="00000000" w:rsidRPr="00000000">
        <w:rPr>
          <w:rFonts w:ascii="Times New Roman" w:cs="Times New Roman" w:eastAsia="Times New Roman" w:hAnsi="Times New Roman"/>
          <w:sz w:val="22"/>
          <w:szCs w:val="22"/>
          <w:vertAlign w:val="baseline"/>
          <w:rtl w:val="0"/>
        </w:rPr>
        <w:t xml:space="preserve">To learn micro-skills of communication</w:t>
      </w:r>
    </w:p>
    <w:p w:rsidR="00000000" w:rsidDel="00000000" w:rsidP="00000000" w:rsidRDefault="00000000" w:rsidRPr="00000000" w14:paraId="0000002C">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CLO03: T</w:t>
      </w:r>
      <w:r w:rsidDel="00000000" w:rsidR="00000000" w:rsidRPr="00000000">
        <w:rPr>
          <w:rFonts w:ascii="Times New Roman" w:cs="Times New Roman" w:eastAsia="Times New Roman" w:hAnsi="Times New Roman"/>
          <w:sz w:val="22"/>
          <w:szCs w:val="22"/>
          <w:vertAlign w:val="baseline"/>
          <w:rtl w:val="0"/>
        </w:rPr>
        <w:t xml:space="preserve">o discuss professional and technical written communication along with the creative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aspects of writing slogans, paragraphs, dialogues and developing outlines</w:t>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CLO04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develop the skills of reading, note making, note taking and summarizing</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CLO05: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ensure students can communicate effectively.</w:t>
      </w:r>
    </w:p>
    <w:p w:rsidR="00000000" w:rsidDel="00000000" w:rsidP="00000000" w:rsidRDefault="00000000" w:rsidRPr="00000000" w14:paraId="00000030">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CLO06: </w:t>
      </w:r>
      <w:r w:rsidDel="00000000" w:rsidR="00000000" w:rsidRPr="00000000">
        <w:rPr>
          <w:rFonts w:ascii="Times New Roman" w:cs="Times New Roman" w:eastAsia="Times New Roman" w:hAnsi="Times New Roman"/>
          <w:sz w:val="22"/>
          <w:szCs w:val="22"/>
          <w:vertAlign w:val="baseline"/>
          <w:rtl w:val="0"/>
        </w:rPr>
        <w:t xml:space="preserve">To gain profi ciency in group discussions, interviews, and professional presentations.</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Recommended Books (Reference Books/Text Books):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B01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Bhatnagar,Nitin &amp; Mamta Bhatnagar.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Communicative English for Engineers and Professionals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Longman, Pearson, 2010. </w:t>
      </w:r>
    </w:p>
    <w:p w:rsidR="00000000" w:rsidDel="00000000" w:rsidP="00000000" w:rsidRDefault="00000000" w:rsidRPr="00000000" w14:paraId="0000003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B02: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Fast, Julius.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English for Work: Everyday Technical English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Professional English: Longman, 2003.</w:t>
      </w:r>
    </w:p>
    <w:p w:rsidR="00000000" w:rsidDel="00000000" w:rsidP="00000000" w:rsidRDefault="00000000" w:rsidRPr="00000000" w14:paraId="0000003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B03: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Anderson, John.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Effective Interpersonal And Team Communication Skills For Engineers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IEEE Press, 2012.</w:t>
      </w:r>
    </w:p>
    <w:p w:rsidR="00000000" w:rsidDel="00000000" w:rsidP="00000000" w:rsidRDefault="00000000" w:rsidRPr="00000000" w14:paraId="0000003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B04: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Dunlap, Carmen Zuniga and Evelyn Marino Weisman.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Helping English Language Learners Succeed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Professional Development for Successful Classrooms: Shell Education, 2007.</w:t>
      </w:r>
    </w:p>
    <w:p w:rsidR="00000000" w:rsidDel="00000000" w:rsidP="00000000" w:rsidRDefault="00000000" w:rsidRPr="00000000" w14:paraId="0000003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B05: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Ibbotson, Mark.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Cambridge English for Engineering Student’s Book with Audio CDs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Cambridge Professional English, Cambridge University Press, 2008.</w:t>
      </w:r>
    </w:p>
    <w:p w:rsidR="00000000" w:rsidDel="00000000" w:rsidP="00000000" w:rsidRDefault="00000000" w:rsidRPr="00000000" w14:paraId="0000003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B06: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Swales, John M. and Christine B. Feak.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Academic Writing for Graduate Students: Essential Tasks and Skills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.Michigan Series in English for Academic &amp; Professional Purposes.University of Michigan Press, 2012.</w:t>
      </w:r>
    </w:p>
    <w:p w:rsidR="00000000" w:rsidDel="00000000" w:rsidP="00000000" w:rsidRDefault="00000000" w:rsidRPr="00000000" w14:paraId="0000003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B07: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Seidl, Jennifer.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English idioms. Exercises on idioms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Oxford University Press, 1989.</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B08: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Inmaculada Fortanet-Gomez, Juan C. Palmer-Silveira, Miguel F. Ruiz-Garrido.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English for Professional and Academic Purposes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(Utrecht Studies in Language and Communication), 2010.</w:t>
      </w:r>
    </w:p>
    <w:p w:rsidR="00000000" w:rsidDel="00000000" w:rsidP="00000000" w:rsidRDefault="00000000" w:rsidRPr="00000000" w14:paraId="0000003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360" w:lineRule="auto"/>
        <w:ind w:left="180" w:right="0" w:hanging="360"/>
        <w:jc w:val="left"/>
        <w:rPr>
          <w:rFonts w:ascii="Times New Roman" w:cs="Times New Roman" w:eastAsia="Times New Roman" w:hAnsi="Times New Roman"/>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B09: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Kirkpatrick, Andy.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World Englishes: Implications for International Communication and English Language Teaching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.Cambridge Language Teaching Library: Cambridge University Press, 2007.</w:t>
      </w:r>
    </w:p>
    <w:p w:rsidR="00000000" w:rsidDel="00000000" w:rsidP="00000000" w:rsidRDefault="00000000" w:rsidRPr="00000000" w14:paraId="000000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readings &amp; relevant websites: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19.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8379"/>
        <w:tblGridChange w:id="0">
          <w:tblGrid>
            <w:gridCol w:w="1440"/>
            <w:gridCol w:w="8379"/>
          </w:tblGrid>
        </w:tblGridChange>
      </w:tblGrid>
      <w:tr>
        <w:trPr>
          <w:cantSplit w:val="0"/>
          <w:trHeight w:val="357" w:hRule="atLeast"/>
          <w:tblHeader w:val="0"/>
        </w:trPr>
        <w:tc>
          <w:tcPr>
            <w:vAlign w:val="top"/>
          </w:tcPr>
          <w:p w:rsidR="00000000" w:rsidDel="00000000" w:rsidP="00000000" w:rsidRDefault="00000000" w:rsidRPr="00000000" w14:paraId="0000003E">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S.No.</w:t>
            </w:r>
            <w:r w:rsidDel="00000000" w:rsidR="00000000" w:rsidRPr="00000000">
              <w:rPr>
                <w:rtl w:val="0"/>
              </w:rPr>
            </w:r>
          </w:p>
        </w:tc>
        <w:tc>
          <w:tcPr>
            <w:vAlign w:val="top"/>
          </w:tcPr>
          <w:p w:rsidR="00000000" w:rsidDel="00000000" w:rsidP="00000000" w:rsidRDefault="00000000" w:rsidRPr="00000000" w14:paraId="0000003F">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Link to Journals, Magazines, websites, and Research Papers</w:t>
            </w:r>
            <w:r w:rsidDel="00000000" w:rsidR="00000000" w:rsidRPr="00000000">
              <w:rPr>
                <w:rtl w:val="0"/>
              </w:rPr>
            </w:r>
          </w:p>
        </w:tc>
      </w:tr>
      <w:tr>
        <w:trPr>
          <w:cantSplit w:val="0"/>
          <w:trHeight w:val="357" w:hRule="atLeast"/>
          <w:tblHeader w:val="0"/>
        </w:trPr>
        <w:tc>
          <w:tcPr>
            <w:vAlign w:val="top"/>
          </w:tcPr>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1">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https://www.scienceofpeople.com/</w:t>
            </w:r>
          </w:p>
        </w:tc>
      </w:tr>
      <w:tr>
        <w:trPr>
          <w:cantSplit w:val="0"/>
          <w:trHeight w:val="374" w:hRule="atLeast"/>
          <w:tblHeader w:val="0"/>
        </w:trPr>
        <w:tc>
          <w:tcPr>
            <w:vAlign w:val="top"/>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3">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https://www.egyankosh.ac.in/bitstream/123456789/11559/1/Unit-10.pdf</w:t>
            </w:r>
          </w:p>
        </w:tc>
      </w:tr>
      <w:tr>
        <w:trPr>
          <w:cantSplit w:val="0"/>
          <w:trHeight w:val="357" w:hRule="atLeast"/>
          <w:tblHeader w:val="0"/>
        </w:trPr>
        <w:tc>
          <w:tcPr>
            <w:vAlign w:val="top"/>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5">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https://www.europarc.org/communication-skills/pdf/Negotiation%20Skills.pdf</w:t>
            </w:r>
          </w:p>
        </w:tc>
      </w:tr>
      <w:tr>
        <w:trPr>
          <w:cantSplit w:val="0"/>
          <w:trHeight w:val="357" w:hRule="atLeast"/>
          <w:tblHeader w:val="0"/>
        </w:trPr>
        <w:tc>
          <w:tcPr>
            <w:vAlign w:val="top"/>
          </w:tcPr>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7">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https://www.sagepub.com/sites/default/files/upm-binaries/53604_Gamble_(IC)_Chapter_6.pdf</w:t>
            </w:r>
          </w:p>
        </w:tc>
      </w:tr>
      <w:tr>
        <w:trPr>
          <w:cantSplit w:val="0"/>
          <w:trHeight w:val="357" w:hRule="atLeast"/>
          <w:tblHeader w:val="0"/>
        </w:trPr>
        <w:tc>
          <w:tcPr>
            <w:vAlign w:val="top"/>
          </w:tcPr>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bookmarkStart w:colFirst="0" w:colLast="0" w:name="_gjdgxs" w:id="0"/>
            <w:bookmarkEnd w:id="0"/>
            <w:r w:rsidDel="00000000" w:rsidR="00000000" w:rsidRPr="00000000">
              <w:rPr>
                <w:rtl w:val="0"/>
              </w:rPr>
            </w:r>
          </w:p>
        </w:tc>
        <w:tc>
          <w:tcPr>
            <w:vAlign w:val="top"/>
          </w:tcPr>
          <w:p w:rsidR="00000000" w:rsidDel="00000000" w:rsidP="00000000" w:rsidRDefault="00000000" w:rsidRPr="00000000" w14:paraId="00000049">
            <w:pPr>
              <w:spacing w:line="276" w:lineRule="auto"/>
              <w:rPr>
                <w:rFonts w:ascii="Times New Roman" w:cs="Times New Roman" w:eastAsia="Times New Roman" w:hAnsi="Times New Roman"/>
                <w:sz w:val="22"/>
                <w:szCs w:val="22"/>
                <w:highlight w:val="yellow"/>
                <w:vertAlign w:val="baseline"/>
              </w:rPr>
            </w:pPr>
            <w:r w:rsidDel="00000000" w:rsidR="00000000" w:rsidRPr="00000000">
              <w:rPr>
                <w:rFonts w:ascii="Times New Roman" w:cs="Times New Roman" w:eastAsia="Times New Roman" w:hAnsi="Times New Roman"/>
                <w:sz w:val="22"/>
                <w:szCs w:val="22"/>
                <w:vertAlign w:val="baseline"/>
                <w:rtl w:val="0"/>
              </w:rPr>
              <w:t xml:space="preserve">https://www.europarc.org/communication-skills/pdf/About%20Interpersonal%20Skills.pdf</w:t>
            </w:r>
            <w:r w:rsidDel="00000000" w:rsidR="00000000" w:rsidRPr="00000000">
              <w:rPr>
                <w:rtl w:val="0"/>
              </w:rPr>
            </w:r>
          </w:p>
        </w:tc>
      </w:tr>
      <w:tr>
        <w:trPr>
          <w:cantSplit w:val="0"/>
          <w:trHeight w:val="357" w:hRule="atLeast"/>
          <w:tblHeader w:val="0"/>
        </w:trPr>
        <w:tc>
          <w:tcPr>
            <w:vAlign w:val="top"/>
          </w:tcPr>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tl w:val="0"/>
              </w:rPr>
            </w:r>
          </w:p>
        </w:tc>
        <w:tc>
          <w:tcPr>
            <w:vAlign w:val="top"/>
          </w:tcPr>
          <w:p w:rsidR="00000000" w:rsidDel="00000000" w:rsidP="00000000" w:rsidRDefault="00000000" w:rsidRPr="00000000" w14:paraId="0000004B">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https://www.pearsonhighered.com/assets/samplechapter/0/2/0/5/0205953654.pdf</w:t>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Plan:</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 w:right="0" w:hanging="4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07.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8167"/>
        <w:tblGridChange w:id="0">
          <w:tblGrid>
            <w:gridCol w:w="1440"/>
            <w:gridCol w:w="8167"/>
          </w:tblGrid>
        </w:tblGridChange>
      </w:tblGrid>
      <w:tr>
        <w:trPr>
          <w:cantSplit w:val="0"/>
          <w:trHeight w:val="493" w:hRule="atLeast"/>
          <w:tblHeader w:val="0"/>
        </w:trPr>
        <w:tc>
          <w:tcPr>
            <w:vAlign w:val="center"/>
          </w:tcPr>
          <w:p w:rsidR="00000000" w:rsidDel="00000000" w:rsidP="00000000" w:rsidRDefault="00000000" w:rsidRPr="00000000" w14:paraId="0000004F">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Lecture No.</w:t>
            </w:r>
            <w:r w:rsidDel="00000000" w:rsidR="00000000" w:rsidRPr="00000000">
              <w:rPr>
                <w:rtl w:val="0"/>
              </w:rPr>
            </w:r>
          </w:p>
        </w:tc>
        <w:tc>
          <w:tcPr>
            <w:vAlign w:val="center"/>
          </w:tcPr>
          <w:p w:rsidR="00000000" w:rsidDel="00000000" w:rsidP="00000000" w:rsidRDefault="00000000" w:rsidRPr="00000000" w14:paraId="00000050">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Topic(s)</w:t>
            </w:r>
            <w:r w:rsidDel="00000000" w:rsidR="00000000" w:rsidRPr="00000000">
              <w:rPr>
                <w:rtl w:val="0"/>
              </w:rPr>
            </w:r>
          </w:p>
        </w:tc>
      </w:tr>
      <w:tr>
        <w:trPr>
          <w:cantSplit w:val="0"/>
          <w:trHeight w:val="39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 Communication: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do We Mean by Communication?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of Communication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Cycle, Channels and Media of Communication</w:t>
            </w:r>
          </w:p>
        </w:tc>
      </w:tr>
      <w:tr>
        <w:trPr>
          <w:cantSplit w:val="0"/>
          <w:trHeight w:val="39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Barriers to Communication, Learning Strategies for Effective Communication</w:t>
            </w:r>
          </w:p>
        </w:tc>
      </w:tr>
      <w:tr>
        <w:trPr>
          <w:cantSplit w:val="0"/>
          <w:trHeight w:val="373"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vAlign w:val="top"/>
          </w:tcPr>
          <w:p w:rsidR="00000000" w:rsidDel="00000000" w:rsidP="00000000" w:rsidRDefault="00000000" w:rsidRPr="00000000" w14:paraId="00000057">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Use of Technology in Developing Communication Skills</w:t>
            </w: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Introduction</w:t>
            </w:r>
            <w:r w:rsidDel="00000000" w:rsidR="00000000" w:rsidRPr="00000000">
              <w:rPr>
                <w:rFonts w:ascii="Times New Roman" w:cs="Times New Roman" w:eastAsia="Times New Roman" w:hAnsi="Times New Roman"/>
                <w:b w:val="1"/>
                <w:sz w:val="22"/>
                <w:szCs w:val="22"/>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Computer Assisted Language Learning (CALL)</w:t>
            </w:r>
            <w:r w:rsidDel="00000000" w:rsidR="00000000" w:rsidRPr="00000000">
              <w:rPr>
                <w:rtl w:val="0"/>
              </w:rPr>
            </w:r>
          </w:p>
        </w:tc>
      </w:tr>
      <w:tr>
        <w:trPr>
          <w:cantSplit w:val="0"/>
          <w:trHeight w:val="39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6-7</w:t>
            </w:r>
          </w:p>
        </w:tc>
        <w:tc>
          <w:tcPr>
            <w:vAlign w:val="top"/>
          </w:tcPr>
          <w:p w:rsidR="00000000" w:rsidDel="00000000" w:rsidP="00000000" w:rsidRDefault="00000000" w:rsidRPr="00000000" w14:paraId="0000005A">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Self-learning Through the Use of Technology</w:t>
            </w:r>
          </w:p>
          <w:p w:rsidR="00000000" w:rsidDel="00000000" w:rsidP="00000000" w:rsidRDefault="00000000" w:rsidRPr="00000000" w14:paraId="0000005B">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Integrated Group Learning Using a Multimedia Language Laboratory</w:t>
            </w:r>
          </w:p>
        </w:tc>
      </w:tr>
      <w:tr>
        <w:trPr>
          <w:cantSplit w:val="0"/>
          <w:trHeight w:val="392"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8-9</w:t>
            </w:r>
          </w:p>
        </w:tc>
        <w:tc>
          <w:tcPr>
            <w:vAlign w:val="top"/>
          </w:tcPr>
          <w:p w:rsidR="00000000" w:rsidDel="00000000" w:rsidP="00000000" w:rsidRDefault="00000000" w:rsidRPr="00000000" w14:paraId="0000005D">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Eff ectiveness of CALL for Developing English Language Skills, Use of Internet</w:t>
            </w:r>
          </w:p>
        </w:tc>
      </w:tr>
      <w:tr>
        <w:trPr>
          <w:cantSplit w:val="0"/>
          <w:trHeight w:val="392"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10-11</w:t>
            </w:r>
          </w:p>
        </w:tc>
        <w:tc>
          <w:tcPr>
            <w:vAlign w:val="top"/>
          </w:tcPr>
          <w:p w:rsidR="00000000" w:rsidDel="00000000" w:rsidP="00000000" w:rsidRDefault="00000000" w:rsidRPr="00000000" w14:paraId="0000005F">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Word Elements</w: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Introduction, Root/Base: The Core of a Word</w:t>
            </w:r>
          </w:p>
          <w:p w:rsidR="00000000" w:rsidDel="00000000" w:rsidP="00000000" w:rsidRDefault="00000000" w:rsidRPr="00000000" w14:paraId="00000061">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Affi xes, Prefi x: The Frontal Element, Suffi x: The Tail to Modify Meaning</w:t>
            </w:r>
          </w:p>
        </w:tc>
      </w:tr>
      <w:tr>
        <w:trPr>
          <w:cantSplit w:val="0"/>
          <w:trHeight w:val="39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12-13</w:t>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Vocabulary Building: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64">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Synonyms,  Antonyms,  Homophones</w:t>
            </w:r>
          </w:p>
        </w:tc>
      </w:tr>
      <w:tr>
        <w:trPr>
          <w:cantSplit w:val="0"/>
          <w:trHeight w:val="364" w:hRule="atLeast"/>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14-15</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Homonyms, Words Often Confused, One-Word Substitution, Idioms and Phrasal Verbs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Technical Terms</w:t>
            </w:r>
          </w:p>
        </w:tc>
      </w:tr>
      <w:tr>
        <w:trPr>
          <w:cantSplit w:val="0"/>
          <w:trHeight w:val="271"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ST1</w:t>
            </w:r>
            <w:r w:rsidDel="00000000" w:rsidR="00000000" w:rsidRPr="00000000">
              <w:rPr>
                <w:rtl w:val="0"/>
              </w:rPr>
            </w:r>
          </w:p>
        </w:tc>
      </w:tr>
      <w:tr>
        <w:trPr>
          <w:cantSplit w:val="0"/>
          <w:trHeight w:val="39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16-17</w:t>
            </w:r>
          </w:p>
        </w:tc>
        <w:tc>
          <w:tcPr>
            <w:vAlign w:val="top"/>
          </w:tcPr>
          <w:p w:rsidR="00000000" w:rsidDel="00000000" w:rsidP="00000000" w:rsidRDefault="00000000" w:rsidRPr="00000000" w14:paraId="0000006B">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Professional Interaction: </w:t>
            </w:r>
            <w:r w:rsidDel="00000000" w:rsidR="00000000" w:rsidRPr="00000000">
              <w:rPr>
                <w:rFonts w:ascii="Times New Roman" w:cs="Times New Roman" w:eastAsia="Times New Roman" w:hAnsi="Times New Roman"/>
                <w:sz w:val="22"/>
                <w:szCs w:val="22"/>
                <w:vertAlign w:val="baseline"/>
                <w:rtl w:val="0"/>
              </w:rPr>
              <w:t xml:space="preserve">Introduction</w:t>
            </w:r>
            <w:r w:rsidDel="00000000" w:rsidR="00000000" w:rsidRPr="00000000">
              <w:rPr>
                <w:rFonts w:ascii="Times New Roman" w:cs="Times New Roman" w:eastAsia="Times New Roman" w:hAnsi="Times New Roman"/>
                <w:b w:val="1"/>
                <w:sz w:val="22"/>
                <w:szCs w:val="22"/>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Group Discussion</w:t>
            </w:r>
            <w:r w:rsidDel="00000000" w:rsidR="00000000" w:rsidRPr="00000000">
              <w:rPr>
                <w:rtl w:val="0"/>
              </w:rPr>
            </w:r>
          </w:p>
        </w:tc>
      </w:tr>
      <w:tr>
        <w:trPr>
          <w:cantSplit w:val="0"/>
          <w:trHeight w:val="392" w:hRule="atLeast"/>
          <w:tblHeader w:val="0"/>
        </w:trPr>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18-19</w:t>
            </w:r>
          </w:p>
        </w:tc>
        <w:tc>
          <w:tcPr>
            <w:vAlign w:val="top"/>
          </w:tcPr>
          <w:p w:rsidR="00000000" w:rsidDel="00000000" w:rsidP="00000000" w:rsidRDefault="00000000" w:rsidRPr="00000000" w14:paraId="0000006D">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Job Interviews, Professional Presentation</w:t>
            </w:r>
          </w:p>
        </w:tc>
      </w:tr>
      <w:tr>
        <w:trPr>
          <w:cantSplit w:val="0"/>
          <w:trHeight w:val="392" w:hRule="atLeast"/>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20-24</w:t>
            </w:r>
          </w:p>
        </w:tc>
        <w:tc>
          <w:tcPr>
            <w:vAlign w:val="top"/>
          </w:tcPr>
          <w:p w:rsidR="00000000" w:rsidDel="00000000" w:rsidP="00000000" w:rsidRDefault="00000000" w:rsidRPr="00000000" w14:paraId="0000006F">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Reading and Study Skills: </w:t>
            </w:r>
            <w:r w:rsidDel="00000000" w:rsidR="00000000" w:rsidRPr="00000000">
              <w:rPr>
                <w:rFonts w:ascii="Times New Roman" w:cs="Times New Roman" w:eastAsia="Times New Roman" w:hAnsi="Times New Roman"/>
                <w:sz w:val="22"/>
                <w:szCs w:val="22"/>
                <w:vertAlign w:val="baseline"/>
                <w:rtl w:val="0"/>
              </w:rPr>
              <w:t xml:space="preserve">Introduction</w:t>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Reading Comprehension, Note Taking and Note Making, Précis Writing</w:t>
            </w:r>
          </w:p>
        </w:tc>
      </w:tr>
      <w:tr>
        <w:trPr>
          <w:cantSplit w:val="0"/>
          <w:trHeight w:val="350" w:hRule="atLeast"/>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25-28</w:t>
            </w:r>
          </w:p>
        </w:tc>
        <w:tc>
          <w:tcPr>
            <w:vAlign w:val="top"/>
          </w:tcPr>
          <w:p w:rsidR="00000000" w:rsidDel="00000000" w:rsidP="00000000" w:rsidRDefault="00000000" w:rsidRPr="00000000" w14:paraId="00000072">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Written Communication: </w:t>
            </w:r>
            <w:r w:rsidDel="00000000" w:rsidR="00000000" w:rsidRPr="00000000">
              <w:rPr>
                <w:rFonts w:ascii="Times New Roman" w:cs="Times New Roman" w:eastAsia="Times New Roman" w:hAnsi="Times New Roman"/>
                <w:sz w:val="22"/>
                <w:szCs w:val="22"/>
                <w:vertAlign w:val="baseline"/>
                <w:rtl w:val="0"/>
              </w:rPr>
              <w:t xml:space="preserve">Introduction</w:t>
            </w: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Paragraph Writing, Developing Outlines, Key Expressions and, Situation</w:t>
            </w:r>
          </w:p>
        </w:tc>
      </w:tr>
      <w:tr>
        <w:trPr>
          <w:cantSplit w:val="0"/>
          <w:trHeight w:val="39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29-31</w:t>
            </w:r>
          </w:p>
        </w:tc>
        <w:tc>
          <w:tcPr>
            <w:vAlign w:val="top"/>
          </w:tcPr>
          <w:p w:rsidR="00000000" w:rsidDel="00000000" w:rsidP="00000000" w:rsidRDefault="00000000" w:rsidRPr="00000000" w14:paraId="00000075">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Slogan Writing, Dialogue Writing, Interpreting Pictures and Cartoons</w:t>
            </w:r>
          </w:p>
        </w:tc>
      </w:tr>
      <w:tr>
        <w:trPr>
          <w:cantSplit w:val="0"/>
          <w:trHeight w:val="210"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ST2</w:t>
            </w:r>
            <w:r w:rsidDel="00000000" w:rsidR="00000000" w:rsidRPr="00000000">
              <w:rPr>
                <w:rtl w:val="0"/>
              </w:rPr>
            </w:r>
          </w:p>
        </w:tc>
      </w:tr>
      <w:tr>
        <w:trPr>
          <w:cantSplit w:val="0"/>
          <w:trHeight w:val="39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32-34</w:t>
            </w:r>
          </w:p>
        </w:tc>
        <w:tc>
          <w:tcPr>
            <w:vAlign w:val="top"/>
          </w:tcPr>
          <w:p w:rsidR="00000000" w:rsidDel="00000000" w:rsidP="00000000" w:rsidRDefault="00000000" w:rsidRPr="00000000" w14:paraId="00000079">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Professional and Technical Communication: </w:t>
            </w:r>
            <w:r w:rsidDel="00000000" w:rsidR="00000000" w:rsidRPr="00000000">
              <w:rPr>
                <w:rFonts w:ascii="Times New Roman" w:cs="Times New Roman" w:eastAsia="Times New Roman" w:hAnsi="Times New Roman"/>
                <w:sz w:val="22"/>
                <w:szCs w:val="22"/>
                <w:vertAlign w:val="baseline"/>
                <w:rtl w:val="0"/>
              </w:rPr>
              <w:t xml:space="preserve">Introduction</w:t>
            </w: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Letter Writing, Job Applications</w:t>
            </w:r>
          </w:p>
        </w:tc>
      </w:tr>
      <w:tr>
        <w:trPr>
          <w:cantSplit w:val="0"/>
          <w:trHeight w:val="392" w:hRule="atLeast"/>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35-37</w:t>
            </w:r>
          </w:p>
        </w:tc>
        <w:tc>
          <w:tcPr>
            <w:vAlign w:val="top"/>
          </w:tcPr>
          <w:p w:rsidR="00000000" w:rsidDel="00000000" w:rsidP="00000000" w:rsidRDefault="00000000" w:rsidRPr="00000000" w14:paraId="0000007C">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Letter to the Editor, Business Letters</w:t>
            </w:r>
          </w:p>
        </w:tc>
      </w:tr>
      <w:tr>
        <w:trPr>
          <w:cantSplit w:val="0"/>
          <w:trHeight w:val="39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38-41</w:t>
            </w:r>
          </w:p>
        </w:tc>
        <w:tc>
          <w:tcPr>
            <w:vAlign w:val="top"/>
          </w:tcPr>
          <w:p w:rsidR="00000000" w:rsidDel="00000000" w:rsidP="00000000" w:rsidRDefault="00000000" w:rsidRPr="00000000" w14:paraId="0000007E">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Reports, News Reports</w:t>
            </w:r>
          </w:p>
        </w:tc>
      </w:tr>
      <w:tr>
        <w:trPr>
          <w:cantSplit w:val="0"/>
          <w:trHeight w:val="392" w:hRule="atLeast"/>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42-43</w:t>
            </w:r>
          </w:p>
        </w:tc>
        <w:tc>
          <w:tcPr>
            <w:vAlign w:val="top"/>
          </w:tcPr>
          <w:p w:rsidR="00000000" w:rsidDel="00000000" w:rsidP="00000000" w:rsidRDefault="00000000" w:rsidRPr="00000000" w14:paraId="00000080">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E-mail Writing</w:t>
            </w:r>
          </w:p>
        </w:tc>
      </w:tr>
      <w:tr>
        <w:trPr>
          <w:cantSplit w:val="0"/>
          <w:trHeight w:val="39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44-45</w:t>
            </w:r>
          </w:p>
        </w:tc>
        <w:tc>
          <w:tcPr>
            <w:vAlign w:val="top"/>
          </w:tcPr>
          <w:p w:rsidR="00000000" w:rsidDel="00000000" w:rsidP="00000000" w:rsidRDefault="00000000" w:rsidRPr="00000000" w14:paraId="00000082">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Revision and Doubt Clearance Class</w:t>
            </w:r>
          </w:p>
        </w:tc>
      </w:tr>
      <w:tr>
        <w:trPr>
          <w:cantSplit w:val="0"/>
          <w:trHeight w:val="392" w:hRule="atLeast"/>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ST3</w:t>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Action plan for different types of learners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986.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552"/>
        <w:gridCol w:w="3599"/>
        <w:tblGridChange w:id="0">
          <w:tblGrid>
            <w:gridCol w:w="2835"/>
            <w:gridCol w:w="2552"/>
            <w:gridCol w:w="3599"/>
          </w:tblGrid>
        </w:tblGridChange>
      </w:tblGrid>
      <w:tr>
        <w:trPr>
          <w:cantSplit w:val="0"/>
          <w:tblHeader w:val="0"/>
        </w:trPr>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Slow Learners</w:t>
            </w:r>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Average Learners</w:t>
            </w: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Fast Learners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Remedial Classes on Saturdays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 Lab Sessions</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Doubt-sessions on Saturdays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 Lab Sessions</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Presentations and Online Assignments, Language Lab Sessions</w:t>
            </w:r>
          </w:p>
        </w:tc>
      </w:tr>
    </w:tbl>
    <w:p w:rsidR="00000000" w:rsidDel="00000000" w:rsidP="00000000" w:rsidRDefault="00000000" w:rsidRPr="00000000" w14:paraId="00000090">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270" w:right="0" w:hanging="45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 Scheme &amp; Components: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07.0" w:type="dxa"/>
        <w:jc w:val="left"/>
        <w:tblInd w:w="22.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5"/>
        <w:gridCol w:w="3134"/>
        <w:gridCol w:w="1378"/>
        <w:gridCol w:w="1576"/>
        <w:gridCol w:w="1934"/>
        <w:tblGridChange w:id="0">
          <w:tblGrid>
            <w:gridCol w:w="1585"/>
            <w:gridCol w:w="3134"/>
            <w:gridCol w:w="1378"/>
            <w:gridCol w:w="1576"/>
            <w:gridCol w:w="1934"/>
          </w:tblGrid>
        </w:tblGridChange>
      </w:tblGrid>
      <w:tr>
        <w:trPr>
          <w:cantSplit w:val="0"/>
          <w:trHeight w:val="472" w:hRule="atLeast"/>
          <w:tblHeader w:val="0"/>
        </w:trPr>
        <w:tc>
          <w:tcPr>
            <w:vAlign w:val="top"/>
          </w:tcPr>
          <w:p w:rsidR="00000000" w:rsidDel="00000000" w:rsidP="00000000" w:rsidRDefault="00000000" w:rsidRPr="00000000" w14:paraId="00000093">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Evaluation Component </w:t>
            </w:r>
            <w:r w:rsidDel="00000000" w:rsidR="00000000" w:rsidRPr="00000000">
              <w:rPr>
                <w:rtl w:val="0"/>
              </w:rPr>
            </w:r>
          </w:p>
        </w:tc>
        <w:tc>
          <w:tcPr>
            <w:vAlign w:val="top"/>
          </w:tcPr>
          <w:p w:rsidR="00000000" w:rsidDel="00000000" w:rsidP="00000000" w:rsidRDefault="00000000" w:rsidRPr="00000000" w14:paraId="00000094">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Type of Component</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095">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No. of Assessments</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96">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Weightage of Component</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97">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Mode of Assessment</w:t>
            </w:r>
            <w:r w:rsidDel="00000000" w:rsidR="00000000" w:rsidRPr="00000000">
              <w:rPr>
                <w:rtl w:val="0"/>
              </w:rPr>
            </w:r>
          </w:p>
        </w:tc>
      </w:tr>
      <w:tr>
        <w:trPr>
          <w:cantSplit w:val="0"/>
          <w:trHeight w:val="719" w:hRule="atLeast"/>
          <w:tblHeader w:val="0"/>
        </w:trPr>
        <w:tc>
          <w:tcPr>
            <w:vAlign w:val="center"/>
          </w:tcPr>
          <w:p w:rsidR="00000000" w:rsidDel="00000000" w:rsidP="00000000" w:rsidRDefault="00000000" w:rsidRPr="00000000" w14:paraId="00000098">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Component 1 </w:t>
            </w:r>
          </w:p>
        </w:tc>
        <w:tc>
          <w:tcPr>
            <w:vAlign w:val="center"/>
          </w:tcPr>
          <w:p w:rsidR="00000000" w:rsidDel="00000000" w:rsidP="00000000" w:rsidRDefault="00000000" w:rsidRPr="00000000" w14:paraId="00000099">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color w:val="000000"/>
                <w:sz w:val="22"/>
                <w:szCs w:val="22"/>
                <w:highlight w:val="white"/>
                <w:vertAlign w:val="baseline"/>
                <w:rtl w:val="0"/>
              </w:rPr>
              <w:t xml:space="preserve">Internal Evaluation Component</w:t>
            </w:r>
            <w:r w:rsidDel="00000000" w:rsidR="00000000" w:rsidRPr="00000000">
              <w:rPr>
                <w:rFonts w:ascii="Times New Roman" w:cs="Times New Roman" w:eastAsia="Times New Roman" w:hAnsi="Times New Roman"/>
                <w:color w:val="000000"/>
                <w:sz w:val="22"/>
                <w:szCs w:val="22"/>
                <w:vertAlign w:val="baseline"/>
                <w:rtl w:val="0"/>
              </w:rPr>
              <w:br w:type="textWrapping"/>
            </w:r>
            <w:r w:rsidDel="00000000" w:rsidR="00000000" w:rsidRPr="00000000">
              <w:rPr>
                <w:rFonts w:ascii="Times New Roman" w:cs="Times New Roman" w:eastAsia="Times New Roman" w:hAnsi="Times New Roman"/>
                <w:color w:val="000000"/>
                <w:sz w:val="22"/>
                <w:szCs w:val="22"/>
                <w:highlight w:val="white"/>
                <w:vertAlign w:val="baseline"/>
                <w:rtl w:val="0"/>
              </w:rPr>
              <w:t xml:space="preserve">(Quizzes /Assignments/ Presentation/Class Test/Open Book Test/ Case Study)</w:t>
            </w: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9A">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01</w:t>
            </w:r>
          </w:p>
        </w:tc>
        <w:tc>
          <w:tcPr>
            <w:tcBorders>
              <w:left w:color="000000" w:space="0" w:sz="4" w:val="single"/>
            </w:tcBorders>
            <w:vAlign w:val="center"/>
          </w:tcPr>
          <w:p w:rsidR="00000000" w:rsidDel="00000000" w:rsidP="00000000" w:rsidRDefault="00000000" w:rsidRPr="00000000" w14:paraId="0000009B">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10%</w:t>
            </w:r>
          </w:p>
        </w:tc>
        <w:tc>
          <w:tcPr>
            <w:tcBorders>
              <w:left w:color="000000" w:space="0" w:sz="4" w:val="single"/>
            </w:tcBorders>
            <w:vAlign w:val="center"/>
          </w:tcPr>
          <w:p w:rsidR="00000000" w:rsidDel="00000000" w:rsidP="00000000" w:rsidRDefault="00000000" w:rsidRPr="00000000" w14:paraId="0000009C">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Online/Offline</w:t>
            </w:r>
          </w:p>
        </w:tc>
      </w:tr>
      <w:tr>
        <w:trPr>
          <w:cantSplit w:val="0"/>
          <w:trHeight w:val="719" w:hRule="atLeast"/>
          <w:tblHeader w:val="0"/>
        </w:trPr>
        <w:tc>
          <w:tcPr>
            <w:vAlign w:val="center"/>
          </w:tcPr>
          <w:p w:rsidR="00000000" w:rsidDel="00000000" w:rsidP="00000000" w:rsidRDefault="00000000" w:rsidRPr="00000000" w14:paraId="0000009D">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Component 2</w:t>
            </w:r>
          </w:p>
        </w:tc>
        <w:tc>
          <w:tcPr>
            <w:vAlign w:val="center"/>
          </w:tcPr>
          <w:p w:rsidR="00000000" w:rsidDel="00000000" w:rsidP="00000000" w:rsidRDefault="00000000" w:rsidRPr="00000000" w14:paraId="0000009E">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Subjective Test/Sessional Tests (STs)</w:t>
            </w:r>
          </w:p>
        </w:tc>
        <w:tc>
          <w:tcPr>
            <w:tcBorders>
              <w:right w:color="000000" w:space="0" w:sz="4" w:val="single"/>
            </w:tcBorders>
            <w:vAlign w:val="center"/>
          </w:tcPr>
          <w:p w:rsidR="00000000" w:rsidDel="00000000" w:rsidP="00000000" w:rsidRDefault="00000000" w:rsidRPr="00000000" w14:paraId="0000009F">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03*</w:t>
            </w:r>
          </w:p>
        </w:tc>
        <w:tc>
          <w:tcPr>
            <w:tcBorders>
              <w:left w:color="000000" w:space="0" w:sz="4" w:val="single"/>
            </w:tcBorders>
            <w:vAlign w:val="center"/>
          </w:tcPr>
          <w:p w:rsidR="00000000" w:rsidDel="00000000" w:rsidP="00000000" w:rsidRDefault="00000000" w:rsidRPr="00000000" w14:paraId="000000A0">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30%</w:t>
            </w:r>
          </w:p>
        </w:tc>
        <w:tc>
          <w:tcPr>
            <w:tcBorders>
              <w:left w:color="000000" w:space="0" w:sz="4" w:val="single"/>
            </w:tcBorders>
            <w:vAlign w:val="center"/>
          </w:tcPr>
          <w:p w:rsidR="00000000" w:rsidDel="00000000" w:rsidP="00000000" w:rsidRDefault="00000000" w:rsidRPr="00000000" w14:paraId="000000A1">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Online/offline</w:t>
            </w:r>
          </w:p>
        </w:tc>
      </w:tr>
      <w:tr>
        <w:trPr>
          <w:cantSplit w:val="0"/>
          <w:trHeight w:val="719" w:hRule="atLeast"/>
          <w:tblHeader w:val="0"/>
        </w:trPr>
        <w:tc>
          <w:tcPr>
            <w:vAlign w:val="center"/>
          </w:tcPr>
          <w:p w:rsidR="00000000" w:rsidDel="00000000" w:rsidP="00000000" w:rsidRDefault="00000000" w:rsidRPr="00000000" w14:paraId="000000A2">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Component 3</w:t>
            </w:r>
          </w:p>
        </w:tc>
        <w:tc>
          <w:tcPr>
            <w:vAlign w:val="center"/>
          </w:tcPr>
          <w:p w:rsidR="00000000" w:rsidDel="00000000" w:rsidP="00000000" w:rsidRDefault="00000000" w:rsidRPr="00000000" w14:paraId="000000A3">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End Term Examinations</w:t>
            </w:r>
          </w:p>
        </w:tc>
        <w:tc>
          <w:tcPr>
            <w:tcBorders>
              <w:right w:color="000000" w:space="0" w:sz="4" w:val="single"/>
            </w:tcBorders>
            <w:vAlign w:val="center"/>
          </w:tcPr>
          <w:p w:rsidR="00000000" w:rsidDel="00000000" w:rsidP="00000000" w:rsidRDefault="00000000" w:rsidRPr="00000000" w14:paraId="000000A4">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01</w:t>
            </w:r>
          </w:p>
        </w:tc>
        <w:tc>
          <w:tcPr>
            <w:tcBorders>
              <w:left w:color="000000" w:space="0" w:sz="4" w:val="single"/>
            </w:tcBorders>
            <w:vAlign w:val="center"/>
          </w:tcPr>
          <w:p w:rsidR="00000000" w:rsidDel="00000000" w:rsidP="00000000" w:rsidRDefault="00000000" w:rsidRPr="00000000" w14:paraId="000000A5">
            <w:pPr>
              <w:spacing w:line="276" w:lineRule="auto"/>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60%</w:t>
            </w:r>
          </w:p>
        </w:tc>
        <w:tc>
          <w:tcPr>
            <w:tcBorders>
              <w:left w:color="000000" w:space="0" w:sz="4" w:val="single"/>
            </w:tcBorders>
            <w:vAlign w:val="center"/>
          </w:tcPr>
          <w:p w:rsidR="00000000" w:rsidDel="00000000" w:rsidP="00000000" w:rsidRDefault="00000000" w:rsidRPr="00000000" w14:paraId="000000A6">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        Online/Offline</w:t>
            </w:r>
          </w:p>
        </w:tc>
      </w:tr>
      <w:tr>
        <w:trPr>
          <w:cantSplit w:val="0"/>
          <w:trHeight w:val="382" w:hRule="atLeast"/>
          <w:tblHeader w:val="0"/>
        </w:trPr>
        <w:tc>
          <w:tcPr>
            <w:gridSpan w:val="2"/>
            <w:vAlign w:val="center"/>
          </w:tcPr>
          <w:p w:rsidR="00000000" w:rsidDel="00000000" w:rsidP="00000000" w:rsidRDefault="00000000" w:rsidRPr="00000000" w14:paraId="000000A7">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Total</w:t>
            </w:r>
            <w:r w:rsidDel="00000000" w:rsidR="00000000" w:rsidRPr="00000000">
              <w:rPr>
                <w:rtl w:val="0"/>
              </w:rPr>
            </w:r>
          </w:p>
        </w:tc>
        <w:tc>
          <w:tcPr>
            <w:gridSpan w:val="3"/>
            <w:vAlign w:val="center"/>
          </w:tcPr>
          <w:p w:rsidR="00000000" w:rsidDel="00000000" w:rsidP="00000000" w:rsidRDefault="00000000" w:rsidRPr="00000000" w14:paraId="000000A9">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100%</w:t>
            </w:r>
            <w:r w:rsidDel="00000000" w:rsidR="00000000" w:rsidRPr="00000000">
              <w:rPr>
                <w:rtl w:val="0"/>
              </w:rPr>
            </w:r>
          </w:p>
        </w:tc>
      </w:tr>
    </w:tbl>
    <w:p w:rsidR="00000000" w:rsidDel="00000000" w:rsidP="00000000" w:rsidRDefault="00000000" w:rsidRPr="00000000" w14:paraId="000000AC">
      <w:pPr>
        <w:spacing w:line="276" w:lineRule="auto"/>
        <w:ind w:left="-180" w:firstLine="18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*Out of 03 STs, the ERP system automatically picks the best 02 STs marks for evaluation of the STs as final mark</w:t>
      </w: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AE">
      <w:pPr>
        <w:spacing w:line="276" w:lineRule="auto"/>
        <w:ind w:left="-270" w:firstLine="9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Details of Evaluation Components:</w:t>
      </w: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*As per Academic Guidelines minimum 75% attendance is required to become eligible for appearing in the End Semester  Examination.</w:t>
      </w:r>
    </w:p>
    <w:tbl>
      <w:tblPr>
        <w:tblStyle w:val="Table6"/>
        <w:tblW w:w="962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0"/>
        <w:gridCol w:w="2710"/>
        <w:gridCol w:w="1440"/>
        <w:gridCol w:w="2233"/>
        <w:gridCol w:w="1447"/>
        <w:tblGridChange w:id="0">
          <w:tblGrid>
            <w:gridCol w:w="1790"/>
            <w:gridCol w:w="2710"/>
            <w:gridCol w:w="1440"/>
            <w:gridCol w:w="2233"/>
            <w:gridCol w:w="1447"/>
          </w:tblGrid>
        </w:tblGridChange>
      </w:tblGrid>
      <w:tr>
        <w:trPr>
          <w:cantSplit w:val="0"/>
          <w:trHeight w:val="622" w:hRule="atLeast"/>
          <w:tblHeader w:val="0"/>
        </w:trPr>
        <w:tc>
          <w:tcP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0" w:right="195" w:firstLine="5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 Component</w:t>
            </w: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 w:right="11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3" w:right="93" w:firstLine="1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Syllabus Covered (%)</w:t>
            </w: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 w:right="8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Timeline of Examination</w:t>
            </w: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27" w:right="0" w:hanging="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Weightage (%)</w:t>
            </w: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9" w:right="195" w:hanging="3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 01</w:t>
            </w:r>
          </w:p>
        </w:tc>
        <w:tc>
          <w:tcP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 w:right="12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Assignment/Quiz/IEC 01</w:t>
            </w:r>
          </w:p>
        </w:tc>
        <w:tc>
          <w:tcP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 w:right="17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4" w:right="8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Week of Semester</w:t>
            </w:r>
          </w:p>
        </w:tc>
        <w:tc>
          <w:tcP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9" w:right="40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r>
      <w:tr>
        <w:trPr>
          <w:cantSplit w:val="1"/>
          <w:trHeight w:val="622" w:hRule="atLeast"/>
          <w:tblHeader w:val="0"/>
        </w:trPr>
        <w:tc>
          <w:tcPr>
            <w:vMerge w:val="restart"/>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9" w:right="195" w:hanging="3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 02</w:t>
            </w:r>
          </w:p>
        </w:tc>
        <w:tc>
          <w:tcP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 w:right="11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 01</w:t>
            </w:r>
          </w:p>
        </w:tc>
        <w:tc>
          <w:tcP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 w:right="17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Upto 40%</w:t>
            </w:r>
          </w:p>
        </w:tc>
        <w:tc>
          <w:tcP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5" w:right="147" w:hanging="5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defined in Academic Calendar</w:t>
            </w:r>
          </w:p>
        </w:tc>
        <w:tc>
          <w:tcPr>
            <w:vMerge w:val="restart"/>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9" w:right="40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9" w:right="40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56" w:hRule="atLeast"/>
          <w:tblHeader w:val="0"/>
        </w:trPr>
        <w:tc>
          <w:tcPr>
            <w:vMerge w:val="continue"/>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 w:right="11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 02</w:t>
            </w:r>
          </w:p>
        </w:tc>
        <w:tc>
          <w:tcP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 w:right="1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- 80%</w:t>
            </w:r>
          </w:p>
        </w:tc>
        <w:tc>
          <w:tcP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5" w:right="147" w:hanging="5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defined in Academic Calendar</w:t>
            </w:r>
          </w:p>
        </w:tc>
        <w:tc>
          <w:tcPr>
            <w:vMerge w:val="continue"/>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656" w:hRule="atLeast"/>
          <w:tblHeader w:val="0"/>
        </w:trPr>
        <w:tc>
          <w:tcPr>
            <w:vMerge w:val="continue"/>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 03</w:t>
            </w:r>
          </w:p>
        </w:tc>
        <w:tc>
          <w:tcP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65" w:right="147" w:hanging="5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defined in Academic Calendar</w:t>
            </w:r>
          </w:p>
        </w:tc>
        <w:tc>
          <w:tcPr>
            <w:vMerge w:val="continue"/>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59" w:hRule="atLeast"/>
          <w:tblHeader w:val="0"/>
        </w:trPr>
        <w:tc>
          <w:tcP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9" w:right="195" w:hanging="3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 03</w:t>
            </w:r>
          </w:p>
        </w:tc>
        <w:tc>
          <w:tcP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7" w:right="11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Term Examination*</w:t>
            </w:r>
          </w:p>
        </w:tc>
        <w:tc>
          <w:tcP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1" w:right="173"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c>
          <w:tcP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0" w:right="403" w:hanging="31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end of the semester</w:t>
            </w:r>
          </w:p>
        </w:tc>
        <w:tc>
          <w:tcP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9" w:right="40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p>
        </w:tc>
      </w:tr>
      <w:tr>
        <w:trPr>
          <w:cantSplit w:val="0"/>
          <w:trHeight w:val="302" w:hRule="atLeast"/>
          <w:tblHeader w:val="0"/>
        </w:trPr>
        <w:tc>
          <w:tcPr>
            <w:gridSpan w:val="3"/>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42" w:right="2236"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c>
          <w:tcP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9" w:right="404"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w:t>
            </w:r>
          </w:p>
        </w:tc>
      </w:tr>
    </w:tbl>
    <w:p w:rsidR="00000000" w:rsidDel="00000000" w:rsidP="00000000" w:rsidRDefault="00000000" w:rsidRPr="00000000" w14:paraId="000000E3">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5">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7">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9">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B">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D">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7. Syllabus of the Course:</w:t>
      </w:r>
      <w:r w:rsidDel="00000000" w:rsidR="00000000" w:rsidRPr="00000000">
        <w:rPr>
          <w:rtl w:val="0"/>
        </w:rPr>
      </w:r>
    </w:p>
    <w:tbl>
      <w:tblPr>
        <w:tblStyle w:val="Table7"/>
        <w:tblW w:w="9607.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0"/>
        <w:gridCol w:w="3937"/>
        <w:tblGridChange w:id="0">
          <w:tblGrid>
            <w:gridCol w:w="5670"/>
            <w:gridCol w:w="3937"/>
          </w:tblGrid>
        </w:tblGridChange>
      </w:tblGrid>
      <w:tr>
        <w:trPr>
          <w:cantSplit w:val="0"/>
          <w:tblHeader w:val="0"/>
        </w:trPr>
        <w:tc>
          <w:tcPr>
            <w:vAlign w:val="top"/>
          </w:tcPr>
          <w:p w:rsidR="00000000" w:rsidDel="00000000" w:rsidP="00000000" w:rsidRDefault="00000000" w:rsidRPr="00000000" w14:paraId="000000F1">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Subject: Communicative English </w:t>
            </w:r>
            <w:r w:rsidDel="00000000" w:rsidR="00000000" w:rsidRPr="00000000">
              <w:rPr>
                <w:rtl w:val="0"/>
              </w:rPr>
            </w:r>
          </w:p>
        </w:tc>
        <w:tc>
          <w:tcPr>
            <w:vAlign w:val="top"/>
          </w:tcPr>
          <w:p w:rsidR="00000000" w:rsidDel="00000000" w:rsidP="00000000" w:rsidRDefault="00000000" w:rsidRPr="00000000" w14:paraId="000000F2">
            <w:pPr>
              <w:spacing w:line="276" w:lineRule="auto"/>
              <w:jc w:val="righ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Subject Code: CL101</w:t>
            </w:r>
            <w:r w:rsidDel="00000000" w:rsidR="00000000" w:rsidRPr="00000000">
              <w:rPr>
                <w:rtl w:val="0"/>
              </w:rPr>
            </w:r>
          </w:p>
        </w:tc>
      </w:tr>
    </w:tbl>
    <w:p w:rsidR="00000000" w:rsidDel="00000000" w:rsidP="00000000" w:rsidRDefault="00000000" w:rsidRPr="00000000" w14:paraId="000000F3">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tbl>
      <w:tblPr>
        <w:tblStyle w:val="Table8"/>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5871"/>
        <w:gridCol w:w="1275"/>
        <w:gridCol w:w="1674"/>
        <w:tblGridChange w:id="0">
          <w:tblGrid>
            <w:gridCol w:w="900"/>
            <w:gridCol w:w="5871"/>
            <w:gridCol w:w="1275"/>
            <w:gridCol w:w="1674"/>
          </w:tblGrid>
        </w:tblGridChange>
      </w:tblGrid>
      <w:tr>
        <w:trPr>
          <w:cantSplit w:val="1"/>
          <w:trHeight w:val="710" w:hRule="atLeast"/>
          <w:tblHeader w:val="0"/>
        </w:trPr>
        <w:tc>
          <w:tcPr>
            <w:vAlign w:val="center"/>
          </w:tcPr>
          <w:p w:rsidR="00000000" w:rsidDel="00000000" w:rsidP="00000000" w:rsidRDefault="00000000" w:rsidRPr="00000000" w14:paraId="000000F4">
            <w:pPr>
              <w:pStyle w:val="Heading2"/>
              <w:spacing w:before="0"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S.No.</w:t>
            </w:r>
            <w:r w:rsidDel="00000000" w:rsidR="00000000" w:rsidRPr="00000000">
              <w:rPr>
                <w:rtl w:val="0"/>
              </w:rPr>
            </w:r>
          </w:p>
        </w:tc>
        <w:tc>
          <w:tcPr>
            <w:vAlign w:val="center"/>
          </w:tcPr>
          <w:p w:rsidR="00000000" w:rsidDel="00000000" w:rsidP="00000000" w:rsidRDefault="00000000" w:rsidRPr="00000000" w14:paraId="000000F5">
            <w:pPr>
              <w:pStyle w:val="Heading2"/>
              <w:spacing w:before="0"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Topics</w:t>
            </w:r>
            <w:r w:rsidDel="00000000" w:rsidR="00000000" w:rsidRPr="00000000">
              <w:rPr>
                <w:rtl w:val="0"/>
              </w:rPr>
            </w:r>
          </w:p>
        </w:tc>
        <w:tc>
          <w:tcPr>
            <w:vAlign w:val="center"/>
          </w:tcPr>
          <w:p w:rsidR="00000000" w:rsidDel="00000000" w:rsidP="00000000" w:rsidRDefault="00000000" w:rsidRPr="00000000" w14:paraId="000000F6">
            <w:pPr>
              <w:pStyle w:val="Heading2"/>
              <w:spacing w:before="0"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No. of Lectures</w:t>
            </w:r>
            <w:r w:rsidDel="00000000" w:rsidR="00000000" w:rsidRPr="00000000">
              <w:rPr>
                <w:rtl w:val="0"/>
              </w:rPr>
            </w:r>
          </w:p>
        </w:tc>
        <w:tc>
          <w:tcPr>
            <w:vAlign w:val="center"/>
          </w:tcPr>
          <w:p w:rsidR="00000000" w:rsidDel="00000000" w:rsidP="00000000" w:rsidRDefault="00000000" w:rsidRPr="00000000" w14:paraId="000000F7">
            <w:pPr>
              <w:pStyle w:val="Heading2"/>
              <w:spacing w:before="0"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Weightage(%)</w:t>
            </w:r>
            <w:r w:rsidDel="00000000" w:rsidR="00000000" w:rsidRPr="00000000">
              <w:rPr>
                <w:rtl w:val="0"/>
              </w:rPr>
            </w:r>
          </w:p>
        </w:tc>
      </w:tr>
      <w:tr>
        <w:trPr>
          <w:cantSplit w:val="1"/>
          <w:trHeight w:val="859" w:hRule="atLeast"/>
          <w:tblHeader w:val="0"/>
        </w:trPr>
        <w:tc>
          <w:tcPr>
            <w:vAlign w:val="center"/>
          </w:tcPr>
          <w:p w:rsidR="00000000" w:rsidDel="00000000" w:rsidP="00000000" w:rsidRDefault="00000000" w:rsidRPr="00000000" w14:paraId="000000F8">
            <w:pPr>
              <w:pStyle w:val="Heading5"/>
              <w:spacing w:before="0"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1.</w:t>
            </w:r>
            <w:r w:rsidDel="00000000" w:rsidR="00000000" w:rsidRPr="00000000">
              <w:rPr>
                <w:rtl w:val="0"/>
              </w:rPr>
            </w:r>
          </w:p>
        </w:tc>
        <w:tc>
          <w:tcP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Effective Communication</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do We Mean by Communication?</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of Communication</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Cycle</w:t>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Channels and Media of Communication</w:t>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Barriers to Communication</w:t>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Strategies for Effective Communication</w:t>
            </w:r>
          </w:p>
        </w:tc>
        <w:tc>
          <w:tcP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101">
            <w:pPr>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20%</w:t>
            </w:r>
          </w:p>
        </w:tc>
      </w:tr>
      <w:tr>
        <w:trPr>
          <w:cantSplit w:val="1"/>
          <w:trHeight w:val="1696" w:hRule="atLeast"/>
          <w:tblHeader w:val="0"/>
        </w:trPr>
        <w:tc>
          <w:tcPr>
            <w:vAlign w:val="center"/>
          </w:tcPr>
          <w:p w:rsidR="00000000" w:rsidDel="00000000" w:rsidP="00000000" w:rsidRDefault="00000000" w:rsidRPr="00000000" w14:paraId="00000102">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2</w:t>
            </w:r>
            <w:r w:rsidDel="00000000" w:rsidR="00000000" w:rsidRPr="00000000">
              <w:rPr>
                <w:rtl w:val="0"/>
              </w:rPr>
            </w:r>
          </w:p>
        </w:tc>
        <w:tc>
          <w:tcPr>
            <w:vAlign w:val="center"/>
          </w:tcPr>
          <w:p w:rsidR="00000000" w:rsidDel="00000000" w:rsidP="00000000" w:rsidRDefault="00000000" w:rsidRPr="00000000" w14:paraId="00000103">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Use of Technology in Developing Communication Skills</w:t>
            </w:r>
            <w:r w:rsidDel="00000000" w:rsidR="00000000" w:rsidRPr="00000000">
              <w:rPr>
                <w:rtl w:val="0"/>
              </w:rPr>
            </w:r>
          </w:p>
          <w:p w:rsidR="00000000" w:rsidDel="00000000" w:rsidP="00000000" w:rsidRDefault="00000000" w:rsidRPr="00000000" w14:paraId="00000104">
            <w:pPr>
              <w:numPr>
                <w:ilvl w:val="0"/>
                <w:numId w:val="3"/>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Introduction</w:t>
            </w:r>
          </w:p>
          <w:p w:rsidR="00000000" w:rsidDel="00000000" w:rsidP="00000000" w:rsidRDefault="00000000" w:rsidRPr="00000000" w14:paraId="00000105">
            <w:pPr>
              <w:numPr>
                <w:ilvl w:val="0"/>
                <w:numId w:val="3"/>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Computer Assisted Language Learning (CALL)</w:t>
            </w:r>
          </w:p>
          <w:p w:rsidR="00000000" w:rsidDel="00000000" w:rsidP="00000000" w:rsidRDefault="00000000" w:rsidRPr="00000000" w14:paraId="00000106">
            <w:pPr>
              <w:numPr>
                <w:ilvl w:val="0"/>
                <w:numId w:val="3"/>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Self-learning Through the Use of Technology</w:t>
            </w:r>
          </w:p>
          <w:p w:rsidR="00000000" w:rsidDel="00000000" w:rsidP="00000000" w:rsidRDefault="00000000" w:rsidRPr="00000000" w14:paraId="00000107">
            <w:pPr>
              <w:numPr>
                <w:ilvl w:val="0"/>
                <w:numId w:val="3"/>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Integrated Group Learning Using a Multimedia Language Laboratory</w:t>
            </w:r>
          </w:p>
          <w:p w:rsidR="00000000" w:rsidDel="00000000" w:rsidP="00000000" w:rsidRDefault="00000000" w:rsidRPr="00000000" w14:paraId="00000108">
            <w:pPr>
              <w:numPr>
                <w:ilvl w:val="0"/>
                <w:numId w:val="3"/>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Eff ectiveness of CALL for Developing English Language Skills</w:t>
            </w:r>
          </w:p>
          <w:p w:rsidR="00000000" w:rsidDel="00000000" w:rsidP="00000000" w:rsidRDefault="00000000" w:rsidRPr="00000000" w14:paraId="00000109">
            <w:pPr>
              <w:numPr>
                <w:ilvl w:val="0"/>
                <w:numId w:val="3"/>
              </w:numPr>
              <w:spacing w:line="276" w:lineRule="auto"/>
              <w:ind w:left="72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Use of Internet</w:t>
            </w:r>
            <w:r w:rsidDel="00000000" w:rsidR="00000000" w:rsidRPr="00000000">
              <w:rPr>
                <w:rtl w:val="0"/>
              </w:rPr>
            </w:r>
          </w:p>
        </w:tc>
        <w:tc>
          <w:tcP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0B">
            <w:pPr>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w:t>
            </w:r>
          </w:p>
        </w:tc>
      </w:tr>
      <w:tr>
        <w:trPr>
          <w:cantSplit w:val="1"/>
          <w:trHeight w:val="564" w:hRule="atLeast"/>
          <w:tblHeader w:val="0"/>
        </w:trPr>
        <w:tc>
          <w:tcPr>
            <w:vAlign w:val="center"/>
          </w:tcPr>
          <w:p w:rsidR="00000000" w:rsidDel="00000000" w:rsidP="00000000" w:rsidRDefault="00000000" w:rsidRPr="00000000" w14:paraId="0000010C">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3</w:t>
            </w:r>
            <w:r w:rsidDel="00000000" w:rsidR="00000000" w:rsidRPr="00000000">
              <w:rPr>
                <w:rtl w:val="0"/>
              </w:rPr>
            </w:r>
          </w:p>
        </w:tc>
        <w:tc>
          <w:tcPr>
            <w:vAlign w:val="center"/>
          </w:tcPr>
          <w:p w:rsidR="00000000" w:rsidDel="00000000" w:rsidP="00000000" w:rsidRDefault="00000000" w:rsidRPr="00000000" w14:paraId="0000010D">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Word Elements</w:t>
            </w:r>
            <w:r w:rsidDel="00000000" w:rsidR="00000000" w:rsidRPr="00000000">
              <w:rPr>
                <w:rtl w:val="0"/>
              </w:rPr>
            </w:r>
          </w:p>
          <w:p w:rsidR="00000000" w:rsidDel="00000000" w:rsidP="00000000" w:rsidRDefault="00000000" w:rsidRPr="00000000" w14:paraId="0000010E">
            <w:pPr>
              <w:numPr>
                <w:ilvl w:val="0"/>
                <w:numId w:val="5"/>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Introduction</w:t>
            </w:r>
          </w:p>
          <w:p w:rsidR="00000000" w:rsidDel="00000000" w:rsidP="00000000" w:rsidRDefault="00000000" w:rsidRPr="00000000" w14:paraId="0000010F">
            <w:pPr>
              <w:numPr>
                <w:ilvl w:val="0"/>
                <w:numId w:val="5"/>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Root/Base: The Core of a Word</w:t>
            </w:r>
          </w:p>
          <w:p w:rsidR="00000000" w:rsidDel="00000000" w:rsidP="00000000" w:rsidRDefault="00000000" w:rsidRPr="00000000" w14:paraId="00000110">
            <w:pPr>
              <w:numPr>
                <w:ilvl w:val="0"/>
                <w:numId w:val="5"/>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Affi xes</w:t>
            </w:r>
          </w:p>
          <w:p w:rsidR="00000000" w:rsidDel="00000000" w:rsidP="00000000" w:rsidRDefault="00000000" w:rsidRPr="00000000" w14:paraId="00000111">
            <w:pPr>
              <w:numPr>
                <w:ilvl w:val="0"/>
                <w:numId w:val="5"/>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Prefi x: The Frontal Element</w:t>
            </w:r>
          </w:p>
          <w:p w:rsidR="00000000" w:rsidDel="00000000" w:rsidP="00000000" w:rsidRDefault="00000000" w:rsidRPr="00000000" w14:paraId="00000112">
            <w:pPr>
              <w:numPr>
                <w:ilvl w:val="0"/>
                <w:numId w:val="5"/>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Suffi x: The Tail to Modify Meaning</w:t>
            </w:r>
          </w:p>
        </w:tc>
        <w:tc>
          <w:tcP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14">
            <w:pPr>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w:t>
            </w:r>
          </w:p>
        </w:tc>
      </w:tr>
      <w:tr>
        <w:trPr>
          <w:cantSplit w:val="1"/>
          <w:trHeight w:val="564" w:hRule="atLeast"/>
          <w:tblHeader w:val="0"/>
        </w:trPr>
        <w:tc>
          <w:tcPr>
            <w:vAlign w:val="center"/>
          </w:tcPr>
          <w:p w:rsidR="00000000" w:rsidDel="00000000" w:rsidP="00000000" w:rsidRDefault="00000000" w:rsidRPr="00000000" w14:paraId="00000115">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4</w:t>
            </w:r>
            <w:r w:rsidDel="00000000" w:rsidR="00000000" w:rsidRPr="00000000">
              <w:rPr>
                <w:rtl w:val="0"/>
              </w:rPr>
            </w:r>
          </w:p>
        </w:tc>
        <w:tc>
          <w:tcPr>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Vocabulary Building</w:t>
            </w:r>
            <w:r w:rsidDel="00000000" w:rsidR="00000000" w:rsidRPr="00000000">
              <w:rPr>
                <w:rtl w:val="0"/>
              </w:rPr>
            </w:r>
          </w:p>
          <w:p w:rsidR="00000000" w:rsidDel="00000000" w:rsidP="00000000" w:rsidRDefault="00000000" w:rsidRPr="00000000" w14:paraId="00000117">
            <w:pPr>
              <w:numPr>
                <w:ilvl w:val="0"/>
                <w:numId w:val="6"/>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Introduction</w:t>
            </w:r>
          </w:p>
          <w:p w:rsidR="00000000" w:rsidDel="00000000" w:rsidP="00000000" w:rsidRDefault="00000000" w:rsidRPr="00000000" w14:paraId="00000118">
            <w:pPr>
              <w:numPr>
                <w:ilvl w:val="0"/>
                <w:numId w:val="6"/>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 Synonyms</w:t>
            </w:r>
          </w:p>
          <w:p w:rsidR="00000000" w:rsidDel="00000000" w:rsidP="00000000" w:rsidRDefault="00000000" w:rsidRPr="00000000" w14:paraId="00000119">
            <w:pPr>
              <w:numPr>
                <w:ilvl w:val="0"/>
                <w:numId w:val="6"/>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 Antonyms</w:t>
            </w:r>
          </w:p>
          <w:p w:rsidR="00000000" w:rsidDel="00000000" w:rsidP="00000000" w:rsidRDefault="00000000" w:rsidRPr="00000000" w14:paraId="0000011A">
            <w:pPr>
              <w:numPr>
                <w:ilvl w:val="0"/>
                <w:numId w:val="6"/>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 Homophones</w:t>
            </w:r>
          </w:p>
          <w:p w:rsidR="00000000" w:rsidDel="00000000" w:rsidP="00000000" w:rsidRDefault="00000000" w:rsidRPr="00000000" w14:paraId="000001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Homonyms</w:t>
            </w:r>
          </w:p>
          <w:p w:rsidR="00000000" w:rsidDel="00000000" w:rsidP="00000000" w:rsidRDefault="00000000" w:rsidRPr="00000000" w14:paraId="0000011C">
            <w:pPr>
              <w:numPr>
                <w:ilvl w:val="0"/>
                <w:numId w:val="6"/>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Words Often Confused</w:t>
            </w:r>
          </w:p>
          <w:p w:rsidR="00000000" w:rsidDel="00000000" w:rsidP="00000000" w:rsidRDefault="00000000" w:rsidRPr="00000000" w14:paraId="0000011D">
            <w:pPr>
              <w:numPr>
                <w:ilvl w:val="0"/>
                <w:numId w:val="6"/>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One-Word Substitution</w:t>
            </w:r>
          </w:p>
          <w:p w:rsidR="00000000" w:rsidDel="00000000" w:rsidP="00000000" w:rsidRDefault="00000000" w:rsidRPr="00000000" w14:paraId="0000011E">
            <w:pPr>
              <w:numPr>
                <w:ilvl w:val="0"/>
                <w:numId w:val="6"/>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 Idioms and Phrasal Verbs</w:t>
            </w:r>
          </w:p>
          <w:p w:rsidR="00000000" w:rsidDel="00000000" w:rsidP="00000000" w:rsidRDefault="00000000" w:rsidRPr="00000000" w14:paraId="000001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Technical Terms</w:t>
            </w:r>
          </w:p>
        </w:tc>
        <w:tc>
          <w:tcPr>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21">
            <w:pPr>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w:t>
            </w:r>
          </w:p>
        </w:tc>
      </w:tr>
      <w:tr>
        <w:trPr>
          <w:cantSplit w:val="1"/>
          <w:trHeight w:val="564" w:hRule="atLeast"/>
          <w:tblHeader w:val="0"/>
        </w:trPr>
        <w:tc>
          <w:tcPr>
            <w:vAlign w:val="center"/>
          </w:tcPr>
          <w:p w:rsidR="00000000" w:rsidDel="00000000" w:rsidP="00000000" w:rsidRDefault="00000000" w:rsidRPr="00000000" w14:paraId="00000122">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5</w:t>
            </w:r>
            <w:r w:rsidDel="00000000" w:rsidR="00000000" w:rsidRPr="00000000">
              <w:rPr>
                <w:rtl w:val="0"/>
              </w:rPr>
            </w:r>
          </w:p>
        </w:tc>
        <w:tc>
          <w:tcPr>
            <w:vAlign w:val="center"/>
          </w:tcPr>
          <w:p w:rsidR="00000000" w:rsidDel="00000000" w:rsidP="00000000" w:rsidRDefault="00000000" w:rsidRPr="00000000" w14:paraId="00000123">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Professional Interaction</w:t>
            </w:r>
            <w:r w:rsidDel="00000000" w:rsidR="00000000" w:rsidRPr="00000000">
              <w:rPr>
                <w:rtl w:val="0"/>
              </w:rPr>
            </w:r>
          </w:p>
          <w:p w:rsidR="00000000" w:rsidDel="00000000" w:rsidP="00000000" w:rsidRDefault="00000000" w:rsidRPr="00000000" w14:paraId="00000124">
            <w:pPr>
              <w:numPr>
                <w:ilvl w:val="0"/>
                <w:numId w:val="7"/>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Introduction</w:t>
            </w:r>
          </w:p>
          <w:p w:rsidR="00000000" w:rsidDel="00000000" w:rsidP="00000000" w:rsidRDefault="00000000" w:rsidRPr="00000000" w14:paraId="00000125">
            <w:pPr>
              <w:numPr>
                <w:ilvl w:val="0"/>
                <w:numId w:val="7"/>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Group Discussion</w:t>
            </w:r>
          </w:p>
          <w:p w:rsidR="00000000" w:rsidDel="00000000" w:rsidP="00000000" w:rsidRDefault="00000000" w:rsidRPr="00000000" w14:paraId="00000126">
            <w:pPr>
              <w:numPr>
                <w:ilvl w:val="0"/>
                <w:numId w:val="7"/>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Job Interviews</w:t>
            </w:r>
          </w:p>
          <w:p w:rsidR="00000000" w:rsidDel="00000000" w:rsidP="00000000" w:rsidRDefault="00000000" w:rsidRPr="00000000" w14:paraId="00000127">
            <w:pPr>
              <w:numPr>
                <w:ilvl w:val="0"/>
                <w:numId w:val="7"/>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Professional Presentation</w:t>
            </w:r>
          </w:p>
        </w:tc>
        <w:tc>
          <w:tcP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129">
            <w:pPr>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15%</w:t>
            </w:r>
          </w:p>
        </w:tc>
      </w:tr>
      <w:tr>
        <w:trPr>
          <w:cantSplit w:val="1"/>
          <w:trHeight w:val="564" w:hRule="atLeast"/>
          <w:tblHeader w:val="0"/>
        </w:trPr>
        <w:tc>
          <w:tcPr>
            <w:vAlign w:val="center"/>
          </w:tcPr>
          <w:p w:rsidR="00000000" w:rsidDel="00000000" w:rsidP="00000000" w:rsidRDefault="00000000" w:rsidRPr="00000000" w14:paraId="0000012A">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6</w:t>
            </w:r>
            <w:r w:rsidDel="00000000" w:rsidR="00000000" w:rsidRPr="00000000">
              <w:rPr>
                <w:rtl w:val="0"/>
              </w:rPr>
            </w:r>
          </w:p>
        </w:tc>
        <w:tc>
          <w:tcPr>
            <w:vAlign w:val="center"/>
          </w:tcPr>
          <w:p w:rsidR="00000000" w:rsidDel="00000000" w:rsidP="00000000" w:rsidRDefault="00000000" w:rsidRPr="00000000" w14:paraId="0000012B">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Reading and Study Skills</w:t>
            </w:r>
            <w:r w:rsidDel="00000000" w:rsidR="00000000" w:rsidRPr="00000000">
              <w:rPr>
                <w:rtl w:val="0"/>
              </w:rPr>
            </w:r>
          </w:p>
          <w:p w:rsidR="00000000" w:rsidDel="00000000" w:rsidP="00000000" w:rsidRDefault="00000000" w:rsidRPr="00000000" w14:paraId="0000012C">
            <w:pPr>
              <w:numPr>
                <w:ilvl w:val="0"/>
                <w:numId w:val="8"/>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Introduction</w:t>
            </w:r>
          </w:p>
          <w:p w:rsidR="00000000" w:rsidDel="00000000" w:rsidP="00000000" w:rsidRDefault="00000000" w:rsidRPr="00000000" w14:paraId="0000012D">
            <w:pPr>
              <w:numPr>
                <w:ilvl w:val="0"/>
                <w:numId w:val="8"/>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Reading Comprehension</w:t>
            </w:r>
          </w:p>
          <w:p w:rsidR="00000000" w:rsidDel="00000000" w:rsidP="00000000" w:rsidRDefault="00000000" w:rsidRPr="00000000" w14:paraId="0000012E">
            <w:pPr>
              <w:numPr>
                <w:ilvl w:val="0"/>
                <w:numId w:val="8"/>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Note Taking and Note Making</w:t>
            </w:r>
          </w:p>
          <w:p w:rsidR="00000000" w:rsidDel="00000000" w:rsidP="00000000" w:rsidRDefault="00000000" w:rsidRPr="00000000" w14:paraId="0000012F">
            <w:pPr>
              <w:numPr>
                <w:ilvl w:val="0"/>
                <w:numId w:val="8"/>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Précis Writing</w:t>
            </w:r>
          </w:p>
        </w:tc>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31">
            <w:pPr>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w:t>
            </w:r>
          </w:p>
        </w:tc>
      </w:tr>
      <w:tr>
        <w:trPr>
          <w:cantSplit w:val="1"/>
          <w:trHeight w:val="564" w:hRule="atLeast"/>
          <w:tblHeader w:val="0"/>
        </w:trPr>
        <w:tc>
          <w:tcPr>
            <w:vAlign w:val="center"/>
          </w:tcPr>
          <w:p w:rsidR="00000000" w:rsidDel="00000000" w:rsidP="00000000" w:rsidRDefault="00000000" w:rsidRPr="00000000" w14:paraId="00000132">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7</w:t>
            </w:r>
            <w:r w:rsidDel="00000000" w:rsidR="00000000" w:rsidRPr="00000000">
              <w:rPr>
                <w:rtl w:val="0"/>
              </w:rPr>
            </w:r>
          </w:p>
        </w:tc>
        <w:tc>
          <w:tcPr>
            <w:vAlign w:val="center"/>
          </w:tcPr>
          <w:p w:rsidR="00000000" w:rsidDel="00000000" w:rsidP="00000000" w:rsidRDefault="00000000" w:rsidRPr="00000000" w14:paraId="00000133">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Written Communication</w:t>
            </w:r>
            <w:r w:rsidDel="00000000" w:rsidR="00000000" w:rsidRPr="00000000">
              <w:rPr>
                <w:rtl w:val="0"/>
              </w:rPr>
            </w:r>
          </w:p>
          <w:p w:rsidR="00000000" w:rsidDel="00000000" w:rsidP="00000000" w:rsidRDefault="00000000" w:rsidRPr="00000000" w14:paraId="00000134">
            <w:pPr>
              <w:numPr>
                <w:ilvl w:val="0"/>
                <w:numId w:val="9"/>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Introduction</w:t>
            </w:r>
          </w:p>
          <w:p w:rsidR="00000000" w:rsidDel="00000000" w:rsidP="00000000" w:rsidRDefault="00000000" w:rsidRPr="00000000" w14:paraId="00000135">
            <w:pPr>
              <w:numPr>
                <w:ilvl w:val="0"/>
                <w:numId w:val="9"/>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Paragraph Writing</w:t>
            </w:r>
          </w:p>
          <w:p w:rsidR="00000000" w:rsidDel="00000000" w:rsidP="00000000" w:rsidRDefault="00000000" w:rsidRPr="00000000" w14:paraId="00000136">
            <w:pPr>
              <w:numPr>
                <w:ilvl w:val="0"/>
                <w:numId w:val="9"/>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Developing Outlines, Key Expressions and</w:t>
            </w:r>
          </w:p>
          <w:p w:rsidR="00000000" w:rsidDel="00000000" w:rsidP="00000000" w:rsidRDefault="00000000" w:rsidRPr="00000000" w14:paraId="00000137">
            <w:pPr>
              <w:numPr>
                <w:ilvl w:val="0"/>
                <w:numId w:val="9"/>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Situation</w:t>
            </w:r>
          </w:p>
          <w:p w:rsidR="00000000" w:rsidDel="00000000" w:rsidP="00000000" w:rsidRDefault="00000000" w:rsidRPr="00000000" w14:paraId="00000138">
            <w:pPr>
              <w:numPr>
                <w:ilvl w:val="0"/>
                <w:numId w:val="9"/>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Slogan Writing</w:t>
            </w:r>
          </w:p>
          <w:p w:rsidR="00000000" w:rsidDel="00000000" w:rsidP="00000000" w:rsidRDefault="00000000" w:rsidRPr="00000000" w14:paraId="00000139">
            <w:pPr>
              <w:numPr>
                <w:ilvl w:val="0"/>
                <w:numId w:val="9"/>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Dialogue Writing</w:t>
            </w:r>
          </w:p>
          <w:p w:rsidR="00000000" w:rsidDel="00000000" w:rsidP="00000000" w:rsidRDefault="00000000" w:rsidRPr="00000000" w14:paraId="0000013A">
            <w:pPr>
              <w:numPr>
                <w:ilvl w:val="0"/>
                <w:numId w:val="9"/>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Interpreting Pictures and Cartoons</w:t>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3C">
            <w:pPr>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10%</w:t>
            </w:r>
          </w:p>
        </w:tc>
      </w:tr>
      <w:tr>
        <w:trPr>
          <w:cantSplit w:val="1"/>
          <w:trHeight w:val="564" w:hRule="atLeast"/>
          <w:tblHeader w:val="0"/>
        </w:trPr>
        <w:tc>
          <w:tcPr>
            <w:vAlign w:val="center"/>
          </w:tcPr>
          <w:p w:rsidR="00000000" w:rsidDel="00000000" w:rsidP="00000000" w:rsidRDefault="00000000" w:rsidRPr="00000000" w14:paraId="0000013D">
            <w:pPr>
              <w:spacing w:line="276" w:lineRule="auto"/>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8</w:t>
            </w:r>
            <w:r w:rsidDel="00000000" w:rsidR="00000000" w:rsidRPr="00000000">
              <w:rPr>
                <w:rtl w:val="0"/>
              </w:rPr>
            </w:r>
          </w:p>
        </w:tc>
        <w:tc>
          <w:tcPr>
            <w:vAlign w:val="center"/>
          </w:tcPr>
          <w:p w:rsidR="00000000" w:rsidDel="00000000" w:rsidP="00000000" w:rsidRDefault="00000000" w:rsidRPr="00000000" w14:paraId="0000013E">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Professional and Technical Communication</w:t>
            </w:r>
            <w:r w:rsidDel="00000000" w:rsidR="00000000" w:rsidRPr="00000000">
              <w:rPr>
                <w:rtl w:val="0"/>
              </w:rPr>
            </w:r>
          </w:p>
          <w:p w:rsidR="00000000" w:rsidDel="00000000" w:rsidP="00000000" w:rsidRDefault="00000000" w:rsidRPr="00000000" w14:paraId="0000013F">
            <w:pPr>
              <w:numPr>
                <w:ilvl w:val="0"/>
                <w:numId w:val="11"/>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Introduction</w:t>
            </w:r>
          </w:p>
          <w:p w:rsidR="00000000" w:rsidDel="00000000" w:rsidP="00000000" w:rsidRDefault="00000000" w:rsidRPr="00000000" w14:paraId="00000140">
            <w:pPr>
              <w:numPr>
                <w:ilvl w:val="0"/>
                <w:numId w:val="11"/>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Letter Writing</w:t>
            </w:r>
          </w:p>
          <w:p w:rsidR="00000000" w:rsidDel="00000000" w:rsidP="00000000" w:rsidRDefault="00000000" w:rsidRPr="00000000" w14:paraId="00000141">
            <w:pPr>
              <w:numPr>
                <w:ilvl w:val="0"/>
                <w:numId w:val="11"/>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Job Applications</w:t>
            </w:r>
          </w:p>
          <w:p w:rsidR="00000000" w:rsidDel="00000000" w:rsidP="00000000" w:rsidRDefault="00000000" w:rsidRPr="00000000" w14:paraId="00000142">
            <w:pPr>
              <w:numPr>
                <w:ilvl w:val="0"/>
                <w:numId w:val="11"/>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Letter to the Editor</w:t>
            </w:r>
          </w:p>
          <w:p w:rsidR="00000000" w:rsidDel="00000000" w:rsidP="00000000" w:rsidRDefault="00000000" w:rsidRPr="00000000" w14:paraId="00000143">
            <w:pPr>
              <w:numPr>
                <w:ilvl w:val="0"/>
                <w:numId w:val="11"/>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Business Letters</w:t>
            </w:r>
          </w:p>
          <w:p w:rsidR="00000000" w:rsidDel="00000000" w:rsidP="00000000" w:rsidRDefault="00000000" w:rsidRPr="00000000" w14:paraId="00000144">
            <w:pPr>
              <w:numPr>
                <w:ilvl w:val="0"/>
                <w:numId w:val="11"/>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Reports</w:t>
            </w:r>
          </w:p>
          <w:p w:rsidR="00000000" w:rsidDel="00000000" w:rsidP="00000000" w:rsidRDefault="00000000" w:rsidRPr="00000000" w14:paraId="00000145">
            <w:pPr>
              <w:numPr>
                <w:ilvl w:val="0"/>
                <w:numId w:val="11"/>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News Reports</w:t>
            </w:r>
          </w:p>
          <w:p w:rsidR="00000000" w:rsidDel="00000000" w:rsidP="00000000" w:rsidRDefault="00000000" w:rsidRPr="00000000" w14:paraId="00000146">
            <w:pPr>
              <w:numPr>
                <w:ilvl w:val="0"/>
                <w:numId w:val="11"/>
              </w:numPr>
              <w:spacing w:line="276" w:lineRule="auto"/>
              <w:ind w:left="720" w:hanging="360"/>
              <w:rPr>
                <w:sz w:val="22"/>
                <w:szCs w:val="22"/>
              </w:rPr>
            </w:pPr>
            <w:r w:rsidDel="00000000" w:rsidR="00000000" w:rsidRPr="00000000">
              <w:rPr>
                <w:rFonts w:ascii="Times New Roman" w:cs="Times New Roman" w:eastAsia="Times New Roman" w:hAnsi="Times New Roman"/>
                <w:sz w:val="22"/>
                <w:szCs w:val="22"/>
                <w:vertAlign w:val="baseline"/>
                <w:rtl w:val="0"/>
              </w:rPr>
              <w:t xml:space="preserve">E-mail Writing</w:t>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48">
            <w:pPr>
              <w:spacing w:line="276" w:lineRule="auto"/>
              <w:jc w:val="center"/>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15%</w:t>
            </w:r>
          </w:p>
        </w:tc>
      </w:tr>
    </w:tbl>
    <w:p w:rsidR="00000000" w:rsidDel="00000000" w:rsidP="00000000" w:rsidRDefault="00000000" w:rsidRPr="00000000" w14:paraId="00000149">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p w:rsidR="00000000" w:rsidDel="00000000" w:rsidP="00000000" w:rsidRDefault="00000000" w:rsidRPr="00000000" w14:paraId="0000014A">
      <w:pPr>
        <w:spacing w:line="276" w:lineRule="auto"/>
        <w:ind w:left="-360" w:firstLine="180"/>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This Document is approved by:</w:t>
      </w: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tbl>
      <w:tblPr>
        <w:tblStyle w:val="Table9"/>
        <w:tblW w:w="9712.0" w:type="dxa"/>
        <w:jc w:val="left"/>
        <w:tblInd w:w="-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9"/>
        <w:gridCol w:w="3657"/>
        <w:gridCol w:w="2756"/>
        <w:tblGridChange w:id="0">
          <w:tblGrid>
            <w:gridCol w:w="3299"/>
            <w:gridCol w:w="3657"/>
            <w:gridCol w:w="2756"/>
          </w:tblGrid>
        </w:tblGridChange>
      </w:tblGrid>
      <w:tr>
        <w:trPr>
          <w:cantSplit w:val="0"/>
          <w:trHeight w:val="486" w:hRule="atLeast"/>
          <w:tblHeader w:val="0"/>
        </w:trPr>
        <w:tc>
          <w:tcPr>
            <w:vAlign w:val="center"/>
          </w:tcPr>
          <w:p w:rsidR="00000000" w:rsidDel="00000000" w:rsidP="00000000" w:rsidRDefault="00000000" w:rsidRPr="00000000" w14:paraId="0000014C">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Designation</w:t>
            </w:r>
            <w:r w:rsidDel="00000000" w:rsidR="00000000" w:rsidRPr="00000000">
              <w:rPr>
                <w:rtl w:val="0"/>
              </w:rPr>
            </w:r>
          </w:p>
        </w:tc>
        <w:tc>
          <w:tcPr>
            <w:vAlign w:val="center"/>
          </w:tcPr>
          <w:p w:rsidR="00000000" w:rsidDel="00000000" w:rsidP="00000000" w:rsidRDefault="00000000" w:rsidRPr="00000000" w14:paraId="0000014D">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Name</w:t>
            </w:r>
            <w:r w:rsidDel="00000000" w:rsidR="00000000" w:rsidRPr="00000000">
              <w:rPr>
                <w:rtl w:val="0"/>
              </w:rPr>
            </w:r>
          </w:p>
        </w:tc>
        <w:tc>
          <w:tcPr>
            <w:vAlign w:val="center"/>
          </w:tcPr>
          <w:p w:rsidR="00000000" w:rsidDel="00000000" w:rsidP="00000000" w:rsidRDefault="00000000" w:rsidRPr="00000000" w14:paraId="0000014E">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Signature</w:t>
            </w:r>
            <w:r w:rsidDel="00000000" w:rsidR="00000000" w:rsidRPr="00000000">
              <w:rPr>
                <w:rtl w:val="0"/>
              </w:rPr>
            </w:r>
          </w:p>
        </w:tc>
      </w:tr>
      <w:tr>
        <w:trPr>
          <w:cantSplit w:val="0"/>
          <w:trHeight w:val="533" w:hRule="atLeast"/>
          <w:tblHeader w:val="0"/>
        </w:trPr>
        <w:tc>
          <w:tcPr>
            <w:vAlign w:val="center"/>
          </w:tcPr>
          <w:p w:rsidR="00000000" w:rsidDel="00000000" w:rsidP="00000000" w:rsidRDefault="00000000" w:rsidRPr="00000000" w14:paraId="0000014F">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Course Coordinator</w:t>
            </w:r>
            <w:r w:rsidDel="00000000" w:rsidR="00000000" w:rsidRPr="00000000">
              <w:rPr>
                <w:rtl w:val="0"/>
              </w:rPr>
            </w:r>
          </w:p>
        </w:tc>
        <w:tc>
          <w:tcPr>
            <w:vAlign w:val="center"/>
          </w:tcPr>
          <w:p w:rsidR="00000000" w:rsidDel="00000000" w:rsidP="00000000" w:rsidRDefault="00000000" w:rsidRPr="00000000" w14:paraId="00000150">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Dr. Ruchi Sharma &amp; Ms. Akanksha </w:t>
            </w:r>
            <w:r w:rsidDel="00000000" w:rsidR="00000000" w:rsidRPr="00000000">
              <w:rPr>
                <w:rtl w:val="0"/>
              </w:rPr>
            </w:r>
          </w:p>
        </w:tc>
        <w:tc>
          <w:tcPr>
            <w:vAlign w:val="center"/>
          </w:tcPr>
          <w:p w:rsidR="00000000" w:rsidDel="00000000" w:rsidP="00000000" w:rsidRDefault="00000000" w:rsidRPr="00000000" w14:paraId="00000151">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tc>
      </w:tr>
      <w:tr>
        <w:trPr>
          <w:cantSplit w:val="0"/>
          <w:trHeight w:val="551" w:hRule="atLeast"/>
          <w:tblHeader w:val="0"/>
        </w:trPr>
        <w:tc>
          <w:tcPr>
            <w:vAlign w:val="center"/>
          </w:tcPr>
          <w:p w:rsidR="00000000" w:rsidDel="00000000" w:rsidP="00000000" w:rsidRDefault="00000000" w:rsidRPr="00000000" w14:paraId="00000152">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HOD</w:t>
            </w:r>
            <w:r w:rsidDel="00000000" w:rsidR="00000000" w:rsidRPr="00000000">
              <w:rPr>
                <w:rtl w:val="0"/>
              </w:rPr>
            </w:r>
          </w:p>
        </w:tc>
        <w:tc>
          <w:tcPr>
            <w:vAlign w:val="center"/>
          </w:tcPr>
          <w:p w:rsidR="00000000" w:rsidDel="00000000" w:rsidP="00000000" w:rsidRDefault="00000000" w:rsidRPr="00000000" w14:paraId="00000153">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Dr. Ruchi Sharma</w:t>
            </w:r>
            <w:r w:rsidDel="00000000" w:rsidR="00000000" w:rsidRPr="00000000">
              <w:rPr>
                <w:rtl w:val="0"/>
              </w:rPr>
            </w:r>
          </w:p>
        </w:tc>
        <w:tc>
          <w:tcPr>
            <w:vAlign w:val="center"/>
          </w:tcPr>
          <w:p w:rsidR="00000000" w:rsidDel="00000000" w:rsidP="00000000" w:rsidRDefault="00000000" w:rsidRPr="00000000" w14:paraId="00000154">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tc>
      </w:tr>
      <w:tr>
        <w:trPr>
          <w:cantSplit w:val="0"/>
          <w:trHeight w:val="603" w:hRule="atLeast"/>
          <w:tblHeader w:val="0"/>
        </w:trPr>
        <w:tc>
          <w:tcPr>
            <w:vAlign w:val="center"/>
          </w:tcPr>
          <w:p w:rsidR="00000000" w:rsidDel="00000000" w:rsidP="00000000" w:rsidRDefault="00000000" w:rsidRPr="00000000" w14:paraId="00000155">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Date (DD/MM/YYYY)</w:t>
            </w:r>
            <w:r w:rsidDel="00000000" w:rsidR="00000000" w:rsidRPr="00000000">
              <w:rPr>
                <w:rtl w:val="0"/>
              </w:rPr>
            </w:r>
          </w:p>
        </w:tc>
        <w:tc>
          <w:tcPr>
            <w:gridSpan w:val="2"/>
            <w:vAlign w:val="center"/>
          </w:tcPr>
          <w:p w:rsidR="00000000" w:rsidDel="00000000" w:rsidP="00000000" w:rsidRDefault="00000000" w:rsidRPr="00000000" w14:paraId="00000156">
            <w:pPr>
              <w:spacing w:line="276" w:lineRule="auto"/>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13/12/2022</w:t>
            </w:r>
            <w:r w:rsidDel="00000000" w:rsidR="00000000" w:rsidRPr="00000000">
              <w:rPr>
                <w:rtl w:val="0"/>
              </w:rPr>
            </w:r>
          </w:p>
        </w:tc>
      </w:tr>
    </w:tbl>
    <w:p w:rsidR="00000000" w:rsidDel="00000000" w:rsidP="00000000" w:rsidRDefault="00000000" w:rsidRPr="00000000" w14:paraId="00000158">
      <w:pPr>
        <w:spacing w:line="276" w:lineRule="auto"/>
        <w:rPr>
          <w:rFonts w:ascii="Times New Roman" w:cs="Times New Roman" w:eastAsia="Times New Roman" w:hAnsi="Times New Roman"/>
          <w:b w:val="0"/>
          <w:sz w:val="22"/>
          <w:szCs w:val="22"/>
          <w:vertAlign w:val="baseline"/>
        </w:rPr>
      </w:pPr>
      <w:r w:rsidDel="00000000" w:rsidR="00000000" w:rsidRPr="00000000">
        <w:rPr>
          <w:rtl w:val="0"/>
        </w:rPr>
      </w:r>
    </w:p>
    <w:sectPr>
      <w:headerReference r:id="rId6" w:type="default"/>
      <w:footerReference r:id="rId7" w:type="default"/>
      <w:footerReference r:id="rId8" w:type="even"/>
      <w:pgSz w:h="16840" w:w="11900" w:orient="portrait"/>
      <w:pgMar w:bottom="1440" w:top="1084" w:left="1440" w:right="1440" w:header="574"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6092825</wp:posOffset>
              </wp:positionH>
              <wp:positionV relativeFrom="paragraph">
                <wp:posOffset>8255</wp:posOffset>
              </wp:positionV>
              <wp:extent cx="1007110" cy="274955"/>
              <wp:wrapSquare wrapText="bothSides" distB="0" distT="0" distL="0" distR="0"/>
              <wp:docPr id="3" name=""/>
              <a:graphic>
                <a:graphicData uri="http://schemas.microsoft.com/office/word/2010/wordprocessingShape">
                  <wps:wsp>
                    <wps:cNvSpPr>
                      <a:spLocks/>
                    </wps:cNvSpPr>
                    <wps:cNvPr id="40" name="Rectangle 40"/>
                    <wps:spPr>
                      <a:xfrm>
                        <a:off x="0" y="0"/>
                        <a:ext cx="1007110" cy="27495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0000" w:rsidDel="00000000" w:rsidP="00177140" w:rsidRDefault="00000000" w:rsidRPr="00000000">
                          <w:pPr>
                            <w:pStyle w:val="Footer"/>
                            <w:suppressAutoHyphens w:val="1"/>
                            <w:spacing w:line="1" w:lineRule="atLeast"/>
                            <w:ind w:leftChars="-1" w:rightChars="0" w:firstLineChars="-1"/>
                            <w:jc w:val="center"/>
                            <w:textDirection w:val="btLr"/>
                            <w:textAlignment w:val="top"/>
                            <w:outlineLvl w:val="0"/>
                            <w:rPr>
                              <w:color w:val="ffffff"/>
                              <w:w w:val="100"/>
                              <w:position w:val="-1"/>
                              <w:sz w:val="18"/>
                              <w:effect w:val="none"/>
                              <w:vertAlign w:val="baseline"/>
                              <w:cs w:val="0"/>
                              <w:em w:val="none"/>
                              <w:lang/>
                            </w:rPr>
                          </w:pPr>
                          <w:r w:rsidDel="000000-1" w:rsidR="04877034" w:rsidRPr="07737668">
                            <w:rPr>
                              <w:color w:val="ffffff"/>
                              <w:w w:val="100"/>
                              <w:position w:val="-1"/>
                              <w:sz w:val="18"/>
                              <w:effect w:val="none"/>
                              <w:vertAlign w:val="baseline"/>
                              <w:cs w:val="0"/>
                              <w:em w:val="none"/>
                              <w:lang/>
                            </w:rPr>
                            <w:t xml:space="preserve">Page </w:t>
                          </w:r>
                          <w:r w:rsidDel="000000-1" w:rsidR="04877034" w:rsidRPr="07737668">
                            <w:rPr>
                              <w:color w:val="ffffff"/>
                              <w:w w:val="100"/>
                              <w:position w:val="-1"/>
                              <w:sz w:val="18"/>
                              <w:effect w:val="none"/>
                              <w:vertAlign w:val="baseline"/>
                              <w:cs w:val="0"/>
                              <w:em w:val="none"/>
                              <w:lang/>
                              <w:specVanish w:val="1"/>
                            </w:rPr>
                            <w:fldChar w:fldCharType="begin"/>
                          </w:r>
                          <w:r w:rsidDel="000000-1" w:rsidR="04877034" w:rsidRPr="07737668">
                            <w:rPr>
                              <w:color w:val="ffffff"/>
                              <w:w w:val="100"/>
                              <w:position w:val="-1"/>
                              <w:sz w:val="18"/>
                              <w:effect w:val="none"/>
                              <w:vertAlign w:val="baseline"/>
                              <w:cs w:val="0"/>
                              <w:em w:val="none"/>
                              <w:lang/>
                            </w:rPr>
                            <w:instrText xml:space="preserve"> PAGE  \* Arabic  \* MERGEFORMAT </w:instrText>
                          </w:r>
                          <w:r w:rsidDel="000000-1" w:rsidR="04877034" w:rsidRPr="07737668">
                            <w:rPr>
                              <w:color w:val="ffffff"/>
                              <w:w w:val="100"/>
                              <w:position w:val="-1"/>
                              <w:sz w:val="18"/>
                              <w:effect w:val="none"/>
                              <w:vertAlign w:val="baseline"/>
                              <w:cs w:val="0"/>
                              <w:em w:val="none"/>
                              <w:lang/>
                              <w:specVanish w:val="1"/>
                            </w:rPr>
                            <w:fldChar w:fldCharType="separate"/>
                          </w:r>
                          <w:r w:rsidDel="000000-1" w:rsidR="10042192" w:rsidRPr="000000-1">
                            <w:rPr>
                              <w:noProof w:val="1"/>
                              <w:color w:val="ffffff"/>
                              <w:w w:val="100"/>
                              <w:position w:val="-1"/>
                              <w:sz w:val="18"/>
                              <w:effect w:val="none"/>
                              <w:vertAlign w:val="baseline"/>
                              <w:cs w:val="0"/>
                              <w:em w:val="none"/>
                              <w:lang w:eastAsia="und" w:val="und"/>
                            </w:rPr>
                            <w:t>1</w:t>
                          </w:r>
                          <w:r w:rsidDel="000000-1" w:rsidR="04877034" w:rsidRPr="07737668">
                            <w:rPr>
                              <w:color w:val="ffffff"/>
                              <w:w w:val="100"/>
                              <w:position w:val="-1"/>
                              <w:sz w:val="18"/>
                              <w:effect w:val="none"/>
                              <w:vertAlign w:val="baseline"/>
                              <w:cs w:val="0"/>
                              <w:em w:val="none"/>
                              <w:lang/>
                              <w:specVanish w:val="1"/>
                            </w:rPr>
                            <w:fldChar w:fldCharType="end"/>
                          </w:r>
                          <w:r w:rsidDel="000000-1" w:rsidR="04877034" w:rsidRPr="07737668">
                            <w:rPr>
                              <w:color w:val="ffffff"/>
                              <w:w w:val="100"/>
                              <w:position w:val="-1"/>
                              <w:sz w:val="18"/>
                              <w:effect w:val="none"/>
                              <w:vertAlign w:val="baseline"/>
                              <w:cs w:val="0"/>
                              <w:em w:val="none"/>
                              <w:lang/>
                            </w:rPr>
                            <w:t> of 5</w:t>
                          </w:r>
                        </w:p>
                        <w:p w:rsidR="00000000" w:rsidDel="00000000" w:rsidP="00000000" w:rsidRDefault="00000000" w:rsidRPr="00000000">
                          <w:pPr>
                            <w:pStyle w:val="Normal"/>
                            <w:suppressAutoHyphens w:val="1"/>
                            <w:spacing w:line="1" w:lineRule="atLeast"/>
                            <w:ind w:leftChars="-1" w:rightChars="0" w:firstLineChars="-1"/>
                            <w:jc w:val="right"/>
                            <w:textDirection w:val="btLr"/>
                            <w:textAlignment w:val="top"/>
                            <w:outlineLvl w:val="0"/>
                            <w:rPr>
                              <w:color w:val="ffffff"/>
                              <w:w w:val="100"/>
                              <w:position w:val="-1"/>
                              <w:sz w:val="14"/>
                              <w:szCs w:val="28"/>
                              <w:effect w:val="none"/>
                              <w:vertAlign w:val="baseline"/>
                              <w:cs w:val="0"/>
                              <w:em w:val="none"/>
                              <w:lang/>
                            </w:rPr>
                          </w:pPr>
                          <w:r w:rsidDel="000000-1" w:rsidR="04877034" w:rsidRPr="07737668">
                            <w:rPr>
                              <w:color w:val="ffffff"/>
                              <w:w w:val="100"/>
                              <w:position w:val="-1"/>
                              <w:sz w:val="14"/>
                              <w:szCs w:val="28"/>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877034" w:rsidRPr="000000-1">
                            <w:rPr>
                              <w:w w:val="100"/>
                              <w:position w:val="-1"/>
                              <w:effect w:val="none"/>
                              <w:vertAlign w:val="baseline"/>
                              <w:cs w:val="0"/>
                              <w:em w:val="none"/>
                              <w:lang/>
                            </w:rPr>
                          </w:r>
                        </w:p>
                      </w:txbxContent>
                    </wps:txbx>
                    <wps:bodyPr anchorCtr="0" anchor="b"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6092825</wp:posOffset>
              </wp:positionH>
              <wp:positionV relativeFrom="paragraph">
                <wp:posOffset>8255</wp:posOffset>
              </wp:positionV>
              <wp:extent cx="1007110" cy="27495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07110" cy="274955"/>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841375</wp:posOffset>
              </wp:positionH>
              <wp:positionV relativeFrom="paragraph">
                <wp:posOffset>0</wp:posOffset>
              </wp:positionV>
              <wp:extent cx="6016625" cy="254000"/>
              <wp:wrapSquare wrapText="bothSides" distB="0" distT="0" distL="0" distR="0"/>
              <wp:docPr id="1" name=""/>
              <a:graphic>
                <a:graphicData uri="http://schemas.microsoft.com/office/word/2010/wordprocessingGroup">
                  <wpg:wgp>
                    <wpg:cNvGrpSpPr>
                      <a:grpSpLocks/>
                    </wpg:cNvGrpSpPr>
                    <wpg:cNvPr id="37" name="Group 37"/>
                    <wpg:grpSpPr>
                      <a:xfrm>
                        <a:off x="0" y="0"/>
                        <a:ext cx="6016625" cy="254000"/>
                        <a:chOff x="-73061" y="-8364"/>
                        <a:chExt cx="6035711" cy="257175"/>
                      </a:xfrm>
                    </wpg:grpSpPr>
                    <wps:wsp>
                      <wps:cNvSpPr/>
                      <wps:cNvPr id="38" name="Rectangle 38"/>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wps:wsp>
                      <wps:cNvSpPr txBox="1"/>
                      <wps:cNvPr id="39" name="Text Box 39"/>
                      <wps:spPr>
                        <a:xfrm>
                          <a:off x="-73061" y="-8364"/>
                          <a:ext cx="5800762"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2"/>
                      <wps:bodyPr anchorCtr="0" anchor="b" bIns="0" rtlCol="0" compatLnSpc="1" forceAA="0" fromWordArt="0" horzOverflow="overflow" lIns="91440" numCol="1" spcFirstLastPara="0" rIns="91440" rot="0" spcCol="0" vert="horz" wrap="square" tIns="45720" vertOverflow="overflow">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841375</wp:posOffset>
              </wp:positionH>
              <wp:positionV relativeFrom="paragraph">
                <wp:posOffset>0</wp:posOffset>
              </wp:positionV>
              <wp:extent cx="6016625" cy="2540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016625" cy="2540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1036320" cy="349885"/>
          <wp:effectExtent b="0" l="0" r="0" t="0"/>
          <wp:docPr descr="logo" id="4" name="image1.png"/>
          <a:graphic>
            <a:graphicData uri="http://schemas.openxmlformats.org/drawingml/2006/picture">
              <pic:pic>
                <pic:nvPicPr>
                  <pic:cNvPr descr="logo" id="0" name="image1.png"/>
                  <pic:cNvPicPr preferRelativeResize="0"/>
                </pic:nvPicPr>
                <pic:blipFill>
                  <a:blip r:embed="rId1"/>
                  <a:srcRect b="0" l="0" r="0" t="0"/>
                  <a:stretch>
                    <a:fillRect/>
                  </a:stretch>
                </pic:blipFill>
                <pic:spPr>
                  <a:xfrm>
                    <a:off x="0" y="0"/>
                    <a:ext cx="1036320" cy="34988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15875</wp:posOffset>
              </wp:positionV>
              <wp:extent cx="4587875" cy="334010"/>
              <wp:wrapNone/>
              <wp:docPr id="2" name=""/>
              <a:graphic>
                <a:graphicData uri="http://schemas.microsoft.com/office/word/2010/wordprocessingShape">
                  <wps:wsp>
                    <wps:cNvSpPr>
                      <a:spLocks/>
                    </wps:cNvSpPr>
                    <wps:cNvPr id="12" name="Rectangle 12"/>
                    <wps:spPr>
                      <a:xfrm>
                        <a:off x="0" y="0"/>
                        <a:ext cx="4587875" cy="33401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00000" w:rsidDel="00000000" w:rsidP="00480E80" w:rsidRDefault="00000000" w:rsidRPr="00000000">
                          <w:pPr>
                            <w:pStyle w:val="Normal"/>
                            <w:suppressAutoHyphens w:val="1"/>
                            <w:spacing w:line="1" w:lineRule="atLeast"/>
                            <w:ind w:leftChars="-1" w:rightChars="0" w:firstLineChars="-1"/>
                            <w:textDirection w:val="btLr"/>
                            <w:textAlignment w:val="top"/>
                            <w:outlineLvl w:val="0"/>
                            <w:rPr>
                              <w:rFonts w:ascii="Times" w:hAnsi="Times"/>
                              <w:b w:val="0"/>
                              <w:w w:val="100"/>
                              <w:position w:val="-1"/>
                              <w:sz w:val="28"/>
                              <w:szCs w:val="28"/>
                              <w:effect w:val="none"/>
                              <w:vertAlign w:val="baseline"/>
                              <w:cs w:val="0"/>
                              <w:em w:val="none"/>
                              <w:lang w:val="en-US"/>
                            </w:rPr>
                          </w:pPr>
                          <w:r w:rsidDel="000000-1" w:rsidR="04877034" w:rsidRPr="000000-1">
                            <w:rPr>
                              <w:rFonts w:ascii="Times" w:hAnsi="Times"/>
                              <w:b w:val="1"/>
                              <w:w w:val="100"/>
                              <w:position w:val="-1"/>
                              <w:sz w:val="28"/>
                              <w:szCs w:val="28"/>
                              <w:effect w:val="none"/>
                              <w:vertAlign w:val="baseline"/>
                              <w:cs w:val="0"/>
                              <w:em w:val="none"/>
                              <w:lang w:val="en-US"/>
                            </w:rPr>
                            <w:t>Course Plan</w:t>
                          </w:r>
                          <w:r w:rsidDel="000000-1" w:rsidR="04877034" w:rsidRPr="04722304">
                            <w:rPr>
                              <w:rFonts w:ascii="Times" w:hAnsi="Times"/>
                              <w:b w:val="1"/>
                              <w:w w:val="100"/>
                              <w:position w:val="-1"/>
                              <w:sz w:val="28"/>
                              <w:szCs w:val="28"/>
                              <w:effect w:val="none"/>
                              <w:vertAlign w:val="baseline"/>
                              <w:cs w:val="0"/>
                              <w:em w:val="none"/>
                              <w:lang w:val="en-US"/>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4877034" w:rsidRPr="000000-1">
                            <w:rPr>
                              <w:w w:val="100"/>
                              <w:position w:val="-1"/>
                              <w:effect w:val="none"/>
                              <w:vertAlign w:val="baseline"/>
                              <w:cs w:val="0"/>
                              <w:em w:val="none"/>
                              <w:lang/>
                            </w:rPr>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15875</wp:posOffset>
              </wp:positionV>
              <wp:extent cx="4587875" cy="334010"/>
              <wp:effectExtent b="0" l="0" r="0" t="0"/>
              <wp:wrapNone/>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4587875" cy="334010"/>
                      </a:xfrm>
                      <a:prstGeom prst="rect"/>
                      <a:ln/>
                    </pic:spPr>
                  </pic:pic>
                </a:graphicData>
              </a:graphic>
            </wp:anchor>
          </w:drawing>
        </mc:Fallback>
      </mc:AlternateContent>
    </w:r>
  </w:p>
  <w:p w:rsidR="00000000" w:rsidDel="00000000" w:rsidP="00000000" w:rsidRDefault="00000000" w:rsidRPr="00000000" w14:paraId="0000015A">
    <w:pPr>
      <w:jc w:val="right"/>
      <w:rPr>
        <w:rFonts w:ascii="Times" w:cs="Times" w:eastAsia="Times" w:hAnsi="Times"/>
        <w:sz w:val="40"/>
        <w:szCs w:val="4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Letter"/>
      <w:lvlText w:val="%1."/>
      <w:lvlJc w:val="left"/>
      <w:pPr>
        <w:ind w:left="720" w:hanging="360"/>
      </w:pPr>
      <w:rPr>
        <w:rFonts w:ascii="Calibri" w:cs="Calibri" w:eastAsia="Calibri" w:hAnsi="Calibri"/>
        <w:b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b w:val="1"/>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pPr>
    <w:rPr>
      <w:rFonts w:ascii="Calibri" w:cs="Calibri" w:eastAsia="Calibri" w:hAnsi="Calibri"/>
      <w:b w:val="1"/>
      <w:color w:val="4472c4"/>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200" w:lineRule="auto"/>
    </w:pPr>
    <w:rPr>
      <w:rFonts w:ascii="Calibri" w:cs="Calibri" w:eastAsia="Calibri" w:hAnsi="Calibri"/>
      <w:color w:val="1f3763"/>
      <w:sz w:val="24"/>
      <w:szCs w:val="24"/>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