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5BF9D" w14:textId="77777777" w:rsidR="00E53A8E" w:rsidRDefault="00E53A8E" w:rsidP="00E53A8E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b/>
          <w:sz w:val="20"/>
          <w:szCs w:val="20"/>
        </w:rPr>
        <w:t>Aan ${</w:t>
      </w:r>
      <w:r>
        <w:rPr>
          <w:b/>
          <w:sz w:val="20"/>
          <w:szCs w:val="20"/>
        </w:rPr>
        <w:t>aanhef</w:t>
      </w:r>
      <w:r w:rsidRPr="00795A63">
        <w:rPr>
          <w:b/>
          <w:sz w:val="20"/>
          <w:szCs w:val="20"/>
        </w:rPr>
        <w:t>}</w:t>
      </w:r>
    </w:p>
    <w:p w14:paraId="11E4BBC9" w14:textId="77777777" w:rsidR="00E53A8E" w:rsidRPr="004D2CFC" w:rsidRDefault="00E53A8E" w:rsidP="00E53A8E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${straat_hnr}</w:t>
      </w:r>
    </w:p>
    <w:p w14:paraId="0F04C804" w14:textId="77777777" w:rsidR="00E53A8E" w:rsidRPr="004D2CFC" w:rsidRDefault="00E53A8E" w:rsidP="00E53A8E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${postcode_woonplaats}</w:t>
      </w:r>
    </w:p>
    <w:p w14:paraId="457A0B8F" w14:textId="77777777" w:rsidR="00E53A8E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761A3913" w14:textId="77777777" w:rsidR="00E53A8E" w:rsidRDefault="00E53A8E" w:rsidP="00E53A8E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sz w:val="20"/>
          <w:szCs w:val="20"/>
        </w:rPr>
        <w:t>Hasselt, ${datum_vandaag}</w:t>
      </w:r>
    </w:p>
    <w:p w14:paraId="670C7CB8" w14:textId="77777777" w:rsidR="00E53A8E" w:rsidRPr="00795A63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6519918F" w14:textId="77777777" w:rsidR="00E53A8E" w:rsidRPr="00795A63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795A63">
        <w:rPr>
          <w:sz w:val="20"/>
          <w:szCs w:val="20"/>
        </w:rPr>
        <w:t>Geachte,</w:t>
      </w:r>
    </w:p>
    <w:p w14:paraId="20F1F850" w14:textId="77777777" w:rsidR="00E53A8E" w:rsidRPr="00795A63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7DCFD4F9" w14:textId="1443FCCD" w:rsidR="00E53A8E" w:rsidRPr="00795A63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16"/>
          <w:szCs w:val="16"/>
        </w:rPr>
      </w:pPr>
      <w:r w:rsidRPr="00795A63">
        <w:rPr>
          <w:sz w:val="20"/>
          <w:szCs w:val="20"/>
        </w:rPr>
        <w:t>Op ${datum_laatste_maatregel} werd ${aanspreking} ${laatste_maatregel_en_dwinge</w:t>
      </w:r>
      <w:r w:rsidR="003969E6">
        <w:rPr>
          <w:sz w:val="20"/>
          <w:szCs w:val="20"/>
        </w:rPr>
        <w:t xml:space="preserve">nde_reden}. Daarnaast namen wij als school </w:t>
      </w:r>
      <w:r w:rsidRPr="00795A63">
        <w:rPr>
          <w:sz w:val="20"/>
          <w:szCs w:val="20"/>
        </w:rPr>
        <w:t xml:space="preserve">al meerdere maatregelen om het gedrag </w:t>
      </w:r>
      <w:r w:rsidR="003969E6">
        <w:rPr>
          <w:sz w:val="20"/>
          <w:szCs w:val="20"/>
        </w:rPr>
        <w:t xml:space="preserve">van </w:t>
      </w:r>
      <w:r w:rsidR="003969E6" w:rsidRPr="00795A63">
        <w:rPr>
          <w:sz w:val="20"/>
          <w:szCs w:val="20"/>
        </w:rPr>
        <w:t>${aanspreking}</w:t>
      </w:r>
      <w:r w:rsidR="003969E6">
        <w:rPr>
          <w:sz w:val="20"/>
          <w:szCs w:val="20"/>
        </w:rPr>
        <w:t xml:space="preserve"> </w:t>
      </w:r>
      <w:r w:rsidRPr="00795A63">
        <w:rPr>
          <w:sz w:val="20"/>
          <w:szCs w:val="20"/>
        </w:rPr>
        <w:t>bij te sturen</w:t>
      </w:r>
      <w:r w:rsidR="003969E6">
        <w:rPr>
          <w:sz w:val="20"/>
          <w:szCs w:val="20"/>
        </w:rPr>
        <w:t>. O</w:t>
      </w:r>
      <w:r w:rsidRPr="00795A63">
        <w:rPr>
          <w:sz w:val="20"/>
          <w:szCs w:val="20"/>
        </w:rPr>
        <w:t>ndanks deze inspanningen konden wij geen positieve evolutie constateren.</w:t>
      </w:r>
    </w:p>
    <w:p w14:paraId="662105EB" w14:textId="20F0E65A" w:rsidR="00E53A8E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>
        <w:rPr>
          <w:sz w:val="20"/>
          <w:szCs w:val="20"/>
        </w:rPr>
        <w:t>Op ${datum_bbkr} heb ik de begeleidende klassenraad samengeroepen en hebben wij de situatie besproken.</w:t>
      </w:r>
    </w:p>
    <w:p w14:paraId="275053AB" w14:textId="740A302E" w:rsidR="00E53A8E" w:rsidRPr="00FB0819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b/>
          <w:sz w:val="20"/>
          <w:szCs w:val="20"/>
        </w:rPr>
      </w:pPr>
      <w:r w:rsidRPr="00FB0819">
        <w:rPr>
          <w:b/>
          <w:sz w:val="20"/>
          <w:szCs w:val="20"/>
        </w:rPr>
        <w:t xml:space="preserve">De klassenraad heeft mij geadviseerd om de samenwerking met </w:t>
      </w:r>
      <w:r>
        <w:rPr>
          <w:b/>
          <w:sz w:val="20"/>
          <w:szCs w:val="20"/>
        </w:rPr>
        <w:t>${aanspreking}</w:t>
      </w:r>
      <w:r w:rsidRPr="001D7344">
        <w:rPr>
          <w:b/>
          <w:color w:val="FF0000"/>
          <w:sz w:val="20"/>
          <w:szCs w:val="20"/>
        </w:rPr>
        <w:t xml:space="preserve"> </w:t>
      </w:r>
      <w:r w:rsidRPr="00FB0819">
        <w:rPr>
          <w:b/>
          <w:sz w:val="20"/>
          <w:szCs w:val="20"/>
        </w:rPr>
        <w:t>stop te zetten.</w:t>
      </w:r>
    </w:p>
    <w:p w14:paraId="0521F7F5" w14:textId="127644BC" w:rsidR="00E53A8E" w:rsidRPr="00795A63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i/>
          <w:sz w:val="20"/>
          <w:szCs w:val="20"/>
          <w:u w:val="single"/>
        </w:rPr>
      </w:pPr>
      <w:r w:rsidRPr="00795A63">
        <w:rPr>
          <w:i/>
          <w:sz w:val="20"/>
          <w:szCs w:val="20"/>
          <w:u w:val="single"/>
        </w:rPr>
        <w:t xml:space="preserve">Motivatie </w:t>
      </w:r>
      <w:r w:rsidR="00B71C50">
        <w:rPr>
          <w:i/>
          <w:sz w:val="20"/>
          <w:szCs w:val="20"/>
          <w:u w:val="single"/>
        </w:rPr>
        <w:t>definitieve</w:t>
      </w:r>
      <w:r w:rsidRPr="00795A63">
        <w:rPr>
          <w:i/>
          <w:sz w:val="20"/>
          <w:szCs w:val="20"/>
          <w:u w:val="single"/>
        </w:rPr>
        <w:t xml:space="preserve"> uitsluiting:</w:t>
      </w:r>
    </w:p>
    <w:p w14:paraId="0332349F" w14:textId="77777777" w:rsidR="00E53A8E" w:rsidRPr="00795A63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i/>
          <w:sz w:val="20"/>
          <w:szCs w:val="20"/>
        </w:rPr>
      </w:pPr>
      <w:r w:rsidRPr="00795A63">
        <w:rPr>
          <w:i/>
          <w:sz w:val="20"/>
          <w:szCs w:val="20"/>
        </w:rPr>
        <w:t>${motivatie}</w:t>
      </w:r>
    </w:p>
    <w:p w14:paraId="3819573B" w14:textId="77777777" w:rsidR="00E53A8E" w:rsidRPr="00421242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3F34575D" w14:textId="56517E97" w:rsidR="00E53A8E" w:rsidRDefault="00E53A8E" w:rsidP="00E53A8E">
      <w:pPr>
        <w:tabs>
          <w:tab w:val="left" w:pos="1701"/>
          <w:tab w:val="left" w:pos="3544"/>
          <w:tab w:val="left" w:pos="5387"/>
          <w:tab w:val="left" w:pos="7513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Op basis van bovenstaande motivatie, heb ik</w:t>
      </w:r>
      <w:r w:rsidRPr="00795A63">
        <w:rPr>
          <w:b/>
          <w:sz w:val="20"/>
          <w:szCs w:val="20"/>
        </w:rPr>
        <w:t xml:space="preserve"> besloten </w:t>
      </w:r>
      <w:r w:rsidRPr="00D16680">
        <w:rPr>
          <w:b/>
          <w:sz w:val="20"/>
          <w:szCs w:val="20"/>
        </w:rPr>
        <w:t xml:space="preserve">het advies te </w:t>
      </w:r>
      <w:r>
        <w:rPr>
          <w:b/>
          <w:sz w:val="20"/>
          <w:szCs w:val="20"/>
        </w:rPr>
        <w:t>volgen</w:t>
      </w:r>
      <w:r w:rsidRPr="00D1668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en overweeg ik om ${aanspreking} definitief uit te sluiten uit onze school.</w:t>
      </w:r>
    </w:p>
    <w:p w14:paraId="10993CFE" w14:textId="0AE9CF95" w:rsidR="001A17AD" w:rsidRDefault="001A17AD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>
        <w:rPr>
          <w:sz w:val="20"/>
          <w:szCs w:val="20"/>
        </w:rPr>
        <w:t>U heeft het recht om gebruik te maken van hoor-</w:t>
      </w:r>
      <w:r w:rsidR="003969E6">
        <w:rPr>
          <w:sz w:val="20"/>
          <w:szCs w:val="20"/>
        </w:rPr>
        <w:t xml:space="preserve"> </w:t>
      </w:r>
      <w:r>
        <w:rPr>
          <w:sz w:val="20"/>
          <w:szCs w:val="20"/>
        </w:rPr>
        <w:t>en inzagerecht op</w:t>
      </w:r>
      <w:r w:rsidR="00D16680">
        <w:rPr>
          <w:b/>
          <w:sz w:val="20"/>
          <w:szCs w:val="20"/>
        </w:rPr>
        <w:t xml:space="preserve"> </w:t>
      </w:r>
      <w:r w:rsidR="00E53A8E">
        <w:rPr>
          <w:b/>
          <w:sz w:val="20"/>
          <w:szCs w:val="20"/>
        </w:rPr>
        <w:t>${datum_hoorinzage</w:t>
      </w:r>
      <w:r w:rsidR="000825F1">
        <w:rPr>
          <w:b/>
          <w:sz w:val="20"/>
          <w:szCs w:val="20"/>
        </w:rPr>
        <w:t xml:space="preserve">} </w:t>
      </w:r>
      <w:r w:rsidR="003969E6">
        <w:rPr>
          <w:b/>
          <w:sz w:val="20"/>
          <w:szCs w:val="20"/>
        </w:rPr>
        <w:t xml:space="preserve"> </w:t>
      </w:r>
      <w:r w:rsidR="00D16680">
        <w:rPr>
          <w:b/>
          <w:sz w:val="20"/>
          <w:szCs w:val="20"/>
        </w:rPr>
        <w:t>om</w:t>
      </w:r>
      <w:r w:rsidR="00E53A8E">
        <w:rPr>
          <w:b/>
          <w:sz w:val="20"/>
          <w:szCs w:val="20"/>
        </w:rPr>
        <w:t xml:space="preserve"> ${uur_hoorinzage}</w:t>
      </w:r>
      <w:r w:rsidR="00D16680">
        <w:rPr>
          <w:b/>
          <w:sz w:val="20"/>
          <w:szCs w:val="20"/>
        </w:rPr>
        <w:t>.</w:t>
      </w:r>
      <w:r w:rsidR="00963748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Indien u dit wenst mag/kan u zich </w:t>
      </w:r>
      <w:r w:rsidR="00FB0819">
        <w:rPr>
          <w:sz w:val="20"/>
          <w:szCs w:val="20"/>
        </w:rPr>
        <w:t xml:space="preserve">die dag </w:t>
      </w:r>
      <w:r>
        <w:rPr>
          <w:sz w:val="20"/>
          <w:szCs w:val="20"/>
        </w:rPr>
        <w:t>laten bijstaan door uw raadsman of eventueel een vertrouwenspersoon</w:t>
      </w:r>
      <w:r w:rsidR="00FB0819">
        <w:rPr>
          <w:sz w:val="20"/>
          <w:szCs w:val="20"/>
        </w:rPr>
        <w:t>.</w:t>
      </w:r>
    </w:p>
    <w:p w14:paraId="0F725D78" w14:textId="77777777" w:rsidR="00E53A8E" w:rsidRDefault="00E53A8E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79DA3FB2" w14:textId="77777777" w:rsidR="00963748" w:rsidRDefault="00FB0819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>
        <w:rPr>
          <w:sz w:val="20"/>
          <w:szCs w:val="20"/>
        </w:rPr>
        <w:t>Met vriendelijke groeten</w:t>
      </w:r>
    </w:p>
    <w:p w14:paraId="4321674C" w14:textId="77777777" w:rsidR="00255DC9" w:rsidRDefault="00255DC9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7384B1BD" w14:textId="77777777" w:rsidR="00255DC9" w:rsidRDefault="00255DC9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bookmarkStart w:id="0" w:name="_GoBack"/>
      <w:bookmarkEnd w:id="0"/>
    </w:p>
    <w:p w14:paraId="44A3856A" w14:textId="77777777" w:rsidR="00255DC9" w:rsidRDefault="00255DC9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22F6A527" w14:textId="44CA8334" w:rsidR="00FB0819" w:rsidRDefault="00963748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>
        <w:rPr>
          <w:sz w:val="20"/>
          <w:szCs w:val="20"/>
        </w:rPr>
        <w:t>M</w:t>
      </w:r>
      <w:r w:rsidR="00FB0819">
        <w:rPr>
          <w:sz w:val="20"/>
          <w:szCs w:val="20"/>
        </w:rPr>
        <w:t>. Blevi</w:t>
      </w:r>
    </w:p>
    <w:p w14:paraId="4202AE37" w14:textId="6BF7C335" w:rsidR="00005C42" w:rsidRPr="001F6F99" w:rsidRDefault="00FB0819" w:rsidP="00473C6E">
      <w:pPr>
        <w:tabs>
          <w:tab w:val="left" w:pos="1701"/>
          <w:tab w:val="left" w:pos="3544"/>
          <w:tab w:val="left" w:pos="5387"/>
          <w:tab w:val="left" w:pos="7513"/>
        </w:tabs>
        <w:rPr>
          <w:szCs w:val="22"/>
        </w:rPr>
      </w:pPr>
      <w:r>
        <w:rPr>
          <w:sz w:val="20"/>
          <w:szCs w:val="20"/>
        </w:rPr>
        <w:t>Directeur KTA1</w:t>
      </w:r>
    </w:p>
    <w:sectPr w:rsidR="00005C42" w:rsidRPr="001F6F99" w:rsidSect="00F77EF6">
      <w:footerReference w:type="default" r:id="rId8"/>
      <w:headerReference w:type="first" r:id="rId9"/>
      <w:footerReference w:type="first" r:id="rId10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9ED10" w14:textId="77777777" w:rsidR="008C6341" w:rsidRDefault="008C6341" w:rsidP="006D1CEA">
      <w:pPr>
        <w:spacing w:after="0"/>
      </w:pPr>
      <w:r>
        <w:separator/>
      </w:r>
    </w:p>
  </w:endnote>
  <w:endnote w:type="continuationSeparator" w:id="0">
    <w:p w14:paraId="20D10D62" w14:textId="77777777" w:rsidR="008C6341" w:rsidRDefault="008C6341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BC110" w14:textId="5163CD4D" w:rsidR="009975B1" w:rsidRPr="00BA743A" w:rsidRDefault="009975B1">
    <w:pPr>
      <w:pStyle w:val="Voettekst"/>
      <w:rPr>
        <w:sz w:val="16"/>
        <w:szCs w:val="16"/>
      </w:rPr>
    </w:pPr>
    <w:r>
      <w:rPr>
        <w:noProof/>
        <w:lang w:val="nl-BE" w:eastAsia="nl-BE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inanummer"/>
        <w:sz w:val="16"/>
        <w:szCs w:val="16"/>
      </w:rPr>
      <w:fldChar w:fldCharType="begin"/>
    </w:r>
    <w:r w:rsidRPr="00BA743A">
      <w:rPr>
        <w:rStyle w:val="Paginanummer"/>
        <w:sz w:val="16"/>
        <w:szCs w:val="16"/>
      </w:rPr>
      <w:instrText xml:space="preserve"> PAGE </w:instrText>
    </w:r>
    <w:r w:rsidRPr="00BA743A">
      <w:rPr>
        <w:rStyle w:val="Paginanummer"/>
        <w:sz w:val="16"/>
        <w:szCs w:val="16"/>
      </w:rPr>
      <w:fldChar w:fldCharType="separate"/>
    </w:r>
    <w:r w:rsidR="00E53A8E">
      <w:rPr>
        <w:rStyle w:val="Paginanummer"/>
        <w:noProof/>
        <w:sz w:val="16"/>
        <w:szCs w:val="16"/>
      </w:rPr>
      <w:t>2</w:t>
    </w:r>
    <w:r w:rsidRPr="00BA743A">
      <w:rPr>
        <w:rStyle w:val="Paginanummer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F212D" w14:textId="7C1ADEEF" w:rsidR="00077EC4" w:rsidRDefault="00077EC4" w:rsidP="00077EC4">
    <w:pPr>
      <w:tabs>
        <w:tab w:val="right" w:pos="9066"/>
      </w:tabs>
      <w:spacing w:after="0"/>
      <w:ind w:left="567"/>
      <w:jc w:val="right"/>
      <w:rPr>
        <w:rFonts w:cs="ConduitITC-Light"/>
        <w:b/>
        <w:sz w:val="16"/>
        <w:szCs w:val="16"/>
      </w:rPr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13C867B" wp14:editId="1DD128E7">
              <wp:simplePos x="0" y="0"/>
              <wp:positionH relativeFrom="column">
                <wp:posOffset>-279400</wp:posOffset>
              </wp:positionH>
              <wp:positionV relativeFrom="paragraph">
                <wp:posOffset>44450</wp:posOffset>
              </wp:positionV>
              <wp:extent cx="6172200" cy="0"/>
              <wp:effectExtent l="0" t="0" r="19050" b="19050"/>
              <wp:wrapNone/>
              <wp:docPr id="22" name="Rechte verbindingslijn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6350" cmpd="sng">
                        <a:solidFill>
                          <a:schemeClr val="tx1"/>
                        </a:solidFill>
                        <a:prstDash val="solid"/>
                        <a:round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96EA09" id="Rechte verbindingslijn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3.5pt" to="46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" strokecolor="black [3213]" strokeweight=".5pt"/>
          </w:pict>
        </mc:Fallback>
      </mc:AlternateContent>
    </w:r>
  </w:p>
  <w:p w14:paraId="3F988C58" w14:textId="210B92AD" w:rsidR="00077EC4" w:rsidRDefault="00077EC4" w:rsidP="00077EC4">
    <w:pPr>
      <w:tabs>
        <w:tab w:val="right" w:pos="9066"/>
      </w:tabs>
      <w:spacing w:after="0"/>
      <w:ind w:left="567"/>
      <w:jc w:val="right"/>
      <w:rPr>
        <w:rFonts w:cs="Times New Roman"/>
        <w:i/>
      </w:rPr>
    </w:pPr>
    <w:r>
      <w:rPr>
        <w:rFonts w:cs="Times New Roman"/>
        <w:noProof/>
        <w:lang w:val="nl-BE" w:eastAsia="nl-BE"/>
      </w:rPr>
      <w:drawing>
        <wp:anchor distT="0" distB="0" distL="114300" distR="114300" simplePos="0" relativeHeight="251659264" behindDoc="0" locked="0" layoutInCell="1" allowOverlap="1" wp14:anchorId="6A000AE7" wp14:editId="448AEF4F">
          <wp:simplePos x="0" y="0"/>
          <wp:positionH relativeFrom="column">
            <wp:posOffset>-215900</wp:posOffset>
          </wp:positionH>
          <wp:positionV relativeFrom="paragraph">
            <wp:posOffset>23495</wp:posOffset>
          </wp:positionV>
          <wp:extent cx="457200" cy="4826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onduitITC-Light"/>
        <w:b/>
        <w:sz w:val="16"/>
        <w:szCs w:val="16"/>
      </w:rPr>
      <w:t xml:space="preserve">Technisch Atheneum 1 van het GO! </w:t>
    </w:r>
    <w:r>
      <w:rPr>
        <w:rFonts w:cs="ConduitITC-Light"/>
        <w:b/>
        <w:sz w:val="16"/>
        <w:szCs w:val="16"/>
      </w:rPr>
      <w:tab/>
    </w:r>
    <w:r>
      <w:rPr>
        <w:rFonts w:cs="ConduitITC-Light"/>
        <w:i/>
        <w:sz w:val="16"/>
        <w:szCs w:val="16"/>
      </w:rPr>
      <w:t xml:space="preserve">Blz. </w:t>
    </w:r>
    <w:r>
      <w:rPr>
        <w:rFonts w:cs="ConduitITC-Light"/>
        <w:i/>
        <w:sz w:val="16"/>
        <w:szCs w:val="16"/>
      </w:rPr>
      <w:fldChar w:fldCharType="begin"/>
    </w:r>
    <w:r>
      <w:rPr>
        <w:rFonts w:cs="ConduitITC-Light"/>
        <w:i/>
        <w:sz w:val="16"/>
        <w:szCs w:val="16"/>
      </w:rPr>
      <w:instrText xml:space="preserve"> PAGE  \* MERGEFORMAT </w:instrText>
    </w:r>
    <w:r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1</w:t>
    </w:r>
    <w:r>
      <w:rPr>
        <w:rFonts w:cs="ConduitITC-Light"/>
        <w:i/>
        <w:sz w:val="16"/>
        <w:szCs w:val="16"/>
      </w:rPr>
      <w:fldChar w:fldCharType="end"/>
    </w:r>
    <w:r>
      <w:rPr>
        <w:rFonts w:cs="ConduitITC-Light"/>
        <w:i/>
        <w:sz w:val="16"/>
        <w:szCs w:val="16"/>
      </w:rPr>
      <w:t xml:space="preserve"> van </w:t>
    </w:r>
    <w:r>
      <w:rPr>
        <w:rFonts w:cs="ConduitITC-Light"/>
        <w:i/>
        <w:sz w:val="16"/>
        <w:szCs w:val="16"/>
      </w:rPr>
      <w:fldChar w:fldCharType="begin"/>
    </w:r>
    <w:r>
      <w:rPr>
        <w:rFonts w:cs="ConduitITC-Light"/>
        <w:i/>
        <w:sz w:val="16"/>
        <w:szCs w:val="16"/>
      </w:rPr>
      <w:instrText xml:space="preserve"> NUMPAGES  \* MERGEFORMAT </w:instrText>
    </w:r>
    <w:r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1</w:t>
    </w:r>
    <w:r>
      <w:rPr>
        <w:rFonts w:cs="ConduitITC-Light"/>
        <w:i/>
        <w:sz w:val="16"/>
        <w:szCs w:val="16"/>
      </w:rPr>
      <w:fldChar w:fldCharType="end"/>
    </w:r>
  </w:p>
  <w:p w14:paraId="5A4CF35E" w14:textId="77777777" w:rsidR="00077EC4" w:rsidRDefault="00077EC4" w:rsidP="00077EC4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Vildersstraat 28, 3500 Hasselt</w:t>
    </w:r>
    <w:r>
      <w:rPr>
        <w:noProof/>
        <w:lang w:val="en-US" w:eastAsia="nl-NL"/>
      </w:rPr>
      <w:t xml:space="preserve"> </w:t>
    </w:r>
  </w:p>
  <w:p w14:paraId="55215076" w14:textId="77777777" w:rsidR="00077EC4" w:rsidRDefault="00077EC4" w:rsidP="00077EC4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T. 011 21 10 10, 011 27 90 80</w:t>
    </w:r>
  </w:p>
  <w:p w14:paraId="4BF26241" w14:textId="2DE77FCB" w:rsidR="009975B1" w:rsidRPr="00077EC4" w:rsidRDefault="00077EC4" w:rsidP="00077EC4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info@kta1-hasselt.be - http://www.kta1-hasselt.be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9EE31" w14:textId="77777777" w:rsidR="008C6341" w:rsidRDefault="008C6341" w:rsidP="006D1CEA">
      <w:pPr>
        <w:spacing w:after="0"/>
      </w:pPr>
      <w:r>
        <w:separator/>
      </w:r>
    </w:p>
  </w:footnote>
  <w:footnote w:type="continuationSeparator" w:id="0">
    <w:p w14:paraId="546CFDD0" w14:textId="77777777" w:rsidR="008C6341" w:rsidRDefault="008C6341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4E776" w14:textId="44827AA8" w:rsidR="009975B1" w:rsidRDefault="009975B1">
    <w:pPr>
      <w:pStyle w:val="Koptekst"/>
    </w:pPr>
    <w:r>
      <w:rPr>
        <w:noProof/>
        <w:lang w:val="nl-BE" w:eastAsia="nl-BE"/>
      </w:rPr>
      <w:drawing>
        <wp:inline distT="0" distB="0" distL="0" distR="0" wp14:anchorId="0A2E5BF0" wp14:editId="5CA85CEA">
          <wp:extent cx="2970530" cy="247107"/>
          <wp:effectExtent l="0" t="0" r="127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TA1 logo_la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0530" cy="2471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BFB"/>
    <w:multiLevelType w:val="hybridMultilevel"/>
    <w:tmpl w:val="9796FBBC"/>
    <w:lvl w:ilvl="0" w:tplc="786641E6">
      <w:start w:val="2"/>
      <w:numFmt w:val="bullet"/>
      <w:lvlText w:val="-"/>
      <w:lvlJc w:val="left"/>
      <w:pPr>
        <w:ind w:left="90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C0261F1"/>
    <w:multiLevelType w:val="hybridMultilevel"/>
    <w:tmpl w:val="21CC1642"/>
    <w:lvl w:ilvl="0" w:tplc="B5B21176">
      <w:start w:val="1"/>
      <w:numFmt w:val="bullet"/>
      <w:lvlText w:val="–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F84C5F"/>
    <w:multiLevelType w:val="hybridMultilevel"/>
    <w:tmpl w:val="D36EDB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62977"/>
    <w:multiLevelType w:val="hybridMultilevel"/>
    <w:tmpl w:val="2780B9B8"/>
    <w:lvl w:ilvl="0" w:tplc="1E0AE8A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416E17"/>
    <w:multiLevelType w:val="hybridMultilevel"/>
    <w:tmpl w:val="E6609558"/>
    <w:lvl w:ilvl="0" w:tplc="C7407166">
      <w:start w:val="1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8B17C8"/>
    <w:multiLevelType w:val="hybridMultilevel"/>
    <w:tmpl w:val="6C184A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31FD9"/>
    <w:multiLevelType w:val="hybridMultilevel"/>
    <w:tmpl w:val="60588AFA"/>
    <w:lvl w:ilvl="0" w:tplc="54BE4E6E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5C42"/>
    <w:rsid w:val="00012AB4"/>
    <w:rsid w:val="0001662D"/>
    <w:rsid w:val="00045AAF"/>
    <w:rsid w:val="00077EC4"/>
    <w:rsid w:val="000825F1"/>
    <w:rsid w:val="00090734"/>
    <w:rsid w:val="000A3C45"/>
    <w:rsid w:val="000C1FEE"/>
    <w:rsid w:val="000F358E"/>
    <w:rsid w:val="001208AF"/>
    <w:rsid w:val="001A17AD"/>
    <w:rsid w:val="001D7344"/>
    <w:rsid w:val="001F6F99"/>
    <w:rsid w:val="00255DC9"/>
    <w:rsid w:val="00264989"/>
    <w:rsid w:val="00270F1C"/>
    <w:rsid w:val="002839F5"/>
    <w:rsid w:val="00300902"/>
    <w:rsid w:val="003139B1"/>
    <w:rsid w:val="0032622B"/>
    <w:rsid w:val="00394F0B"/>
    <w:rsid w:val="003969E6"/>
    <w:rsid w:val="00416630"/>
    <w:rsid w:val="00430756"/>
    <w:rsid w:val="00473C6E"/>
    <w:rsid w:val="00485EF3"/>
    <w:rsid w:val="004A307B"/>
    <w:rsid w:val="004E0294"/>
    <w:rsid w:val="00515B6B"/>
    <w:rsid w:val="005763C1"/>
    <w:rsid w:val="005A1A75"/>
    <w:rsid w:val="005A1DD4"/>
    <w:rsid w:val="005E177F"/>
    <w:rsid w:val="0062292D"/>
    <w:rsid w:val="00641487"/>
    <w:rsid w:val="00644B02"/>
    <w:rsid w:val="00647A10"/>
    <w:rsid w:val="0065176A"/>
    <w:rsid w:val="006836BD"/>
    <w:rsid w:val="006A092C"/>
    <w:rsid w:val="006B3EC0"/>
    <w:rsid w:val="006D1CEA"/>
    <w:rsid w:val="006E4141"/>
    <w:rsid w:val="006E6E22"/>
    <w:rsid w:val="007035D7"/>
    <w:rsid w:val="007629E5"/>
    <w:rsid w:val="00803EEA"/>
    <w:rsid w:val="008058F4"/>
    <w:rsid w:val="00855B54"/>
    <w:rsid w:val="008C6341"/>
    <w:rsid w:val="008F2225"/>
    <w:rsid w:val="008F6B53"/>
    <w:rsid w:val="009404A5"/>
    <w:rsid w:val="00963748"/>
    <w:rsid w:val="00985E95"/>
    <w:rsid w:val="009975B1"/>
    <w:rsid w:val="009E764B"/>
    <w:rsid w:val="009F44CF"/>
    <w:rsid w:val="00A051D8"/>
    <w:rsid w:val="00A13BBF"/>
    <w:rsid w:val="00AF1634"/>
    <w:rsid w:val="00AF6AC7"/>
    <w:rsid w:val="00B254B1"/>
    <w:rsid w:val="00B50BBC"/>
    <w:rsid w:val="00B52112"/>
    <w:rsid w:val="00B71C50"/>
    <w:rsid w:val="00BA743A"/>
    <w:rsid w:val="00BC29AA"/>
    <w:rsid w:val="00BD62C7"/>
    <w:rsid w:val="00BF6F14"/>
    <w:rsid w:val="00C07E51"/>
    <w:rsid w:val="00C40C04"/>
    <w:rsid w:val="00C5392D"/>
    <w:rsid w:val="00C87E96"/>
    <w:rsid w:val="00C94C1B"/>
    <w:rsid w:val="00C97FF4"/>
    <w:rsid w:val="00CD310D"/>
    <w:rsid w:val="00CF3E57"/>
    <w:rsid w:val="00D054C2"/>
    <w:rsid w:val="00D16680"/>
    <w:rsid w:val="00D46225"/>
    <w:rsid w:val="00D826B2"/>
    <w:rsid w:val="00DB3337"/>
    <w:rsid w:val="00DC0B29"/>
    <w:rsid w:val="00DD7036"/>
    <w:rsid w:val="00E45E08"/>
    <w:rsid w:val="00E53A8E"/>
    <w:rsid w:val="00E75E9F"/>
    <w:rsid w:val="00E96866"/>
    <w:rsid w:val="00F002EA"/>
    <w:rsid w:val="00F120C6"/>
    <w:rsid w:val="00F57CD5"/>
    <w:rsid w:val="00F707C1"/>
    <w:rsid w:val="00F77EF6"/>
    <w:rsid w:val="00FB0819"/>
    <w:rsid w:val="00FC71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DA5FF6"/>
  <w15:docId w15:val="{1C221361-4E74-4AD0-9A09-ECE0B9C2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035D7"/>
    <w:rPr>
      <w:rFonts w:ascii="Calibri" w:hAnsi="Calibri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6D1CEA"/>
  </w:style>
  <w:style w:type="paragraph" w:styleId="Voettekst">
    <w:name w:val="footer"/>
    <w:basedOn w:val="Standaard"/>
    <w:link w:val="Voettekst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6D1CEA"/>
  </w:style>
  <w:style w:type="paragraph" w:styleId="Ballontekst">
    <w:name w:val="Balloon Text"/>
    <w:basedOn w:val="Standaard"/>
    <w:link w:val="Ballonteks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Standaard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e">
    <w:name w:val="Revision"/>
    <w:hidden/>
    <w:uiPriority w:val="99"/>
    <w:semiHidden/>
    <w:rsid w:val="00647A10"/>
    <w:pPr>
      <w:spacing w:after="0"/>
    </w:pPr>
  </w:style>
  <w:style w:type="table" w:styleId="Tabelraster">
    <w:name w:val="Table Grid"/>
    <w:basedOn w:val="Standaardtabel"/>
    <w:uiPriority w:val="59"/>
    <w:rsid w:val="00BF6F1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0A3C45"/>
    <w:rPr>
      <w:color w:val="0000FF" w:themeColor="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BA743A"/>
  </w:style>
  <w:style w:type="paragraph" w:styleId="Lijstalinea">
    <w:name w:val="List Paragraph"/>
    <w:basedOn w:val="Standaard"/>
    <w:uiPriority w:val="34"/>
    <w:qFormat/>
    <w:rsid w:val="0004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8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9DB8D7-DC38-42E1-B01E-FC4ED8BE0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Koen Leuris</cp:lastModifiedBy>
  <cp:revision>9</cp:revision>
  <cp:lastPrinted>2013-11-15T13:43:00Z</cp:lastPrinted>
  <dcterms:created xsi:type="dcterms:W3CDTF">2015-03-23T15:08:00Z</dcterms:created>
  <dcterms:modified xsi:type="dcterms:W3CDTF">2015-12-08T10:13:00Z</dcterms:modified>
</cp:coreProperties>
</file>