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rFonts w:ascii="Times New Roman" w:cs="Times New Roman" w:eastAsia="Times New Roman" w:hAnsi="Times New Roman"/>
          <w:b/>
          <w:bCs/>
          <w:sz w:val="28"/>
          <w:szCs w:val="28"/>
        </w:rPr>
        <w:t xml:space="preserve">Employee response accuracy on repeated questions: forgetting and persistent errors in a three-year microlearning program</w:t>
      </w:r>
    </w:p>
    <w:p>
      <w:pPr>
        <w:spacing w:after="240" w:line="300"/>
        <w:jc w:val="center"/>
      </w:pPr>
      <w:r>
        <w:rPr>
          <w:rFonts w:ascii="Times New Roman" w:cs="Times New Roman" w:eastAsia="Times New Roman" w:hAnsi="Times New Roman"/>
          <w:sz w:val="24"/>
          <w:szCs w:val="24"/>
        </w:rPr>
        <w:t xml:space="preserve">Bartosz Lewandowski</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Monika Szerszeń</w:t>
      </w:r>
      <w:r>
        <w:rPr>
          <w:rFonts w:ascii="Times New Roman" w:cs="Times New Roman" w:eastAsia="Times New Roman" w:hAnsi="Times New Roman"/>
          <w:sz w:val="24"/>
          <w:szCs w:val="24"/>
          <w:vertAlign w:val="superscript"/>
        </w:rPr>
        <w:t xml:space="preserve">b</w:t>
      </w:r>
      <w:r>
        <w:rPr>
          <w:rFonts w:ascii="Times New Roman" w:cs="Times New Roman" w:eastAsia="Times New Roman" w:hAnsi="Times New Roman"/>
          <w:sz w:val="24"/>
          <w:szCs w:val="24"/>
        </w:rPr>
        <w:t xml:space="preserve">, Magdalena Dowgalec</w:t>
      </w:r>
      <w:r>
        <w:rPr>
          <w:rFonts w:ascii="Times New Roman" w:cs="Times New Roman" w:eastAsia="Times New Roman" w:hAnsi="Times New Roman"/>
          <w:sz w:val="24"/>
          <w:szCs w:val="24"/>
          <w:vertAlign w:val="superscript"/>
        </w:rPr>
        <w:t xml:space="preserve">c</w:t>
      </w:r>
      <w:r>
        <w:rPr>
          <w:rFonts w:ascii="Times New Roman" w:cs="Times New Roman" w:eastAsia="Times New Roman" w:hAnsi="Times New Roman"/>
          <w:sz w:val="24"/>
          <w:szCs w:val="24"/>
        </w:rPr>
        <w:t xml:space="preserve">, Ewaryst Tkacz</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Maciej J. Wróbel</w:t>
      </w:r>
      <w:r>
        <w:rPr>
          <w:rFonts w:ascii="Times New Roman" w:cs="Times New Roman" w:eastAsia="Times New Roman" w:hAnsi="Times New Roman"/>
          <w:sz w:val="24"/>
          <w:szCs w:val="24"/>
          <w:vertAlign w:val="superscript"/>
        </w:rPr>
        <w:t xml:space="preserve">d</w:t>
      </w:r>
    </w:p>
    <w:p>
      <w:pPr>
        <w:spacing w:after="120" w:line="300"/>
      </w:pP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Department of Clinical Engineering, Academy of Silesia in Katowice, Rolna 43, 40-555 Katowice, Poland</w:t>
      </w:r>
    </w:p>
    <w:p>
      <w:pPr>
        <w:spacing w:after="120" w:line="300"/>
      </w:pPr>
      <w:r>
        <w:rPr>
          <w:rFonts w:ascii="Times New Roman" w:cs="Times New Roman" w:eastAsia="Times New Roman" w:hAnsi="Times New Roman"/>
          <w:sz w:val="24"/>
          <w:szCs w:val="24"/>
          <w:vertAlign w:val="superscript"/>
        </w:rPr>
        <w:t xml:space="preserve">b</w:t>
      </w:r>
      <w:r>
        <w:rPr>
          <w:rFonts w:ascii="Times New Roman" w:cs="Times New Roman" w:eastAsia="Times New Roman" w:hAnsi="Times New Roman"/>
          <w:sz w:val="24"/>
          <w:szCs w:val="24"/>
        </w:rPr>
        <w:t xml:space="preserve"> Banking Process Support and Optimization Department, Powiślański Cooperative Bank in Kwidzyn, ul. Mikołaja Kopernika 28, 82-500 Kwidzyn, Poland</w:t>
      </w:r>
    </w:p>
    <w:p>
      <w:pPr>
        <w:spacing w:after="120" w:line="300"/>
      </w:pPr>
      <w:r>
        <w:rPr>
          <w:rFonts w:ascii="Times New Roman" w:cs="Times New Roman" w:eastAsia="Times New Roman" w:hAnsi="Times New Roman"/>
          <w:sz w:val="24"/>
          <w:szCs w:val="24"/>
          <w:vertAlign w:val="superscript"/>
        </w:rPr>
        <w:t xml:space="preserve">c</w:t>
      </w:r>
      <w:r>
        <w:rPr>
          <w:rFonts w:ascii="Times New Roman" w:cs="Times New Roman" w:eastAsia="Times New Roman" w:hAnsi="Times New Roman"/>
          <w:sz w:val="24"/>
          <w:szCs w:val="24"/>
        </w:rPr>
        <w:t xml:space="preserve"> Legal Department, Atende S.A., plac Konesera 10A, 03-736 Warsaw, Poland</w:t>
      </w:r>
    </w:p>
    <w:p>
      <w:pPr>
        <w:spacing w:after="120" w:line="300"/>
      </w:pPr>
      <w:r>
        <w:rPr>
          <w:rFonts w:ascii="Times New Roman" w:cs="Times New Roman" w:eastAsia="Times New Roman" w:hAnsi="Times New Roman"/>
          <w:sz w:val="24"/>
          <w:szCs w:val="24"/>
          <w:vertAlign w:val="superscript"/>
        </w:rPr>
        <w:t xml:space="preserve">d</w:t>
      </w:r>
      <w:r>
        <w:rPr>
          <w:rFonts w:ascii="Times New Roman" w:cs="Times New Roman" w:eastAsia="Times New Roman" w:hAnsi="Times New Roman"/>
          <w:sz w:val="24"/>
          <w:szCs w:val="24"/>
        </w:rPr>
        <w:t xml:space="preserve"> Department of Otolaryngology and Oncological Laryngology, Ludwik Rydygier Collegium Medicum in Bydgoszcz, Nicolaus Copernicus University in Toruń, ul. Curie Skłodowskiej 9, 85-094 Bydgoszcz, Poland</w:t>
      </w:r>
    </w:p>
    <w:p>
      <w:pPr>
        <w:spacing w:after="60" w:before="240" w:line="300"/>
      </w:pP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Corresponding author: Bartosz Lewandowski, Ph.D., Department of Clinical Engineering, Academy of Silesia in Katowice, Rolna 43, 40-555 Katowice, Poland.</w:t>
      </w:r>
    </w:p>
    <w:p>
      <w:pPr>
        <w:spacing w:after="120" w:line="300"/>
      </w:pPr>
      <w:r>
        <w:rPr>
          <w:rFonts w:ascii="Times New Roman" w:cs="Times New Roman" w:eastAsia="Times New Roman" w:hAnsi="Times New Roman"/>
          <w:sz w:val="24"/>
          <w:szCs w:val="24"/>
        </w:rPr>
        <w:t xml:space="preserve">E-mail: bartosz.lewandowski@akademiaslaska.pl</w:t>
      </w:r>
    </w:p>
    <w:p>
      <w:pPr>
        <w:spacing w:after="120" w:before="240" w:line="300"/>
      </w:pPr>
      <w:r>
        <w:rPr>
          <w:rFonts w:ascii="Times New Roman" w:cs="Times New Roman" w:eastAsia="Times New Roman" w:hAnsi="Times New Roman"/>
          <w:b/>
          <w:bCs/>
          <w:sz w:val="24"/>
          <w:szCs w:val="24"/>
        </w:rPr>
        <w:t xml:space="preserve">ORCID</w:t>
      </w:r>
    </w:p>
    <w:p>
      <w:pPr>
        <w:spacing w:after="0" w:line="300"/>
      </w:pPr>
      <w:r>
        <w:rPr>
          <w:rFonts w:ascii="Times New Roman" w:cs="Times New Roman" w:eastAsia="Times New Roman" w:hAnsi="Times New Roman"/>
          <w:sz w:val="24"/>
          <w:szCs w:val="24"/>
        </w:rPr>
        <w:t xml:space="preserve">Bartosz Lewandowski: 0009-0004-1158-0693</w:t>
      </w:r>
    </w:p>
    <w:p>
      <w:pPr>
        <w:spacing w:after="0" w:line="300"/>
      </w:pPr>
      <w:r>
        <w:rPr>
          <w:rFonts w:ascii="Times New Roman" w:cs="Times New Roman" w:eastAsia="Times New Roman" w:hAnsi="Times New Roman"/>
          <w:sz w:val="24"/>
          <w:szCs w:val="24"/>
        </w:rPr>
        <w:t xml:space="preserve">Monika Szerszeń: 0009-0009-6625-3979</w:t>
      </w:r>
    </w:p>
    <w:p>
      <w:pPr>
        <w:spacing w:after="0" w:line="300"/>
      </w:pPr>
      <w:r>
        <w:rPr>
          <w:rFonts w:ascii="Times New Roman" w:cs="Times New Roman" w:eastAsia="Times New Roman" w:hAnsi="Times New Roman"/>
          <w:sz w:val="24"/>
          <w:szCs w:val="24"/>
        </w:rPr>
        <w:t xml:space="preserve">Magdalena Dowgalec: 0009-0005-4469-2832</w:t>
      </w:r>
    </w:p>
    <w:p>
      <w:pPr>
        <w:spacing w:after="0" w:line="300"/>
      </w:pPr>
      <w:r>
        <w:rPr>
          <w:rFonts w:ascii="Times New Roman" w:cs="Times New Roman" w:eastAsia="Times New Roman" w:hAnsi="Times New Roman"/>
          <w:sz w:val="24"/>
          <w:szCs w:val="24"/>
        </w:rPr>
        <w:t xml:space="preserve">Ewaryst Tkacz: 0000-0003-2580-7954</w:t>
      </w:r>
    </w:p>
    <w:p>
      <w:pPr>
        <w:spacing w:after="120" w:line="300"/>
      </w:pPr>
      <w:r>
        <w:rPr>
          <w:rFonts w:ascii="Times New Roman" w:cs="Times New Roman" w:eastAsia="Times New Roman" w:hAnsi="Times New Roman"/>
          <w:sz w:val="24"/>
          <w:szCs w:val="24"/>
        </w:rPr>
        <w:t xml:space="preserve">Maciej J. Wróbel: 0000-0003-1865-2122</w:t>
      </w:r>
    </w:p>
    <w:p>
      <w:pPr>
        <w:spacing w:after="120" w:before="240" w:line="300"/>
      </w:pPr>
      <w:r>
        <w:rPr>
          <w:rFonts w:ascii="Times New Roman" w:cs="Times New Roman" w:eastAsia="Times New Roman" w:hAnsi="Times New Roman"/>
          <w:b/>
          <w:bCs/>
          <w:sz w:val="24"/>
          <w:szCs w:val="24"/>
        </w:rPr>
        <w:t xml:space="preserve">Declaration of competing interest</w:t>
      </w:r>
    </w:p>
    <w:p>
      <w:pPr>
        <w:spacing w:after="120" w:line="300"/>
        <w:jc w:val="both"/>
      </w:pPr>
      <w:r>
        <w:rPr>
          <w:rFonts w:ascii="Times New Roman" w:cs="Times New Roman" w:eastAsia="Times New Roman" w:hAnsi="Times New Roman"/>
          <w:sz w:val="24"/>
          <w:szCs w:val="24"/>
        </w:rPr>
        <w:t xml:space="preserve">Monika Szerszeń is an employee of the bank in which the study was conducted. The other authors declare that they have no known competing financial interests or personal relationships that could have appeared to influence the work reported in this paper.</w:t>
      </w:r>
    </w:p>
    <w:p>
      <w:pPr>
        <w:spacing w:after="120" w:before="240" w:line="300"/>
      </w:pPr>
      <w:r>
        <w:rPr>
          <w:rFonts w:ascii="Times New Roman" w:cs="Times New Roman" w:eastAsia="Times New Roman" w:hAnsi="Times New Roman"/>
          <w:b/>
          <w:bCs/>
          <w:sz w:val="24"/>
          <w:szCs w:val="24"/>
        </w:rPr>
        <w:t xml:space="preserve">CRediT authorship contribution statement</w:t>
      </w:r>
    </w:p>
    <w:p>
      <w:pPr>
        <w:spacing w:after="120" w:line="300"/>
      </w:pPr>
      <w:r>
        <w:rPr>
          <w:rFonts w:ascii="Times New Roman" w:cs="Times New Roman" w:eastAsia="Times New Roman" w:hAnsi="Times New Roman"/>
          <w:b/>
          <w:bCs/>
          <w:sz w:val="24"/>
          <w:szCs w:val="24"/>
        </w:rPr>
        <w:t xml:space="preserve">Bartosz Lewandowski: </w:t>
      </w:r>
      <w:r>
        <w:rPr>
          <w:rFonts w:ascii="Times New Roman" w:cs="Times New Roman" w:eastAsia="Times New Roman" w:hAnsi="Times New Roman"/>
          <w:sz w:val="24"/>
          <w:szCs w:val="24"/>
        </w:rPr>
        <w:t xml:space="preserve">Conceptualization, Methodology, Software, Formal analysis, Writing – original draft.</w:t>
      </w:r>
    </w:p>
    <w:p>
      <w:pPr>
        <w:spacing w:after="120" w:line="300"/>
      </w:pPr>
      <w:r>
        <w:rPr>
          <w:rFonts w:ascii="Times New Roman" w:cs="Times New Roman" w:eastAsia="Times New Roman" w:hAnsi="Times New Roman"/>
          <w:b/>
          <w:bCs/>
          <w:sz w:val="24"/>
          <w:szCs w:val="24"/>
        </w:rPr>
        <w:t xml:space="preserve">Monika Szerszeń: </w:t>
      </w:r>
      <w:r>
        <w:rPr>
          <w:rFonts w:ascii="Times New Roman" w:cs="Times New Roman" w:eastAsia="Times New Roman" w:hAnsi="Times New Roman"/>
          <w:sz w:val="24"/>
          <w:szCs w:val="24"/>
        </w:rPr>
        <w:t xml:space="preserve">Conceptualization, Methodology, Investigation.</w:t>
      </w:r>
    </w:p>
    <w:p>
      <w:pPr>
        <w:spacing w:after="120" w:line="300"/>
      </w:pPr>
      <w:r>
        <w:rPr>
          <w:rFonts w:ascii="Times New Roman" w:cs="Times New Roman" w:eastAsia="Times New Roman" w:hAnsi="Times New Roman"/>
          <w:b/>
          <w:bCs/>
          <w:sz w:val="24"/>
          <w:szCs w:val="24"/>
        </w:rPr>
        <w:t xml:space="preserve">Magdalena Dowgalec: </w:t>
      </w:r>
      <w:r>
        <w:rPr>
          <w:rFonts w:ascii="Times New Roman" w:cs="Times New Roman" w:eastAsia="Times New Roman" w:hAnsi="Times New Roman"/>
          <w:sz w:val="24"/>
          <w:szCs w:val="24"/>
        </w:rPr>
        <w:t xml:space="preserve">Supervision, Validation.</w:t>
      </w:r>
    </w:p>
    <w:p>
      <w:pPr>
        <w:spacing w:after="120" w:line="300"/>
      </w:pPr>
      <w:r>
        <w:rPr>
          <w:rFonts w:ascii="Times New Roman" w:cs="Times New Roman" w:eastAsia="Times New Roman" w:hAnsi="Times New Roman"/>
          <w:b/>
          <w:bCs/>
          <w:sz w:val="24"/>
          <w:szCs w:val="24"/>
        </w:rPr>
        <w:t xml:space="preserve">Ewaryst Tkacz: </w:t>
      </w:r>
      <w:r>
        <w:rPr>
          <w:rFonts w:ascii="Times New Roman" w:cs="Times New Roman" w:eastAsia="Times New Roman" w:hAnsi="Times New Roman"/>
          <w:sz w:val="24"/>
          <w:szCs w:val="24"/>
        </w:rPr>
        <w:t xml:space="preserve">Project administration.</w:t>
      </w:r>
    </w:p>
    <w:p>
      <w:pPr>
        <w:spacing w:after="120" w:line="300"/>
      </w:pPr>
      <w:r>
        <w:rPr>
          <w:rFonts w:ascii="Times New Roman" w:cs="Times New Roman" w:eastAsia="Times New Roman" w:hAnsi="Times New Roman"/>
          <w:b/>
          <w:bCs/>
          <w:sz w:val="24"/>
          <w:szCs w:val="24"/>
        </w:rPr>
        <w:t xml:space="preserve">Maciej J. Wróbel: </w:t>
      </w:r>
      <w:r>
        <w:rPr>
          <w:rFonts w:ascii="Times New Roman" w:cs="Times New Roman" w:eastAsia="Times New Roman" w:hAnsi="Times New Roman"/>
          <w:sz w:val="24"/>
          <w:szCs w:val="24"/>
        </w:rPr>
        <w:t xml:space="preserve">Writing – review &amp; editing, Supervision.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2026-10-24T07:41:36.125Z</dcterms:created>
  <dcterms:modified xsi:type="dcterms:W3CDTF">2026-10-24T07:41:36.125Z</dcterms:modified>
</cp:coreProperties>
</file>

<file path=docProps/custom.xml><?xml version="1.0" encoding="utf-8"?>
<Properties xmlns="http://schemas.openxmlformats.org/officeDocument/2006/custom-properties" xmlns:vt="http://schemas.openxmlformats.org/officeDocument/2006/docPropsVTypes"/>
</file>