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val="1"/>
          <w:bCs w:val="1"/>
        </w:rPr>
      </w:pPr>
      <w:bookmarkStart w:name="_GoBack" w:id="0"/>
      <w:bookmarkEnd w:id="0"/>
      <w:proofErr w:type="spellStart"/>
      <w:r w:rsidRPr="250AE766" w:rsidR="250AE766">
        <w:rPr>
          <w:b w:val="1"/>
          <w:bCs w:val="1"/>
        </w:rPr>
        <w:t>2025Z06384</w:t>
        <w:br/>
      </w:r>
      <w:proofErr w:type="spellEnd"/>
    </w:p>
    <w:p>
      <w:pPr>
        <w:pStyle w:val="Normal"/>
        <w:rPr>
          <w:b w:val="1"/>
          <w:bCs w:val="1"/>
        </w:rPr>
      </w:pPr>
      <w:r w:rsidR="250AE766">
        <w:rPr>
          <w:b w:val="0"/>
          <w:bCs w:val="0"/>
        </w:rPr>
        <w:t>(ingezonden 3 april 2025)</w:t>
        <w:br/>
      </w:r>
    </w:p>
    <w:p>
      <w:r>
        <w:t xml:space="preserve">Vragen van het lid Mutluer (GroenLinks-PvdA) aan de minister van Justitie en Veiligheid over de blijvende ICT-problemen bij het Openbaar Ministerie</w:t>
      </w:r>
      <w:r>
        <w:br/>
      </w:r>
    </w:p>
    <w:p>
      <w:r>
        <w:t xml:space="preserve"> </w:t>
      </w:r>
      <w:r>
        <w:br/>
      </w:r>
    </w:p>
    <w:p>
      <w:pPr>
        <w:pStyle w:val="ListParagraph"/>
        <w:numPr>
          <w:ilvl w:val="0"/>
          <w:numId w:val="100474170"/>
        </w:numPr>
        <w:ind w:left="360"/>
      </w:pPr>
      <w:r>
        <w:t>Kent u het bericht “Een op de vier werknemers van OM kan niet werken door ICT-problemen”? (NRC, 2 april 2025) Kent u het bericht “Openbaar Ministerie heeft problemen op zittingen door 'ernstige computerstoring'” (NRC, 14 december 2021)? Kent u het bericht “Misdaadregistratie loopt vast door gammele ICT bij OM” (Telegraaf, 5 december 2019) en herinnert u zich de eerdere mondelinge vragen van het lid Lahlah over ICT-problemen bij het OM (mondeling vragenuur 23 april 2024) en andere antwoorden op vragen vanuit de Tweede Kamer over eerdere ICT-problemen bij het Openbaar Ministerie en kent u tenslotte de frustraties van OM-medewerkers over de hardnekkige ICT-problemen (toespraak voorzitter College van procureurs-generaal van 13 mei 2024)[1]? </w:t>
      </w:r>
      <w:r>
        <w:br/>
      </w:r>
    </w:p>
    <w:p>
      <w:pPr>
        <w:pStyle w:val="ListParagraph"/>
        <w:numPr>
          <w:ilvl w:val="0"/>
          <w:numId w:val="100474170"/>
        </w:numPr>
        <w:ind w:left="360"/>
      </w:pPr>
      <w:r>
        <w:t>Wat is de stand van zaken ten aanzien van de laatste ICT-problemen? Hoe lang heeft deze storing geduurd?</w:t>
      </w:r>
      <w:r>
        <w:br/>
      </w:r>
    </w:p>
    <w:p>
      <w:pPr>
        <w:pStyle w:val="ListParagraph"/>
        <w:numPr>
          <w:ilvl w:val="0"/>
          <w:numId w:val="100474170"/>
        </w:numPr>
        <w:ind w:left="360"/>
      </w:pPr>
      <w:r>
        <w:t>Deelt u de mening dat het Openbaar Ministerie (OM) al veel te lang te kampen heeft met een gebrekkig ICT-systeem? Zo ja, hoe komt dat? Zo nee, waarom komen er dan al jarenlang met regelmaat meldingen over ICT-problemen bij het Openbaar Ministerie in het nieuws?</w:t>
      </w:r>
      <w:r>
        <w:br/>
      </w:r>
    </w:p>
    <w:p>
      <w:pPr>
        <w:pStyle w:val="ListParagraph"/>
        <w:numPr>
          <w:ilvl w:val="0"/>
          <w:numId w:val="100474170"/>
        </w:numPr>
        <w:ind w:left="360"/>
      </w:pPr>
      <w:r>
        <w:t>Deelt u de mening dat de voortdurende ICT-storingen bij het Openbaar Ministerie allerminst bijdragen aan het verbeteren van de doorlooptijden binnen de justitiële keten en wellicht eerder zorgen voor verdere verslechtering van die doorlooptijden? Zo nee, waarom niet en hoe kan het dat als officieren van justitie tijdelijk hun werk not of met beperkingen moeten uitvoeren dat dat geen gevolgen heeft voor de voortgang van de vervolging van verdachten?</w:t>
      </w:r>
      <w:r>
        <w:br/>
      </w:r>
    </w:p>
    <w:p>
      <w:pPr>
        <w:pStyle w:val="ListParagraph"/>
        <w:numPr>
          <w:ilvl w:val="0"/>
          <w:numId w:val="100474170"/>
        </w:numPr>
        <w:ind w:left="360"/>
      </w:pPr>
      <w:r>
        <w:t>Wat is er de afgelopen vijf jaar gedaan om het ICT-systeem van het Openbaar Ministerie op orde te brengen? Hoeveel heeft u in die periode extra geïnvesteerd in het verbeteren van dat systeem?</w:t>
      </w:r>
      <w:r>
        <w:br/>
      </w:r>
    </w:p>
    <w:p>
      <w:pPr>
        <w:pStyle w:val="ListParagraph"/>
        <w:numPr>
          <w:ilvl w:val="0"/>
          <w:numId w:val="100474170"/>
        </w:numPr>
        <w:ind w:left="360"/>
      </w:pPr>
      <w:r>
        <w:t>Deelt u de mening dat de implementatie van het nieuwe wetboek van Strafvordering ook van het Openbaar Ministerie extra investeringen in het ICT-systeem vereist? Zo ja, hoe gaat u daar zorg voor dragen? Zo nee, waarom niet?</w:t>
      </w:r>
      <w:r>
        <w:br/>
      </w:r>
    </w:p>
    <w:p>
      <w:pPr>
        <w:pStyle w:val="ListParagraph"/>
        <w:numPr>
          <w:ilvl w:val="0"/>
          <w:numId w:val="100474170"/>
        </w:numPr>
        <w:ind w:left="360"/>
      </w:pPr>
      <w:r>
        <w:t>Deelt u de mening dat het ICT-systeem van het OM op de kortst mogelijke termijn op orde moet worden gebracht? Hoe gaat u daar zorg voor dragen en met welke financiële middelen?</w:t>
      </w:r>
      <w:r>
        <w:br/>
      </w:r>
    </w:p>
    <w:p>
      <w:r>
        <w:t xml:space="preserve"> </w:t>
      </w:r>
      <w:r>
        <w:br/>
      </w:r>
    </w:p>
    <w:p>
      <w:r>
        <w:t xml:space="preserve">[1] Openbaar Ministerie, 13 mei 2025, Openingstoespraak Rinus Otte Staat-van-het-OM-dag (https://www.om.nl/documenten/publicaties/2024/05/13/openingstoespraak-rinus-otte-staat-van-het-om-dag).</w:t>
      </w:r>
      <w:r>
        <w:br/>
      </w:r>
    </w:p>
    <w:sectPr>
      <w:pgSz w:w="12240" w:h="15840" w:orient="portrait"/>
      <w:pgMar w:top="1440" w:right="1440" w:bottom="1440" w:left="1440" w:header="720" w:footer="720" w:gutter="0"/>
      <w:cols w:space="720"/>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
  <w:abstractNum xmlns:w="http://schemas.openxmlformats.org/wordprocessingml/2006/main" w:abstractNumId="1004741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0474110">
    <w:abstractNumId w:val="100474110"/>
  </w:num>
  <w:num w:numId="0">
    <w:abstractNumId w:val="0"/>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6"/>
    <w:rsid w:val="002978F3"/>
    <w:rsid w:val="008C01A6"/>
    <w:rsid w:val="00CA4F27"/>
    <w:rsid w:val="00EA2C71"/>
    <w:rsid w:val="00F30DBE"/>
    <w:rsid w:val="5DD0DE64"/>
    <w:rsid w:val="5E5C2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8C4E4F-3FD0-4B96-94C8-10EEF4EECB84}"/>
  <w14:docId w14:val="0279D9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lang w:val="nl-NL" w:eastAsia="nl-N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DocSecurity>0</ap:DocSecurity>
  <ap:ScaleCrop>false</ap:ScaleCrop>
  <ap:SharedDoc>false</ap:SharedDoc>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
  <dc:description>------------------------</dc:description>
  <version/>
  <category/>
  <revision/>
</coreProperties>
</file>