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Rozgrzewka (8–10 minut, bez mobilizacji i bez biegania)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Podniesienie temperatury (3–4 min)</w:t>
        <w:br w:type="textWrapping"/>
        <w:t xml:space="preserve"> W miejscu, rosnąca intensywność: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s marsz w miejscu (wysokie kolana nisko)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s step-touch / kroki bokiem w miejscu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60–120 s marsz w miejscu z wyższymi kolanami + aktywna praca ramion</w:t>
        <w:br w:type="textWrapping"/>
        <w:t xml:space="preserve"> Cel: lekka potliwość, oddech wyraźnie przyspieszony, ale kontrolowany.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Aktywacja nerwowo-mięśniowa (4–5 min)</w:t>
        <w:br w:type="textWrapping"/>
        <w:t xml:space="preserve"> 2 rundy, przerwy krótkie (10–20 s), bez „rozciągania”: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8–10 przysiadów do krzesła / półprzysiadów (kontrola kolan i tułowia)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6–8 wykroków w miejscu na nogę (mały zakres, stabilnie)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10–12 wspięć na palce (tempo kontrolowane)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20–30 s równowaga na jednej nodze (stabilnie; opcjonalnie z lekkim sięganiem ręką)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Potencjacja (1 min)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5 szybkich „pogo hops” w miejscu (niskie, miękkie lądowanie)</w:t>
        <w:br w:type="textWrapping"/>
        <w:t xml:space="preserve"> albo jeśli skoki mogą wpływać na wynik testów skoczności: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× 8 szybkich wspięć na palce + 10 s odpoczynku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Przed testami zastosowano standaryzowaną rozgrzewkę 8–10 min bez mobilizacji stawów: 3–4 min narastającej aktywności w miejscu w celu podniesienia temperatury ciała oraz 4–5 min krótkich ćwiczeń aktywacyjnych i nerwowo-mięśniowych o małym zakresie ruchu (przysiady/półprzysiady, wykroki w miejscu, wspięcia na palce, równowaga jednonóż), zakończoną krótkim bodźcem potencjującym w miejscu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