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D6" w:rsidRPr="002B14D6" w:rsidRDefault="002B14D6" w:rsidP="002B14D6">
      <w:pPr>
        <w:pStyle w:val="Nagwek2"/>
        <w:jc w:val="center"/>
      </w:pPr>
      <w:r w:rsidRPr="002B14D6">
        <w:t>Regulamin funkcjonowania</w:t>
      </w:r>
    </w:p>
    <w:p w:rsidR="002B14D6" w:rsidRPr="002B14D6" w:rsidRDefault="002B14D6" w:rsidP="002B14D6">
      <w:pPr>
        <w:pStyle w:val="Nagwek2"/>
        <w:jc w:val="center"/>
      </w:pPr>
      <w:r w:rsidRPr="002B14D6">
        <w:t>Niepublicznego Zespołu Szkół Ekonomicznych</w:t>
      </w:r>
    </w:p>
    <w:p w:rsidR="002B14D6" w:rsidRPr="002B14D6" w:rsidRDefault="002B14D6" w:rsidP="002B14D6">
      <w:pPr>
        <w:pStyle w:val="Nagwek2"/>
        <w:jc w:val="center"/>
      </w:pPr>
      <w:r w:rsidRPr="002B14D6">
        <w:t>w czasie epidemii</w:t>
      </w:r>
    </w:p>
    <w:p w:rsidR="002B14D6" w:rsidRDefault="002B14D6" w:rsidP="002B14D6">
      <w:pPr>
        <w:shd w:val="clear" w:color="auto" w:fill="FFFFFF"/>
        <w:spacing w:after="0" w:line="240" w:lineRule="auto"/>
        <w:ind w:left="720" w:hanging="360"/>
        <w:jc w:val="both"/>
        <w:textAlignment w:val="baseline"/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Na terenie szkoły mogą przebywać wyłącznie uczniowie zdrowi bez objawów infekcji oraz gdy domownicy nie przebywają na kwarantannie bądź w izolacji ze względu na kontakt z przypadkiem potwierdzonym zarażeniem korona wirusem.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 </w:t>
      </w: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Zarówno w drodze do szkoły i ze szkoły uczniowie przestrzegają zasad higieny obowiązujących w przestrzeni publicznej.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Każda osoba przebywająca na terenie szkoły zobowiązana jest myć i dezynfekować ręce zgodnie z instruktażem umieszczonym na tablicy informacyjnej.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Ze względu na ryzyko zakażenia rekomendowany jest ograniczony kontakt nauczycieli i pracowników administracji i obsługi z rodzicami i opiekunami prawnymi. Zaleca się zdalne formy komunikacji, m.in. mailing, telefon itp. Za pomocą zdalnych form komunikacji organizuje się również zebrania z rodzicami oraz spotkania w sprawach wychowawczych i dydaktycznych uczniów.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W przypadku stwierdzenia u ucznia objawów sugerujących chorobę, izoluje się go z zachowaniem minimum 2 metrów dystansu od innych osób. Należy niezwłocznie powiadomić rodziców/opiekunów prawnych oraz poprosić o poinformowanie szkoły w sprawie wyników konsultacji lekarskiej.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Uczeń odizolowany również jest w specjalnie przygotowanym pomieszczeniu wyposażonym w termometr bezdotykowy i przebywa w nim do momentu pojawienia się w szkole rodziców/opiekunów prawnych.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Organizacja pracy szkoły stara się uwzględnić zachowanie dystansu między uczniami, nauczycielami, pracownikami szkoły. Nauczyciele dbają o bezpieczeństwo sanitarne uczniów podczas trwania zajęć lekcyjnych oraz na przerwach. Poszczególne klasy zorganizowane mają zajęcia lekcyjne w miarę możliwości w jednej sali w ciągu dnia. Wskazane jest aby uczniowie spędzali również przerwy międzylekcyjne w salach lekcyjnych, w których mają lekcje.</w:t>
      </w:r>
      <w:bookmarkStart w:id="0" w:name="_GoBack"/>
      <w:bookmarkEnd w:id="0"/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Wszystkich uczniów, nauczycieli i pracowników obowiązują zasady higieny, m.in. częste mycie i dezynfekowanie rąk, profilaktyka podczas kichania i kaszlu oraz unikanie dotykania oczu, nosa i ust.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Sale lekcyjne oraz pomoce dydaktyczne i sportowe używane przez uczniów podczas zajęć są regularnie dezynfekowane. Nie zaleca się używania pomocy i sprzętów, które trudno jest zdezynfekować. Uczniowie używają tylko swoich przyborów do pisania i malowania, podręczników oraz innych rzeczy, nie pożyczają niczego od innych uczniów.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Sale lekcyjne, sala gimnastyczna oraz inne pomieszczenia szkolne dezynfekowane są w miarę możliwości po każdej klasie, minimum raz dziennie. Sale lekcyjne należy wietrzyć przynajmniej raz na godzinę, podczas przerw oraz w miarę potrzeb podczas trwania zajęć lekcyjnych.</w:t>
      </w:r>
    </w:p>
    <w:p w:rsidR="007D2698" w:rsidRPr="007D2698" w:rsidRDefault="007D2698" w:rsidP="007D2698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Zalecane jest również organizowanie zajęć lekcyjnych, w tym szczególnie zajęć sportowych na boisku szkolnym z ograniczeniem ćwiczeń i gier wymagających bezpośredniego kontaktu uczniów ze sobą.</w:t>
      </w:r>
    </w:p>
    <w:p w:rsidR="00D91501" w:rsidRPr="002B14D6" w:rsidRDefault="00D91501" w:rsidP="002B14D6">
      <w:pPr>
        <w:pStyle w:val="Akapitzlist"/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Organizacja pracy szkoły, która ogranicza bezpośredni kontakt uczniów ze sobą dotyczy przede wszystkim przerw międzylekcyjnych, schodzenia uczniów do szatni oraz pobytu uczniów w przebieralni przed lekcją w-f. Dotyczy to w szczególności zorganizowania pracy z uwzględnieniem zróżnicowania godzinowego, dodatkowe środki ochrony w postaci płynów do dezynfekcji oraz dodatkowych dyżurów nauczycieli.</w:t>
      </w:r>
    </w:p>
    <w:p w:rsidR="00D91501" w:rsidRPr="002B14D6" w:rsidRDefault="00D91501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Nagwek1"/>
      </w:pPr>
      <w:r w:rsidRPr="002B14D6">
        <w:t>Higiena, czyszczenie i dezynfekcja pomieszczeń w szkole</w:t>
      </w:r>
    </w:p>
    <w:p w:rsidR="00D91501" w:rsidRPr="002B14D6" w:rsidRDefault="00D91501" w:rsidP="002B14D6">
      <w:pPr>
        <w:pStyle w:val="Akapitzlist"/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Na terenie szkoły istnieje obowiązek mycia i dezynfekcji rąk. Osoby przebywające na terenie placówki w tym rodzice/ opiekunowie zobowiązani są do zakrywania ust i nosa, dezynfekcji rąk oraz przebywania w miejscach do tego wyznaczonych.</w:t>
      </w:r>
    </w:p>
    <w:p w:rsidR="002B14D6" w:rsidRPr="002B14D6" w:rsidRDefault="002B14D6" w:rsidP="002B14D6">
      <w:pPr>
        <w:pStyle w:val="Akapitzlist"/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Sale lekcyjne, korytarze oraz pozostałe pomieszczenia w szkole są regularnie myte i dezynfekowane, ze szczególnym uwzględnieniem klamek, poręczy, blatów stolików, krzesełek, klawiatur, myszy komputerowych, włączników światła oraz innych sprzętów szczególnie użytkowanych i stwarzających niebezpieczeństwo sanitarne dla użytkowników.</w:t>
      </w:r>
    </w:p>
    <w:p w:rsidR="002B14D6" w:rsidRPr="002B14D6" w:rsidRDefault="002B14D6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lastRenderedPageBreak/>
        <w:t>Codzienne prace porządkowe i dezynfekujące pracowników obsługi szkoły są monitorowane na specjalnym wykazie.</w:t>
      </w:r>
    </w:p>
    <w:p w:rsidR="002B14D6" w:rsidRPr="002B14D6" w:rsidRDefault="002B14D6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Podczas dezynfekowania sprzętów i pomieszczeń środkami chemicznymi należy przestrzegać zaleceń producenta w zakresie ilości użytych środków oraz sposobu ich dawkowania oraz wietrzyć pomieszczenia, aby uczniowie nie byli narażeni na wdychanie oparów środków używanych do dezynfekcji.</w:t>
      </w:r>
    </w:p>
    <w:p w:rsidR="002B14D6" w:rsidRPr="002B14D6" w:rsidRDefault="002B14D6" w:rsidP="002B14D6">
      <w:pPr>
        <w:pStyle w:val="Akapitzlist"/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2B14D6" w:rsidRPr="002B14D6" w:rsidRDefault="00D91501" w:rsidP="002B14D6">
      <w:pPr>
        <w:pStyle w:val="Nagwek1"/>
        <w:spacing w:before="0" w:after="0"/>
      </w:pPr>
      <w:r w:rsidRPr="002B14D6">
        <w:t xml:space="preserve">Postępowanie w przypadku podejrzenia zakażenia </w:t>
      </w:r>
    </w:p>
    <w:p w:rsidR="00D91501" w:rsidRPr="002B14D6" w:rsidRDefault="00D91501" w:rsidP="002B14D6">
      <w:pPr>
        <w:pStyle w:val="Nagwek1"/>
        <w:spacing w:before="0" w:after="0"/>
      </w:pPr>
      <w:r w:rsidRPr="002B14D6">
        <w:t>u pracownika szkoły</w:t>
      </w:r>
    </w:p>
    <w:p w:rsidR="002B14D6" w:rsidRPr="002B14D6" w:rsidRDefault="002B14D6" w:rsidP="002B14D6">
      <w:pPr>
        <w:pStyle w:val="Akapitzlist"/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Do pracy przychodzą wyłącznie osoby zdrowe bez objawów chorobowych sugerujących infekcję górnych dróg oddechowych, bez temperatury oraz gdy domownicy nie przebywają na kwarantannie lub w izolacji.</w:t>
      </w:r>
    </w:p>
    <w:p w:rsidR="002B14D6" w:rsidRPr="002B14D6" w:rsidRDefault="002B14D6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W miarę możliwości organizuje się pracę osobom z grupy ryzyka w tym po 60 roku życia minimalizującą ryzyko zakażenia.</w:t>
      </w:r>
    </w:p>
    <w:p w:rsidR="002B14D6" w:rsidRPr="002B14D6" w:rsidRDefault="002B14D6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D91501" w:rsidRPr="002B14D6" w:rsidRDefault="00D91501" w:rsidP="002B14D6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Pracownicy szkoły w tym nauczyciele, pracownicy administracji i obsługi są poinformowani, że:</w:t>
      </w:r>
    </w:p>
    <w:p w:rsidR="002B14D6" w:rsidRPr="002B14D6" w:rsidRDefault="002B14D6" w:rsidP="002B14D6">
      <w:pPr>
        <w:shd w:val="clear" w:color="auto" w:fill="FFFFFF"/>
        <w:spacing w:after="0" w:line="240" w:lineRule="auto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p w:rsidR="002B14D6" w:rsidRPr="002B14D6" w:rsidRDefault="00D91501" w:rsidP="002B14D6">
      <w:pPr>
        <w:numPr>
          <w:ilvl w:val="0"/>
          <w:numId w:val="2"/>
        </w:numPr>
        <w:shd w:val="clear" w:color="auto" w:fill="FFFFFF"/>
        <w:spacing w:after="0" w:line="390" w:lineRule="atLeast"/>
        <w:ind w:left="993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 xml:space="preserve">W przypadku wystąpienia niepokojących objawów choroby zakaźnej powinni pozostać w domu i skontaktować się telefonicznie z lekarzem podstawowej opieki zdrowotnej, aby uzyskać </w:t>
      </w:r>
      <w:proofErr w:type="spellStart"/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teleporadę</w:t>
      </w:r>
      <w:proofErr w:type="spellEnd"/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 xml:space="preserve"> medyczną, a w razie pogarszania się stanu zdrowia zadzwonić pod nr 999 lub 112 i poinformować, że mogą być zakażeni </w:t>
      </w:r>
      <w:proofErr w:type="spellStart"/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koronawirusem</w:t>
      </w:r>
      <w:proofErr w:type="spellEnd"/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.</w:t>
      </w:r>
    </w:p>
    <w:p w:rsidR="00D91501" w:rsidRPr="002B14D6" w:rsidRDefault="00D91501" w:rsidP="002B14D6">
      <w:pPr>
        <w:numPr>
          <w:ilvl w:val="0"/>
          <w:numId w:val="2"/>
        </w:numPr>
        <w:shd w:val="clear" w:color="auto" w:fill="FFFFFF"/>
        <w:spacing w:after="0" w:line="390" w:lineRule="atLeast"/>
        <w:ind w:left="993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 xml:space="preserve">W przypadku wystąpienia u pracownika będącego na stanowisku pracy niepokojących objawów infekcji dróg oddechowych powinien on skontaktować się telefonicznie z lekarzem podstawowej opieki zdrowotnej, aby uzyskać </w:t>
      </w:r>
      <w:proofErr w:type="spellStart"/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teleporadę</w:t>
      </w:r>
      <w:proofErr w:type="spellEnd"/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 xml:space="preserve"> medyczną).</w:t>
      </w:r>
    </w:p>
    <w:p w:rsidR="00D91501" w:rsidRPr="002B14D6" w:rsidRDefault="00D91501" w:rsidP="002B14D6">
      <w:pPr>
        <w:numPr>
          <w:ilvl w:val="0"/>
          <w:numId w:val="2"/>
        </w:numPr>
        <w:shd w:val="clear" w:color="auto" w:fill="FFFFFF"/>
        <w:spacing w:after="0" w:line="390" w:lineRule="atLeast"/>
        <w:ind w:left="993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t>Obszar, w którym poruszał się i przebywał pracownik z infekcją dróg oddechowych, bezzwłocznie należy poddać gruntownemu sprzątaniu, zgodnie z funkcjonującymi w podmiocie procedurami oraz zdezynfekować powierzchnie dotykowe (klamki, poręcze, uchwyty itp.) oraz zastosować się do indywidualnych zaleceń wydanych przez organy Państwowej Inspekcji Sanitarnej.</w:t>
      </w:r>
    </w:p>
    <w:p w:rsidR="00D91501" w:rsidRPr="002B14D6" w:rsidRDefault="00D91501" w:rsidP="002B14D6">
      <w:pPr>
        <w:numPr>
          <w:ilvl w:val="0"/>
          <w:numId w:val="2"/>
        </w:numPr>
        <w:shd w:val="clear" w:color="auto" w:fill="FFFFFF"/>
        <w:spacing w:after="0" w:line="390" w:lineRule="atLeast"/>
        <w:ind w:left="993"/>
        <w:jc w:val="both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  <w:r w:rsidRPr="002B14D6"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  <w:lastRenderedPageBreak/>
        <w:t>W przypadku potwierdzonego zakażenia SARS-CoV-2 na terenie szkoły należy stosować się do zaleceń państwowego powiatowego inspektora sanitarnego.</w:t>
      </w:r>
    </w:p>
    <w:p w:rsidR="00DB387C" w:rsidRPr="002B14D6" w:rsidRDefault="00DB387C" w:rsidP="002B14D6">
      <w:pPr>
        <w:jc w:val="both"/>
        <w:rPr>
          <w:rFonts w:ascii="Comic Sans MS" w:eastAsia="Times New Roman" w:hAnsi="Comic Sans MS" w:cs="Arial"/>
          <w:color w:val="000000"/>
          <w:sz w:val="24"/>
          <w:szCs w:val="24"/>
          <w:lang w:eastAsia="pl-PL"/>
        </w:rPr>
      </w:pPr>
    </w:p>
    <w:sectPr w:rsidR="00DB387C" w:rsidRPr="002B1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4EC1"/>
    <w:multiLevelType w:val="hybridMultilevel"/>
    <w:tmpl w:val="FBC44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63878"/>
    <w:multiLevelType w:val="multilevel"/>
    <w:tmpl w:val="7262AF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F6506"/>
    <w:multiLevelType w:val="multilevel"/>
    <w:tmpl w:val="D314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01"/>
    <w:rsid w:val="002B14D6"/>
    <w:rsid w:val="007D2698"/>
    <w:rsid w:val="00D91501"/>
    <w:rsid w:val="00DB387C"/>
    <w:rsid w:val="00E0691C"/>
    <w:rsid w:val="00E646F6"/>
    <w:rsid w:val="00ED513A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E351"/>
  <w15:chartTrackingRefBased/>
  <w15:docId w15:val="{C4208583-87F7-4DCC-922A-FF6A3C55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Moje 1"/>
    <w:basedOn w:val="Normalny"/>
    <w:next w:val="Normalny"/>
    <w:link w:val="Nagwek1Znak"/>
    <w:autoRedefine/>
    <w:uiPriority w:val="9"/>
    <w:qFormat/>
    <w:rsid w:val="002B14D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20" w:after="120" w:line="240" w:lineRule="auto"/>
      <w:jc w:val="center"/>
      <w:outlineLvl w:val="0"/>
    </w:pPr>
    <w:rPr>
      <w:rFonts w:ascii="Comic Sans MS" w:hAnsi="Comic Sans MS"/>
      <w:b/>
      <w:caps/>
      <w:color w:val="FFFFFF" w:themeColor="background1"/>
      <w:spacing w:val="15"/>
      <w:sz w:val="20"/>
      <w:bdr w:val="none" w:sz="0" w:space="0" w:color="auto" w:frame="1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ED51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20" w:after="120" w:line="240" w:lineRule="auto"/>
      <w:outlineLvl w:val="1"/>
    </w:pPr>
    <w:rPr>
      <w:rFonts w:ascii="Comic Sans MS" w:hAnsi="Comic Sans MS"/>
      <w:b/>
      <w:caps/>
      <w:color w:val="FF6600"/>
      <w:spacing w:val="15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Moje 1 Znak"/>
    <w:basedOn w:val="Domylnaczcionkaakapitu"/>
    <w:link w:val="Nagwek1"/>
    <w:uiPriority w:val="9"/>
    <w:rsid w:val="002B14D6"/>
    <w:rPr>
      <w:rFonts w:ascii="Comic Sans MS" w:hAnsi="Comic Sans MS"/>
      <w:b/>
      <w:caps/>
      <w:color w:val="FFFFFF" w:themeColor="background1"/>
      <w:spacing w:val="15"/>
      <w:sz w:val="20"/>
      <w:bdr w:val="none" w:sz="0" w:space="0" w:color="auto" w:frame="1"/>
      <w:shd w:val="clear" w:color="auto" w:fill="4472C4" w:themeFill="accent1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D513A"/>
    <w:rPr>
      <w:rFonts w:ascii="Comic Sans MS" w:hAnsi="Comic Sans MS"/>
      <w:b/>
      <w:caps/>
      <w:color w:val="FF6600"/>
      <w:spacing w:val="15"/>
      <w:sz w:val="24"/>
      <w:shd w:val="clear" w:color="auto" w:fill="D9E2F3" w:themeFill="accent1" w:themeFillTint="33"/>
    </w:rPr>
  </w:style>
  <w:style w:type="paragraph" w:styleId="NormalnyWeb">
    <w:name w:val="Normal (Web)"/>
    <w:basedOn w:val="Normalny"/>
    <w:uiPriority w:val="99"/>
    <w:semiHidden/>
    <w:unhideWhenUsed/>
    <w:rsid w:val="00D91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91501"/>
    <w:rPr>
      <w:b/>
      <w:bCs/>
    </w:rPr>
  </w:style>
  <w:style w:type="paragraph" w:styleId="Akapitzlist">
    <w:name w:val="List Paragraph"/>
    <w:basedOn w:val="Normalny"/>
    <w:uiPriority w:val="34"/>
    <w:qFormat/>
    <w:rsid w:val="00D9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827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Fik</dc:creator>
  <cp:keywords/>
  <dc:description/>
  <cp:lastModifiedBy>Bartłomiej Fik</cp:lastModifiedBy>
  <cp:revision>4</cp:revision>
  <dcterms:created xsi:type="dcterms:W3CDTF">2020-08-13T17:37:00Z</dcterms:created>
  <dcterms:modified xsi:type="dcterms:W3CDTF">2020-08-24T09:57:00Z</dcterms:modified>
</cp:coreProperties>
</file>