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7380163"/>
        <w:docPartObj>
          <w:docPartGallery w:val="Cover Pages"/>
          <w:docPartUnique/>
        </w:docPartObj>
      </w:sdtPr>
      <w:sdtContent>
        <w:p w14:paraId="76DBD0DB" w14:textId="0B1D9D03" w:rsidR="00CC2F1A" w:rsidRDefault="00CC2F1A">
          <w:r>
            <w:rPr>
              <w:noProof/>
            </w:rPr>
            <mc:AlternateContent>
              <mc:Choice Requires="wpg">
                <w:drawing>
                  <wp:anchor distT="0" distB="0" distL="114300" distR="114300" simplePos="0" relativeHeight="251662336" behindDoc="0" locked="0" layoutInCell="1" allowOverlap="1" wp14:anchorId="69E851A6" wp14:editId="1091435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2AC9F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FD0577D" wp14:editId="66B920D0">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AECAD7" w14:textId="77777777" w:rsidR="00CC2F1A" w:rsidRDefault="00CC2F1A">
                                <w:pPr>
                                  <w:pStyle w:val="NoSpacing"/>
                                  <w:jc w:val="right"/>
                                  <w:rPr>
                                    <w:color w:val="595959" w:themeColor="text1" w:themeTint="A6"/>
                                    <w:sz w:val="28"/>
                                    <w:szCs w:val="28"/>
                                  </w:rPr>
                                </w:pPr>
                                <w:r w:rsidRPr="00CC2F1A">
                                  <w:rPr>
                                    <w:color w:val="595959" w:themeColor="text1" w:themeTint="A6"/>
                                    <w:sz w:val="28"/>
                                    <w:szCs w:val="28"/>
                                  </w:rPr>
                                  <w:t xml:space="preserve">GROUP 1 </w:t>
                                </w:r>
                              </w:p>
                              <w:p w14:paraId="48409FBD" w14:textId="723CE1C9" w:rsidR="00CC2F1A" w:rsidRDefault="00CC2F1A">
                                <w:pPr>
                                  <w:pStyle w:val="NoSpacing"/>
                                  <w:jc w:val="right"/>
                                  <w:rPr>
                                    <w:color w:val="595959" w:themeColor="text1" w:themeTint="A6"/>
                                    <w:sz w:val="28"/>
                                    <w:szCs w:val="28"/>
                                  </w:rPr>
                                </w:pPr>
                                <w:r w:rsidRPr="00CC2F1A">
                                  <w:rPr>
                                    <w:color w:val="595959" w:themeColor="text1" w:themeTint="A6"/>
                                    <w:sz w:val="28"/>
                                    <w:szCs w:val="28"/>
                                  </w:rPr>
                                  <w:t xml:space="preserve">BARTLOMIEJ MLYNARKIEWICZ – 17241782 </w:t>
                                </w:r>
                              </w:p>
                              <w:p w14:paraId="376F73DE" w14:textId="6ADA2AD4" w:rsidR="00CC2F1A" w:rsidRDefault="00CC2F1A">
                                <w:pPr>
                                  <w:pStyle w:val="NoSpacing"/>
                                  <w:jc w:val="right"/>
                                  <w:rPr>
                                    <w:color w:val="595959" w:themeColor="text1" w:themeTint="A6"/>
                                    <w:sz w:val="28"/>
                                    <w:szCs w:val="28"/>
                                  </w:rPr>
                                </w:pPr>
                                <w:r w:rsidRPr="00CC2F1A">
                                  <w:rPr>
                                    <w:color w:val="595959" w:themeColor="text1" w:themeTint="A6"/>
                                    <w:sz w:val="28"/>
                                    <w:szCs w:val="28"/>
                                  </w:rPr>
                                  <w:t xml:space="preserve">PAUL KINSELLA </w:t>
                                </w:r>
                                <w:r>
                                  <w:rPr>
                                    <w:color w:val="595959" w:themeColor="text1" w:themeTint="A6"/>
                                    <w:sz w:val="28"/>
                                    <w:szCs w:val="28"/>
                                  </w:rPr>
                                  <w:t>–</w:t>
                                </w:r>
                                <w:r w:rsidRPr="00CC2F1A">
                                  <w:rPr>
                                    <w:color w:val="595959" w:themeColor="text1" w:themeTint="A6"/>
                                    <w:sz w:val="28"/>
                                    <w:szCs w:val="28"/>
                                  </w:rPr>
                                  <w:t xml:space="preserve"> 17244412</w:t>
                                </w:r>
                              </w:p>
                              <w:p w14:paraId="41FE64A8" w14:textId="55D472FA" w:rsidR="00CC2F1A" w:rsidRDefault="00CC2F1A">
                                <w:pPr>
                                  <w:pStyle w:val="NoSpacing"/>
                                  <w:jc w:val="right"/>
                                  <w:rPr>
                                    <w:color w:val="595959" w:themeColor="text1" w:themeTint="A6"/>
                                    <w:sz w:val="18"/>
                                    <w:szCs w:val="18"/>
                                  </w:rPr>
                                </w:pPr>
                                <w:r w:rsidRPr="00CC2F1A">
                                  <w:rPr>
                                    <w:color w:val="595959" w:themeColor="text1" w:themeTint="A6"/>
                                    <w:sz w:val="28"/>
                                    <w:szCs w:val="28"/>
                                  </w:rPr>
                                  <w:t xml:space="preserve"> NORBERT CHOLEWKA -</w:t>
                                </w:r>
                                <w:r>
                                  <w:rPr>
                                    <w:color w:val="595959" w:themeColor="text1" w:themeTint="A6"/>
                                    <w:sz w:val="28"/>
                                    <w:szCs w:val="28"/>
                                  </w:rPr>
                                  <w:t xml:space="preserve"> 16110366</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FD0577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4AECAD7" w14:textId="77777777" w:rsidR="00CC2F1A" w:rsidRDefault="00CC2F1A">
                          <w:pPr>
                            <w:pStyle w:val="NoSpacing"/>
                            <w:jc w:val="right"/>
                            <w:rPr>
                              <w:color w:val="595959" w:themeColor="text1" w:themeTint="A6"/>
                              <w:sz w:val="28"/>
                              <w:szCs w:val="28"/>
                            </w:rPr>
                          </w:pPr>
                          <w:r w:rsidRPr="00CC2F1A">
                            <w:rPr>
                              <w:color w:val="595959" w:themeColor="text1" w:themeTint="A6"/>
                              <w:sz w:val="28"/>
                              <w:szCs w:val="28"/>
                            </w:rPr>
                            <w:t xml:space="preserve">GROUP 1 </w:t>
                          </w:r>
                        </w:p>
                        <w:p w14:paraId="48409FBD" w14:textId="723CE1C9" w:rsidR="00CC2F1A" w:rsidRDefault="00CC2F1A">
                          <w:pPr>
                            <w:pStyle w:val="NoSpacing"/>
                            <w:jc w:val="right"/>
                            <w:rPr>
                              <w:color w:val="595959" w:themeColor="text1" w:themeTint="A6"/>
                              <w:sz w:val="28"/>
                              <w:szCs w:val="28"/>
                            </w:rPr>
                          </w:pPr>
                          <w:r w:rsidRPr="00CC2F1A">
                            <w:rPr>
                              <w:color w:val="595959" w:themeColor="text1" w:themeTint="A6"/>
                              <w:sz w:val="28"/>
                              <w:szCs w:val="28"/>
                            </w:rPr>
                            <w:t xml:space="preserve">BARTLOMIEJ MLYNARKIEWICZ – 17241782 </w:t>
                          </w:r>
                        </w:p>
                        <w:p w14:paraId="376F73DE" w14:textId="6ADA2AD4" w:rsidR="00CC2F1A" w:rsidRDefault="00CC2F1A">
                          <w:pPr>
                            <w:pStyle w:val="NoSpacing"/>
                            <w:jc w:val="right"/>
                            <w:rPr>
                              <w:color w:val="595959" w:themeColor="text1" w:themeTint="A6"/>
                              <w:sz w:val="28"/>
                              <w:szCs w:val="28"/>
                            </w:rPr>
                          </w:pPr>
                          <w:r w:rsidRPr="00CC2F1A">
                            <w:rPr>
                              <w:color w:val="595959" w:themeColor="text1" w:themeTint="A6"/>
                              <w:sz w:val="28"/>
                              <w:szCs w:val="28"/>
                            </w:rPr>
                            <w:t xml:space="preserve">PAUL KINSELLA </w:t>
                          </w:r>
                          <w:r>
                            <w:rPr>
                              <w:color w:val="595959" w:themeColor="text1" w:themeTint="A6"/>
                              <w:sz w:val="28"/>
                              <w:szCs w:val="28"/>
                            </w:rPr>
                            <w:t>–</w:t>
                          </w:r>
                          <w:r w:rsidRPr="00CC2F1A">
                            <w:rPr>
                              <w:color w:val="595959" w:themeColor="text1" w:themeTint="A6"/>
                              <w:sz w:val="28"/>
                              <w:szCs w:val="28"/>
                            </w:rPr>
                            <w:t xml:space="preserve"> 17244412</w:t>
                          </w:r>
                        </w:p>
                        <w:p w14:paraId="41FE64A8" w14:textId="55D472FA" w:rsidR="00CC2F1A" w:rsidRDefault="00CC2F1A">
                          <w:pPr>
                            <w:pStyle w:val="NoSpacing"/>
                            <w:jc w:val="right"/>
                            <w:rPr>
                              <w:color w:val="595959" w:themeColor="text1" w:themeTint="A6"/>
                              <w:sz w:val="18"/>
                              <w:szCs w:val="18"/>
                            </w:rPr>
                          </w:pPr>
                          <w:r w:rsidRPr="00CC2F1A">
                            <w:rPr>
                              <w:color w:val="595959" w:themeColor="text1" w:themeTint="A6"/>
                              <w:sz w:val="28"/>
                              <w:szCs w:val="28"/>
                            </w:rPr>
                            <w:t xml:space="preserve"> NORBERT CHOLEWKA -</w:t>
                          </w:r>
                          <w:r>
                            <w:rPr>
                              <w:color w:val="595959" w:themeColor="text1" w:themeTint="A6"/>
                              <w:sz w:val="28"/>
                              <w:szCs w:val="28"/>
                            </w:rPr>
                            <w:t xml:space="preserve"> 16110366</w:t>
                          </w:r>
                        </w:p>
                      </w:txbxContent>
                    </v:textbox>
                    <w10:wrap type="square" anchorx="page" anchory="page"/>
                  </v:shape>
                </w:pict>
              </mc:Fallback>
            </mc:AlternateContent>
          </w:r>
        </w:p>
        <w:p w14:paraId="20F040D8" w14:textId="77777777" w:rsidR="00CC2F1A" w:rsidRDefault="00CC2F1A"/>
        <w:p w14:paraId="5CE9BB35" w14:textId="290C4AAA" w:rsidR="00CC2F1A" w:rsidRDefault="00CC2F1A">
          <w:r>
            <w:rPr>
              <w:noProof/>
            </w:rPr>
            <w:drawing>
              <wp:inline distT="0" distB="0" distL="0" distR="0" wp14:anchorId="579913A7" wp14:editId="1DFDC864">
                <wp:extent cx="5351810" cy="58685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vi.png"/>
                        <pic:cNvPicPr/>
                      </pic:nvPicPr>
                      <pic:blipFill>
                        <a:blip r:embed="rId7">
                          <a:extLst>
                            <a:ext uri="{28A0092B-C50C-407E-A947-70E740481C1C}">
                              <a14:useLocalDpi xmlns:a14="http://schemas.microsoft.com/office/drawing/2010/main" val="0"/>
                            </a:ext>
                          </a:extLst>
                        </a:blip>
                        <a:stretch>
                          <a:fillRect/>
                        </a:stretch>
                      </pic:blipFill>
                      <pic:spPr>
                        <a:xfrm>
                          <a:off x="0" y="0"/>
                          <a:ext cx="5365147" cy="5883162"/>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14:anchorId="22D4A315" wp14:editId="364DA4C7">
                    <wp:simplePos x="0" y="0"/>
                    <wp:positionH relativeFrom="page">
                      <wp:posOffset>216383</wp:posOffset>
                    </wp:positionH>
                    <wp:positionV relativeFrom="page">
                      <wp:posOffset>1536369</wp:posOffset>
                    </wp:positionV>
                    <wp:extent cx="7315200" cy="1104275"/>
                    <wp:effectExtent l="0" t="0" r="0" b="63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04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B895F9" w14:textId="20492341" w:rsidR="00CC2F1A" w:rsidRDefault="00CC2F1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INVI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35E4A65" w14:textId="69381868" w:rsidR="00CC2F1A" w:rsidRDefault="00CC2F1A">
                                    <w:pPr>
                                      <w:jc w:val="right"/>
                                      <w:rPr>
                                        <w:smallCaps/>
                                        <w:color w:val="404040" w:themeColor="text1" w:themeTint="BF"/>
                                        <w:sz w:val="36"/>
                                        <w:szCs w:val="36"/>
                                      </w:rPr>
                                    </w:pPr>
                                    <w:r>
                                      <w:rPr>
                                        <w:color w:val="404040" w:themeColor="text1" w:themeTint="BF"/>
                                        <w:sz w:val="36"/>
                                        <w:szCs w:val="36"/>
                                      </w:rPr>
                                      <w:t xml:space="preserve">Mobile </w:t>
                                    </w:r>
                                    <w:proofErr w:type="spellStart"/>
                                    <w:r>
                                      <w:rPr>
                                        <w:color w:val="404040" w:themeColor="text1" w:themeTint="BF"/>
                                        <w:sz w:val="36"/>
                                        <w:szCs w:val="36"/>
                                      </w:rPr>
                                      <w:t>Self Checkout</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2D4A315" id="Text Box 154" o:spid="_x0000_s1027" type="#_x0000_t202" style="position:absolute;margin-left:17.05pt;margin-top:120.95pt;width:8in;height:86.9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" filled="f" stroked="f" strokeweight=".5pt">
                    <v:textbox inset="126pt,0,54pt,0">
                      <w:txbxContent>
                        <w:p w14:paraId="2BB895F9" w14:textId="20492341" w:rsidR="00CC2F1A" w:rsidRDefault="00CC2F1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INVI</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35E4A65" w14:textId="69381868" w:rsidR="00CC2F1A" w:rsidRDefault="00CC2F1A">
                              <w:pPr>
                                <w:jc w:val="right"/>
                                <w:rPr>
                                  <w:smallCaps/>
                                  <w:color w:val="404040" w:themeColor="text1" w:themeTint="BF"/>
                                  <w:sz w:val="36"/>
                                  <w:szCs w:val="36"/>
                                </w:rPr>
                              </w:pPr>
                              <w:r>
                                <w:rPr>
                                  <w:color w:val="404040" w:themeColor="text1" w:themeTint="BF"/>
                                  <w:sz w:val="36"/>
                                  <w:szCs w:val="36"/>
                                </w:rPr>
                                <w:t xml:space="preserve">Mobile </w:t>
                              </w:r>
                              <w:proofErr w:type="spellStart"/>
                              <w:r>
                                <w:rPr>
                                  <w:color w:val="404040" w:themeColor="text1" w:themeTint="BF"/>
                                  <w:sz w:val="36"/>
                                  <w:szCs w:val="36"/>
                                </w:rPr>
                                <w:t>Self Checkout</w:t>
                              </w:r>
                              <w:proofErr w:type="spellEnd"/>
                            </w:p>
                          </w:sdtContent>
                        </w:sdt>
                      </w:txbxContent>
                    </v:textbox>
                    <w10:wrap type="square" anchorx="page" anchory="page"/>
                  </v:shape>
                </w:pict>
              </mc:Fallback>
            </mc:AlternateContent>
          </w:r>
          <w:r>
            <w:br w:type="page"/>
          </w:r>
        </w:p>
      </w:sdtContent>
    </w:sdt>
    <w:p w14:paraId="19EE0F2D" w14:textId="2F8009B4" w:rsidR="00CC2F1A" w:rsidRDefault="00CC2F1A" w:rsidP="00CC2F1A">
      <w:pPr>
        <w:pStyle w:val="Heading1"/>
      </w:pPr>
      <w:r>
        <w:lastRenderedPageBreak/>
        <w:t>Introduction</w:t>
      </w:r>
    </w:p>
    <w:p w14:paraId="6845610C" w14:textId="0DC29CBA" w:rsidR="00CC2F1A" w:rsidRPr="00CC2F1A" w:rsidRDefault="00511FEF" w:rsidP="00CC2F1A">
      <w:pPr>
        <w:jc w:val="both"/>
        <w:rPr>
          <w:color w:val="000000" w:themeColor="text1"/>
          <w:sz w:val="24"/>
          <w:szCs w:val="24"/>
        </w:rPr>
      </w:pPr>
      <w:r>
        <w:rPr>
          <w:color w:val="000000" w:themeColor="text1"/>
          <w:sz w:val="24"/>
          <w:szCs w:val="24"/>
        </w:rPr>
        <w:t>INVI</w:t>
      </w:r>
      <w:r w:rsidR="00CC2F1A" w:rsidRPr="00CC2F1A">
        <w:rPr>
          <w:color w:val="000000" w:themeColor="text1"/>
          <w:sz w:val="24"/>
          <w:szCs w:val="24"/>
        </w:rPr>
        <w:t xml:space="preserve"> is a mobile application which allows users to self-checkout in stores who opt to integrate this application. </w:t>
      </w:r>
      <w:r>
        <w:rPr>
          <w:color w:val="000000" w:themeColor="text1"/>
          <w:sz w:val="24"/>
          <w:szCs w:val="24"/>
        </w:rPr>
        <w:t>INVI</w:t>
      </w:r>
      <w:r w:rsidR="000C6507" w:rsidRPr="00CC2F1A">
        <w:rPr>
          <w:color w:val="000000" w:themeColor="text1"/>
          <w:sz w:val="24"/>
          <w:szCs w:val="24"/>
        </w:rPr>
        <w:t xml:space="preserve"> </w:t>
      </w:r>
      <w:r w:rsidR="00CC2F1A" w:rsidRPr="00CC2F1A">
        <w:rPr>
          <w:color w:val="000000" w:themeColor="text1"/>
          <w:sz w:val="24"/>
          <w:szCs w:val="24"/>
        </w:rPr>
        <w:t xml:space="preserve">also permits stores who offer equipment renting such as bikes, kayaks or scooters to self-rent the asset by scanning a QR code on the asset which will then link it with your account until returned. Using </w:t>
      </w:r>
      <w:r>
        <w:rPr>
          <w:color w:val="000000" w:themeColor="text1"/>
          <w:sz w:val="24"/>
          <w:szCs w:val="24"/>
        </w:rPr>
        <w:t>INVI</w:t>
      </w:r>
      <w:r w:rsidR="000C6507" w:rsidRPr="00CC2F1A">
        <w:rPr>
          <w:color w:val="000000" w:themeColor="text1"/>
          <w:sz w:val="24"/>
          <w:szCs w:val="24"/>
        </w:rPr>
        <w:t xml:space="preserve"> </w:t>
      </w:r>
      <w:r w:rsidR="00CC2F1A" w:rsidRPr="00CC2F1A">
        <w:rPr>
          <w:color w:val="000000" w:themeColor="text1"/>
          <w:sz w:val="24"/>
          <w:szCs w:val="24"/>
        </w:rPr>
        <w:t>for self-checkout aims to reduce ques, enlarge store space by removing more tills which will translate into extra rows for products and an increase in revenue. As the user conveniently scans items while putting them in his/her trolley or basket, it will check if a cheaper alternative product is available.</w:t>
      </w:r>
    </w:p>
    <w:p w14:paraId="5E0105B9" w14:textId="77777777" w:rsidR="00CC2F1A" w:rsidRPr="00CC2F1A" w:rsidRDefault="00CC2F1A" w:rsidP="00CC2F1A"/>
    <w:p w14:paraId="3EC5497E" w14:textId="366D7D5D" w:rsidR="00CC2F1A" w:rsidRDefault="00CC2F1A" w:rsidP="00CC2F1A">
      <w:pPr>
        <w:pStyle w:val="Heading1"/>
      </w:pPr>
      <w:r>
        <w:t>Usage</w:t>
      </w:r>
    </w:p>
    <w:p w14:paraId="45042C7C" w14:textId="6853A7D4" w:rsidR="005B0190" w:rsidRPr="005B0190" w:rsidRDefault="009B6E58" w:rsidP="005B0190">
      <w:pPr>
        <w:jc w:val="both"/>
        <w:rPr>
          <w:sz w:val="24"/>
          <w:szCs w:val="24"/>
        </w:rPr>
      </w:pPr>
      <w:r>
        <w:t>O</w:t>
      </w:r>
      <w:r w:rsidR="005B0190">
        <w:t xml:space="preserve">ur focus </w:t>
      </w:r>
      <w:r>
        <w:t>currently</w:t>
      </w:r>
      <w:r w:rsidR="005B0190">
        <w:t xml:space="preserve"> is stores that hire equipment and stores that want to implement a low cost, </w:t>
      </w:r>
      <w:proofErr w:type="spellStart"/>
      <w:r w:rsidR="005B0190">
        <w:t>self check-out</w:t>
      </w:r>
      <w:proofErr w:type="spellEnd"/>
      <w:r w:rsidR="005B0190">
        <w:t xml:space="preserve"> service.</w:t>
      </w:r>
      <w:r>
        <w:t xml:space="preserve"> </w:t>
      </w:r>
      <w:r w:rsidR="005B0190">
        <w:t>Later we plan to implement a tracking service for equipment used in b</w:t>
      </w:r>
      <w:r>
        <w:t>i</w:t>
      </w:r>
      <w:r w:rsidR="005B0190">
        <w:t>g factories as knowing who or where a piece of equipment is a major problem. We also plan to implement pay at pump integration, the user will come to pump where a</w:t>
      </w:r>
      <w:r w:rsidR="005E073B">
        <w:t>n</w:t>
      </w:r>
      <w:r w:rsidR="005B0190">
        <w:t xml:space="preserve"> </w:t>
      </w:r>
      <w:r w:rsidR="005E073B" w:rsidRPr="005E073B">
        <w:rPr>
          <w:b/>
        </w:rPr>
        <w:t>NFC</w:t>
      </w:r>
      <w:r w:rsidR="005B0190">
        <w:t xml:space="preserve"> or low powered Bluetooth</w:t>
      </w:r>
      <w:r w:rsidR="005E073B">
        <w:t xml:space="preserve"> beacon</w:t>
      </w:r>
      <w:r w:rsidR="005B0190">
        <w:t xml:space="preserve"> will open the </w:t>
      </w:r>
      <w:r w:rsidR="00511FEF">
        <w:t>INVI</w:t>
      </w:r>
      <w:r w:rsidR="005B0190">
        <w:t xml:space="preserve"> app asking user to select they type of gas, then how much. When the user selected his</w:t>
      </w:r>
      <w:r w:rsidR="005E073B">
        <w:t>/her gas &amp;</w:t>
      </w:r>
      <w:r w:rsidR="005B0190">
        <w:t xml:space="preserve"> price a barcode will appear on the screen which he/she then scans to active the pump. The phone will deduct the payment from the </w:t>
      </w:r>
      <w:r w:rsidR="00293F89">
        <w:t>user’s</w:t>
      </w:r>
      <w:r w:rsidR="005B0190">
        <w:t xml:space="preserve"> payment choice on the app</w:t>
      </w:r>
      <w:r w:rsidR="005E073B">
        <w:t xml:space="preserve"> and a receipt will be saved onto the </w:t>
      </w:r>
      <w:r w:rsidR="00511FEF">
        <w:t>INVI</w:t>
      </w:r>
      <w:r w:rsidR="005E073B">
        <w:t xml:space="preserve"> app which can be used </w:t>
      </w:r>
      <w:r w:rsidR="00293F89">
        <w:t>for</w:t>
      </w:r>
      <w:r w:rsidR="005E073B">
        <w:t xml:space="preserve"> tax returns</w:t>
      </w:r>
      <w:r w:rsidR="004E3659">
        <w:t xml:space="preserve"> if needed</w:t>
      </w:r>
      <w:r w:rsidR="005E073B">
        <w:t>.</w:t>
      </w:r>
    </w:p>
    <w:p w14:paraId="1A397811" w14:textId="7BC0E80E" w:rsidR="00CC2F1A" w:rsidRDefault="00CC2F1A" w:rsidP="00CC2F1A">
      <w:pPr>
        <w:pStyle w:val="Heading1"/>
      </w:pPr>
      <w:r>
        <w:t>Technology Used</w:t>
      </w:r>
    </w:p>
    <w:p w14:paraId="5A2ACFA9" w14:textId="70211114" w:rsidR="00CC2F1A" w:rsidRDefault="00CC2F1A" w:rsidP="005B0190">
      <w:pPr>
        <w:jc w:val="both"/>
        <w:rPr>
          <w:color w:val="000000" w:themeColor="text1"/>
          <w:sz w:val="24"/>
          <w:szCs w:val="24"/>
        </w:rPr>
      </w:pPr>
      <w:r w:rsidRPr="00CC2F1A">
        <w:rPr>
          <w:color w:val="000000" w:themeColor="text1"/>
          <w:sz w:val="24"/>
          <w:szCs w:val="24"/>
        </w:rPr>
        <w:t xml:space="preserve">Currently, </w:t>
      </w:r>
      <w:r w:rsidR="00511FEF">
        <w:rPr>
          <w:b/>
          <w:color w:val="000000" w:themeColor="text1"/>
          <w:sz w:val="24"/>
          <w:szCs w:val="24"/>
        </w:rPr>
        <w:t>INVI</w:t>
      </w:r>
      <w:r w:rsidR="000C6507" w:rsidRPr="00CC2F1A">
        <w:rPr>
          <w:color w:val="000000" w:themeColor="text1"/>
          <w:sz w:val="24"/>
          <w:szCs w:val="24"/>
        </w:rPr>
        <w:t xml:space="preserve"> </w:t>
      </w:r>
      <w:r w:rsidRPr="00CC2F1A">
        <w:rPr>
          <w:color w:val="000000" w:themeColor="text1"/>
          <w:sz w:val="24"/>
          <w:szCs w:val="24"/>
        </w:rPr>
        <w:t xml:space="preserve">uses Firebase as it's the main framework for authentication, storage, and analytics. </w:t>
      </w:r>
      <w:r w:rsidR="00511FEF">
        <w:rPr>
          <w:b/>
          <w:color w:val="000000" w:themeColor="text1"/>
          <w:sz w:val="24"/>
          <w:szCs w:val="24"/>
        </w:rPr>
        <w:t>INVI</w:t>
      </w:r>
      <w:r w:rsidRPr="00CC2F1A">
        <w:rPr>
          <w:color w:val="000000" w:themeColor="text1"/>
          <w:sz w:val="24"/>
          <w:szCs w:val="24"/>
        </w:rPr>
        <w:t xml:space="preserve"> has social platforms Google, Facebook and Twitter integrated for login but also for sharing any offer the user came across in-store or his/her recent purchases. Currently, the user can register using the </w:t>
      </w:r>
      <w:proofErr w:type="gramStart"/>
      <w:r w:rsidRPr="00CC2F1A">
        <w:rPr>
          <w:color w:val="000000" w:themeColor="text1"/>
          <w:sz w:val="24"/>
          <w:szCs w:val="24"/>
        </w:rPr>
        <w:t>aforementioned platforms</w:t>
      </w:r>
      <w:proofErr w:type="gramEnd"/>
      <w:r w:rsidRPr="00CC2F1A">
        <w:rPr>
          <w:color w:val="000000" w:themeColor="text1"/>
          <w:sz w:val="24"/>
          <w:szCs w:val="24"/>
        </w:rPr>
        <w:t xml:space="preserve"> or using his/her email.</w:t>
      </w:r>
    </w:p>
    <w:p w14:paraId="34702453" w14:textId="701E226D" w:rsidR="00CC2F1A" w:rsidRDefault="00511FEF" w:rsidP="005B0190">
      <w:pPr>
        <w:jc w:val="both"/>
        <w:rPr>
          <w:color w:val="000000" w:themeColor="text1"/>
          <w:sz w:val="24"/>
          <w:szCs w:val="24"/>
        </w:rPr>
      </w:pPr>
      <w:r>
        <w:rPr>
          <w:b/>
          <w:color w:val="000000" w:themeColor="text1"/>
          <w:sz w:val="24"/>
          <w:szCs w:val="24"/>
        </w:rPr>
        <w:t>INVI</w:t>
      </w:r>
      <w:r w:rsidR="00CC2F1A">
        <w:rPr>
          <w:color w:val="000000" w:themeColor="text1"/>
          <w:sz w:val="24"/>
          <w:szCs w:val="24"/>
        </w:rPr>
        <w:t xml:space="preserve"> uses </w:t>
      </w:r>
      <w:proofErr w:type="spellStart"/>
      <w:r w:rsidR="00CC2F1A" w:rsidRPr="000C6507">
        <w:rPr>
          <w:b/>
          <w:color w:val="000000" w:themeColor="text1"/>
          <w:sz w:val="24"/>
          <w:szCs w:val="24"/>
        </w:rPr>
        <w:t>nosql</w:t>
      </w:r>
      <w:proofErr w:type="spellEnd"/>
      <w:r w:rsidR="00CC2F1A">
        <w:rPr>
          <w:color w:val="000000" w:themeColor="text1"/>
          <w:sz w:val="24"/>
          <w:szCs w:val="24"/>
        </w:rPr>
        <w:t xml:space="preserve"> for the </w:t>
      </w:r>
      <w:proofErr w:type="gramStart"/>
      <w:r w:rsidR="00CC2F1A">
        <w:rPr>
          <w:color w:val="000000" w:themeColor="text1"/>
          <w:sz w:val="24"/>
          <w:szCs w:val="24"/>
        </w:rPr>
        <w:t>back</w:t>
      </w:r>
      <w:r w:rsidR="005B0190">
        <w:rPr>
          <w:color w:val="000000" w:themeColor="text1"/>
          <w:sz w:val="24"/>
          <w:szCs w:val="24"/>
        </w:rPr>
        <w:t>-</w:t>
      </w:r>
      <w:r w:rsidR="00CC2F1A">
        <w:rPr>
          <w:color w:val="000000" w:themeColor="text1"/>
          <w:sz w:val="24"/>
          <w:szCs w:val="24"/>
        </w:rPr>
        <w:t>end</w:t>
      </w:r>
      <w:proofErr w:type="gramEnd"/>
      <w:r w:rsidR="00CC2F1A">
        <w:rPr>
          <w:color w:val="000000" w:themeColor="text1"/>
          <w:sz w:val="24"/>
          <w:szCs w:val="24"/>
        </w:rPr>
        <w:t xml:space="preserve"> database which is highly scalable across multiple servers, </w:t>
      </w:r>
      <w:proofErr w:type="spellStart"/>
      <w:r w:rsidR="00CC2F1A" w:rsidRPr="000C6507">
        <w:rPr>
          <w:b/>
          <w:color w:val="000000" w:themeColor="text1"/>
          <w:sz w:val="24"/>
          <w:szCs w:val="24"/>
        </w:rPr>
        <w:t>nosql</w:t>
      </w:r>
      <w:proofErr w:type="spellEnd"/>
      <w:r w:rsidR="00CC2F1A">
        <w:rPr>
          <w:color w:val="000000" w:themeColor="text1"/>
          <w:sz w:val="24"/>
          <w:szCs w:val="24"/>
        </w:rPr>
        <w:t xml:space="preserve"> has very quick read and write speeds making it very efficient with large volumes of data and users.</w:t>
      </w:r>
    </w:p>
    <w:p w14:paraId="5C825B93" w14:textId="22A48CF5" w:rsidR="00CC2F1A" w:rsidRPr="00CC2F1A" w:rsidRDefault="00CC2F1A" w:rsidP="005B0190">
      <w:pPr>
        <w:jc w:val="both"/>
        <w:rPr>
          <w:color w:val="000000" w:themeColor="text1"/>
          <w:sz w:val="24"/>
          <w:szCs w:val="24"/>
        </w:rPr>
      </w:pPr>
      <w:r>
        <w:rPr>
          <w:color w:val="000000" w:themeColor="text1"/>
          <w:sz w:val="24"/>
          <w:szCs w:val="24"/>
        </w:rPr>
        <w:t xml:space="preserve">The </w:t>
      </w:r>
      <w:proofErr w:type="gramStart"/>
      <w:r>
        <w:rPr>
          <w:color w:val="000000" w:themeColor="text1"/>
          <w:sz w:val="24"/>
          <w:szCs w:val="24"/>
        </w:rPr>
        <w:t>client side</w:t>
      </w:r>
      <w:proofErr w:type="gramEnd"/>
      <w:r>
        <w:rPr>
          <w:color w:val="000000" w:themeColor="text1"/>
          <w:sz w:val="24"/>
          <w:szCs w:val="24"/>
        </w:rPr>
        <w:t xml:space="preserve"> applications</w:t>
      </w:r>
      <w:r w:rsidR="00564FF2">
        <w:rPr>
          <w:color w:val="000000" w:themeColor="text1"/>
          <w:sz w:val="24"/>
          <w:szCs w:val="24"/>
        </w:rPr>
        <w:t xml:space="preserve"> are</w:t>
      </w:r>
      <w:r>
        <w:rPr>
          <w:color w:val="000000" w:themeColor="text1"/>
          <w:sz w:val="24"/>
          <w:szCs w:val="24"/>
        </w:rPr>
        <w:t xml:space="preserve"> </w:t>
      </w:r>
      <w:r w:rsidR="005B0190">
        <w:rPr>
          <w:color w:val="000000" w:themeColor="text1"/>
          <w:sz w:val="24"/>
          <w:szCs w:val="24"/>
        </w:rPr>
        <w:t xml:space="preserve">written in Java </w:t>
      </w:r>
      <w:r>
        <w:rPr>
          <w:color w:val="000000" w:themeColor="text1"/>
          <w:sz w:val="24"/>
          <w:szCs w:val="24"/>
        </w:rPr>
        <w:t xml:space="preserve">running on the Android operating system and will </w:t>
      </w:r>
      <w:r w:rsidR="005B0190">
        <w:rPr>
          <w:color w:val="000000" w:themeColor="text1"/>
          <w:sz w:val="24"/>
          <w:szCs w:val="24"/>
        </w:rPr>
        <w:t>later be ported to Apple and Progressive Web App (PWA).</w:t>
      </w:r>
    </w:p>
    <w:p w14:paraId="32935B85" w14:textId="5F108986" w:rsidR="00CC2F1A" w:rsidRDefault="00511FEF" w:rsidP="00960165">
      <w:pPr>
        <w:pStyle w:val="Heading1"/>
      </w:pPr>
      <w:r>
        <w:t>Cost</w:t>
      </w:r>
      <w:r w:rsidR="00047DCD">
        <w:t xml:space="preserve"> &amp; Time</w:t>
      </w:r>
      <w:r>
        <w:t xml:space="preserve"> Saving</w:t>
      </w:r>
    </w:p>
    <w:p w14:paraId="1ACBDA3A" w14:textId="77777777" w:rsidR="007F2BAC" w:rsidRDefault="00960165" w:rsidP="00960165">
      <w:pPr>
        <w:jc w:val="both"/>
        <w:rPr>
          <w:color w:val="000000" w:themeColor="text1"/>
          <w:sz w:val="24"/>
          <w:szCs w:val="24"/>
        </w:rPr>
      </w:pPr>
      <w:r>
        <w:rPr>
          <w:color w:val="000000" w:themeColor="text1"/>
          <w:sz w:val="24"/>
          <w:szCs w:val="24"/>
        </w:rPr>
        <w:t>When user scans</w:t>
      </w:r>
      <w:r w:rsidR="00511FEF">
        <w:rPr>
          <w:color w:val="000000" w:themeColor="text1"/>
          <w:sz w:val="24"/>
          <w:szCs w:val="24"/>
        </w:rPr>
        <w:t xml:space="preserve"> an item</w:t>
      </w:r>
      <w:r w:rsidR="00B52D21">
        <w:rPr>
          <w:color w:val="000000" w:themeColor="text1"/>
          <w:sz w:val="24"/>
          <w:szCs w:val="24"/>
        </w:rPr>
        <w:t>,</w:t>
      </w:r>
      <w:r w:rsidRPr="00960165">
        <w:rPr>
          <w:color w:val="000000" w:themeColor="text1"/>
          <w:sz w:val="24"/>
          <w:szCs w:val="24"/>
        </w:rPr>
        <w:t xml:space="preserve"> it will automatically </w:t>
      </w:r>
      <w:r w:rsidRPr="00960165">
        <w:rPr>
          <w:color w:val="000000" w:themeColor="text1"/>
          <w:sz w:val="24"/>
          <w:szCs w:val="24"/>
        </w:rPr>
        <w:t>add</w:t>
      </w:r>
      <w:r w:rsidRPr="00960165">
        <w:rPr>
          <w:color w:val="000000" w:themeColor="text1"/>
          <w:sz w:val="24"/>
          <w:szCs w:val="24"/>
        </w:rPr>
        <w:t xml:space="preserve"> the item to </w:t>
      </w:r>
      <w:r>
        <w:rPr>
          <w:color w:val="000000" w:themeColor="text1"/>
          <w:sz w:val="24"/>
          <w:szCs w:val="24"/>
        </w:rPr>
        <w:t>the</w:t>
      </w:r>
      <w:r w:rsidRPr="00960165">
        <w:rPr>
          <w:color w:val="000000" w:themeColor="text1"/>
          <w:sz w:val="24"/>
          <w:szCs w:val="24"/>
        </w:rPr>
        <w:t xml:space="preserve"> cart in-app</w:t>
      </w:r>
      <w:r w:rsidR="00511FEF">
        <w:rPr>
          <w:color w:val="000000" w:themeColor="text1"/>
          <w:sz w:val="24"/>
          <w:szCs w:val="24"/>
        </w:rPr>
        <w:t>.</w:t>
      </w:r>
      <w:r w:rsidRPr="00960165">
        <w:rPr>
          <w:color w:val="000000" w:themeColor="text1"/>
          <w:sz w:val="24"/>
          <w:szCs w:val="24"/>
        </w:rPr>
        <w:t xml:space="preserve"> </w:t>
      </w:r>
      <w:r w:rsidR="00511FEF">
        <w:rPr>
          <w:color w:val="000000" w:themeColor="text1"/>
          <w:sz w:val="24"/>
          <w:szCs w:val="24"/>
        </w:rPr>
        <w:t>T</w:t>
      </w:r>
      <w:r w:rsidRPr="00960165">
        <w:rPr>
          <w:color w:val="000000" w:themeColor="text1"/>
          <w:sz w:val="24"/>
          <w:szCs w:val="24"/>
        </w:rPr>
        <w:t xml:space="preserve">his not only cuts queuing time but allows stores to tailor ads based on your past purchases but also time sent in a specific row. This also makes shopping less stressful and time-consuming. </w:t>
      </w:r>
      <w:r w:rsidR="00511FEF" w:rsidRPr="00511FEF">
        <w:rPr>
          <w:b/>
          <w:color w:val="000000" w:themeColor="text1"/>
          <w:sz w:val="24"/>
          <w:szCs w:val="24"/>
        </w:rPr>
        <w:t>INVI</w:t>
      </w:r>
      <w:r w:rsidRPr="00960165">
        <w:rPr>
          <w:color w:val="000000" w:themeColor="text1"/>
          <w:sz w:val="24"/>
          <w:szCs w:val="24"/>
        </w:rPr>
        <w:t xml:space="preserve"> will implement live time in-store tracking, which will enable the store to push live notifications of any offers in the row you're currently in and any pending offers in stores. </w:t>
      </w:r>
      <w:r w:rsidR="00511FEF" w:rsidRPr="00511FEF">
        <w:rPr>
          <w:b/>
          <w:color w:val="000000" w:themeColor="text1"/>
          <w:sz w:val="24"/>
          <w:szCs w:val="24"/>
        </w:rPr>
        <w:t>INVI</w:t>
      </w:r>
      <w:r w:rsidRPr="00960165">
        <w:rPr>
          <w:color w:val="000000" w:themeColor="text1"/>
          <w:sz w:val="24"/>
          <w:szCs w:val="24"/>
        </w:rPr>
        <w:t xml:space="preserve"> also has an option to price check to decide whether to purchase it or not. If a </w:t>
      </w:r>
      <w:proofErr w:type="gramStart"/>
      <w:r w:rsidRPr="00960165">
        <w:rPr>
          <w:color w:val="000000" w:themeColor="text1"/>
          <w:sz w:val="24"/>
          <w:szCs w:val="24"/>
        </w:rPr>
        <w:t>particular product</w:t>
      </w:r>
      <w:proofErr w:type="gramEnd"/>
      <w:r w:rsidRPr="00960165">
        <w:rPr>
          <w:color w:val="000000" w:themeColor="text1"/>
          <w:sz w:val="24"/>
          <w:szCs w:val="24"/>
        </w:rPr>
        <w:t xml:space="preserve"> is not available within the store, the can either search for it within the App or scan the barcode / QR code of the product on the shelf and </w:t>
      </w:r>
      <w:r w:rsidR="00511FEF" w:rsidRPr="00511FEF">
        <w:rPr>
          <w:b/>
          <w:color w:val="000000" w:themeColor="text1"/>
          <w:sz w:val="24"/>
          <w:szCs w:val="24"/>
        </w:rPr>
        <w:t>INVI</w:t>
      </w:r>
      <w:r w:rsidRPr="00960165">
        <w:rPr>
          <w:color w:val="000000" w:themeColor="text1"/>
          <w:sz w:val="24"/>
          <w:szCs w:val="24"/>
        </w:rPr>
        <w:t xml:space="preserve"> will automatically search for it in nearby stores who also use </w:t>
      </w:r>
      <w:r w:rsidR="00511FEF" w:rsidRPr="00511FEF">
        <w:rPr>
          <w:b/>
          <w:color w:val="000000" w:themeColor="text1"/>
          <w:sz w:val="24"/>
          <w:szCs w:val="24"/>
        </w:rPr>
        <w:t>INVI</w:t>
      </w:r>
      <w:r w:rsidRPr="00960165">
        <w:rPr>
          <w:color w:val="000000" w:themeColor="text1"/>
          <w:sz w:val="24"/>
          <w:szCs w:val="24"/>
        </w:rPr>
        <w:t xml:space="preserve">. </w:t>
      </w:r>
    </w:p>
    <w:p w14:paraId="4EC7EA25" w14:textId="77777777" w:rsidR="007F2BAC" w:rsidRDefault="007F2BAC" w:rsidP="00960165">
      <w:pPr>
        <w:jc w:val="both"/>
        <w:rPr>
          <w:color w:val="000000" w:themeColor="text1"/>
          <w:sz w:val="24"/>
          <w:szCs w:val="24"/>
        </w:rPr>
      </w:pPr>
    </w:p>
    <w:p w14:paraId="32917CF2" w14:textId="202A99AF" w:rsidR="007F2BAC" w:rsidRDefault="007F2BAC" w:rsidP="007F2BAC">
      <w:pPr>
        <w:pStyle w:val="Heading1"/>
      </w:pPr>
      <w:r>
        <w:lastRenderedPageBreak/>
        <w:t>Future Development</w:t>
      </w:r>
    </w:p>
    <w:p w14:paraId="7119FC1C" w14:textId="666E5A77" w:rsidR="00960165" w:rsidRPr="00960165" w:rsidRDefault="00960165" w:rsidP="00960165">
      <w:pPr>
        <w:jc w:val="both"/>
        <w:rPr>
          <w:color w:val="000000" w:themeColor="text1"/>
          <w:sz w:val="24"/>
          <w:szCs w:val="24"/>
        </w:rPr>
      </w:pPr>
      <w:r w:rsidRPr="00960165">
        <w:rPr>
          <w:color w:val="000000" w:themeColor="text1"/>
          <w:sz w:val="24"/>
          <w:szCs w:val="24"/>
        </w:rPr>
        <w:t xml:space="preserve">The final idea is to implement physical shop cart synchronization, which will have a QR code attached to it. </w:t>
      </w:r>
    </w:p>
    <w:p w14:paraId="7F390F09" w14:textId="77777777" w:rsidR="00960165" w:rsidRPr="00960165" w:rsidRDefault="00960165" w:rsidP="00960165">
      <w:pPr>
        <w:jc w:val="both"/>
        <w:rPr>
          <w:color w:val="000000" w:themeColor="text1"/>
          <w:sz w:val="24"/>
          <w:szCs w:val="24"/>
        </w:rPr>
      </w:pPr>
      <w:r w:rsidRPr="00960165">
        <w:rPr>
          <w:color w:val="000000" w:themeColor="text1"/>
          <w:sz w:val="24"/>
          <w:szCs w:val="24"/>
        </w:rPr>
        <w:t xml:space="preserve">Once the user scans that QR code the trolley/basket will be automatically be linked to his/her phone until shopping is finished and the users check out. </w:t>
      </w:r>
      <w:proofErr w:type="gramStart"/>
      <w:r w:rsidRPr="00960165">
        <w:rPr>
          <w:color w:val="000000" w:themeColor="text1"/>
          <w:sz w:val="24"/>
          <w:szCs w:val="24"/>
        </w:rPr>
        <w:t>Similar to</w:t>
      </w:r>
      <w:proofErr w:type="gramEnd"/>
      <w:r w:rsidRPr="00960165">
        <w:rPr>
          <w:color w:val="000000" w:themeColor="text1"/>
          <w:sz w:val="24"/>
          <w:szCs w:val="24"/>
        </w:rPr>
        <w:t xml:space="preserve"> the current self-checkout stations, the trolley/basket will have an integrated weighing scale. It will trigger a notification if the weight doesn't match with the products scanned. If the notification is not responded to within two minutes, the trolley will flash red and lock the user out displaying a QR code on the phone screen which will only allow the store's staff to scan and unlock the temporary lock, preventing theft.</w:t>
      </w:r>
    </w:p>
    <w:p w14:paraId="351E93D4" w14:textId="061EF0A4" w:rsidR="00960165" w:rsidRDefault="00960165" w:rsidP="00960165"/>
    <w:p w14:paraId="6C0287E9" w14:textId="3824E8A9" w:rsidR="00B42401" w:rsidRDefault="00B42401" w:rsidP="00960165"/>
    <w:p w14:paraId="7AFE6E56" w14:textId="200FBC3C" w:rsidR="00B42401" w:rsidRDefault="00B42401" w:rsidP="00B42401">
      <w:pPr>
        <w:pStyle w:val="Heading1"/>
      </w:pPr>
      <w:r>
        <w:t>Screenshots</w:t>
      </w:r>
    </w:p>
    <w:p w14:paraId="16B50D3C" w14:textId="723AD50C" w:rsidR="00B42401" w:rsidRDefault="00B42401" w:rsidP="00B42401">
      <w:r>
        <w:t>The main screen of INVI has a side navigation layout currently consisting of</w:t>
      </w:r>
    </w:p>
    <w:p w14:paraId="560C294A" w14:textId="2088B6A7" w:rsidR="00B42401" w:rsidRDefault="00B42401" w:rsidP="00B42401">
      <w:pPr>
        <w:pStyle w:val="ListParagraph"/>
        <w:numPr>
          <w:ilvl w:val="0"/>
          <w:numId w:val="1"/>
        </w:numPr>
      </w:pPr>
      <w:r>
        <w:t>Home – Most recent purchases and rented items</w:t>
      </w:r>
    </w:p>
    <w:p w14:paraId="37D3F6F1" w14:textId="7CD12FBD" w:rsidR="00B42401" w:rsidRDefault="00B42401" w:rsidP="00B42401">
      <w:pPr>
        <w:pStyle w:val="ListParagraph"/>
        <w:numPr>
          <w:ilvl w:val="0"/>
          <w:numId w:val="1"/>
        </w:numPr>
      </w:pPr>
      <w:r>
        <w:t>Purchases – This is the cart where items to be paid for are displayed</w:t>
      </w:r>
    </w:p>
    <w:p w14:paraId="00215023" w14:textId="1969F5C5" w:rsidR="00B42401" w:rsidRDefault="00B42401" w:rsidP="00B42401">
      <w:pPr>
        <w:pStyle w:val="ListParagraph"/>
        <w:numPr>
          <w:ilvl w:val="0"/>
          <w:numId w:val="1"/>
        </w:numPr>
      </w:pPr>
      <w:r>
        <w:t>Rentals – Will display currently rentals and live price and balance of items out</w:t>
      </w:r>
    </w:p>
    <w:p w14:paraId="1106382C" w14:textId="0A0B6426" w:rsidR="00B42401" w:rsidRDefault="00B42401" w:rsidP="00B42401">
      <w:pPr>
        <w:pStyle w:val="ListParagraph"/>
        <w:numPr>
          <w:ilvl w:val="0"/>
          <w:numId w:val="1"/>
        </w:numPr>
      </w:pPr>
      <w:r>
        <w:t>Receipts – This will hold any completed purchases and return or rental equipment</w:t>
      </w:r>
    </w:p>
    <w:p w14:paraId="720DB934" w14:textId="7BDA1F53" w:rsidR="00B42401" w:rsidRDefault="00B42401" w:rsidP="00B42401">
      <w:pPr>
        <w:pStyle w:val="ListParagraph"/>
        <w:numPr>
          <w:ilvl w:val="0"/>
          <w:numId w:val="1"/>
        </w:numPr>
      </w:pPr>
      <w:r>
        <w:t>Tools – Settings of the app will be place here</w:t>
      </w:r>
    </w:p>
    <w:p w14:paraId="79F0BF44" w14:textId="13C6B1EF" w:rsidR="00B42401" w:rsidRDefault="00B42401" w:rsidP="00B42401">
      <w:pPr>
        <w:pStyle w:val="ListParagraph"/>
        <w:numPr>
          <w:ilvl w:val="0"/>
          <w:numId w:val="1"/>
        </w:numPr>
      </w:pPr>
      <w:r>
        <w:t>Map – This area will show current stores on map or possibly bring users to the location, yet to be decided as an intent with geo point opens the official google maps</w:t>
      </w:r>
    </w:p>
    <w:p w14:paraId="6F5092DD" w14:textId="4335A3CF" w:rsidR="00B42401" w:rsidRDefault="00B42401" w:rsidP="00B42401">
      <w:pPr>
        <w:pStyle w:val="ListParagraph"/>
        <w:numPr>
          <w:ilvl w:val="0"/>
          <w:numId w:val="1"/>
        </w:numPr>
      </w:pPr>
      <w:r>
        <w:t>Share – Share app with friends</w:t>
      </w:r>
    </w:p>
    <w:p w14:paraId="54F795E9" w14:textId="68E7D8B4" w:rsidR="00B42401" w:rsidRDefault="00B42401" w:rsidP="00B42401">
      <w:pPr>
        <w:pStyle w:val="ListParagraph"/>
        <w:numPr>
          <w:ilvl w:val="0"/>
          <w:numId w:val="1"/>
        </w:numPr>
      </w:pPr>
      <w:r>
        <w:t>Log out – Return to login screen</w:t>
      </w:r>
    </w:p>
    <w:p w14:paraId="21716289" w14:textId="677C7F02" w:rsidR="00B42401" w:rsidRDefault="00B42401" w:rsidP="00B42401">
      <w:r>
        <w:t>Please note this app is still very much in development and a lot of this layout is subject to change.</w:t>
      </w:r>
    </w:p>
    <w:p w14:paraId="77854374" w14:textId="14C2A1D7" w:rsidR="00787B4A" w:rsidRDefault="00787B4A" w:rsidP="00787B4A"/>
    <w:p w14:paraId="09C7765F" w14:textId="6146632D" w:rsidR="009107A7" w:rsidRPr="00E063F3" w:rsidRDefault="00E063F3" w:rsidP="00787B4A">
      <w:pPr>
        <w:rPr>
          <w:color w:val="FF0000"/>
        </w:rPr>
      </w:pPr>
      <w:r w:rsidRPr="00E063F3">
        <w:rPr>
          <w:color w:val="FF0000"/>
        </w:rPr>
        <w:t xml:space="preserve">Please note although you requested transitions, we really could not find any free software that did our current progress justice, so we displayed screenshots instead. If we were to make transitions it would be </w:t>
      </w:r>
      <w:r>
        <w:rPr>
          <w:color w:val="FF0000"/>
        </w:rPr>
        <w:t>very</w:t>
      </w:r>
      <w:r w:rsidRPr="00E063F3">
        <w:rPr>
          <w:color w:val="FF0000"/>
        </w:rPr>
        <w:t xml:space="preserve"> basic as you can see the left navigation </w:t>
      </w:r>
      <w:r>
        <w:rPr>
          <w:color w:val="FF0000"/>
        </w:rPr>
        <w:t xml:space="preserve">just </w:t>
      </w:r>
      <w:r w:rsidRPr="00E063F3">
        <w:rPr>
          <w:color w:val="FF0000"/>
        </w:rPr>
        <w:t>one click brings you to the screen so</w:t>
      </w:r>
      <w:r>
        <w:rPr>
          <w:color w:val="FF0000"/>
        </w:rPr>
        <w:t xml:space="preserve"> opted for the screenshots to give better understanding.</w:t>
      </w:r>
    </w:p>
    <w:tbl>
      <w:tblPr>
        <w:tblStyle w:val="TableGrid"/>
        <w:tblW w:w="0" w:type="auto"/>
        <w:tblLook w:val="04A0" w:firstRow="1" w:lastRow="0" w:firstColumn="1" w:lastColumn="0" w:noHBand="0" w:noVBand="1"/>
      </w:tblPr>
      <w:tblGrid>
        <w:gridCol w:w="4466"/>
        <w:gridCol w:w="4550"/>
      </w:tblGrid>
      <w:tr w:rsidR="009107A7" w14:paraId="4EA6AF12" w14:textId="77777777" w:rsidTr="002E6553">
        <w:tc>
          <w:tcPr>
            <w:tcW w:w="4466" w:type="dxa"/>
          </w:tcPr>
          <w:p w14:paraId="38DD00E6" w14:textId="33286253" w:rsidR="009107A7" w:rsidRDefault="009107A7" w:rsidP="00787B4A">
            <w:r>
              <w:rPr>
                <w:noProof/>
                <w:color w:val="000000" w:themeColor="text1"/>
                <w:lang w:val="en-IE" w:eastAsia="en-GB"/>
              </w:rPr>
              <w:lastRenderedPageBreak/>
              <w:drawing>
                <wp:anchor distT="0" distB="0" distL="114300" distR="114300" simplePos="0" relativeHeight="251668480" behindDoc="0" locked="0" layoutInCell="1" allowOverlap="1" wp14:anchorId="2BC5FFF4" wp14:editId="3D35322C">
                  <wp:simplePos x="0" y="0"/>
                  <wp:positionH relativeFrom="column">
                    <wp:posOffset>-65405</wp:posOffset>
                  </wp:positionH>
                  <wp:positionV relativeFrom="paragraph">
                    <wp:posOffset>4297635</wp:posOffset>
                  </wp:positionV>
                  <wp:extent cx="2758440" cy="4540469"/>
                  <wp:effectExtent l="0" t="0" r="381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2-21-00-26-12-983_com.aluminati.inventor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8440" cy="454046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C91760D" wp14:editId="573D1C1E">
                  <wp:simplePos x="0" y="0"/>
                  <wp:positionH relativeFrom="column">
                    <wp:posOffset>-65405</wp:posOffset>
                  </wp:positionH>
                  <wp:positionV relativeFrom="paragraph">
                    <wp:posOffset>0</wp:posOffset>
                  </wp:positionV>
                  <wp:extent cx="2758966" cy="4113530"/>
                  <wp:effectExtent l="0" t="0" r="3810" b="127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2-21-02-16-35-445_com.aluminati.inventory.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61070" cy="4116668"/>
                          </a:xfrm>
                          <a:prstGeom prst="rect">
                            <a:avLst/>
                          </a:prstGeom>
                        </pic:spPr>
                      </pic:pic>
                    </a:graphicData>
                  </a:graphic>
                  <wp14:sizeRelH relativeFrom="page">
                    <wp14:pctWidth>0</wp14:pctWidth>
                  </wp14:sizeRelH>
                  <wp14:sizeRelV relativeFrom="page">
                    <wp14:pctHeight>0</wp14:pctHeight>
                  </wp14:sizeRelV>
                </wp:anchor>
              </w:drawing>
            </w:r>
          </w:p>
        </w:tc>
        <w:tc>
          <w:tcPr>
            <w:tcW w:w="4550" w:type="dxa"/>
          </w:tcPr>
          <w:p w14:paraId="11784974" w14:textId="56EC74F7" w:rsidR="009107A7" w:rsidRDefault="009107A7" w:rsidP="00787B4A">
            <w:r>
              <w:rPr>
                <w:noProof/>
                <w:lang w:val="en-IE" w:eastAsia="en-GB"/>
              </w:rPr>
              <w:drawing>
                <wp:anchor distT="0" distB="0" distL="114300" distR="114300" simplePos="0" relativeHeight="251670528" behindDoc="0" locked="0" layoutInCell="1" allowOverlap="1" wp14:anchorId="484FFEA6" wp14:editId="52BC4E98">
                  <wp:simplePos x="0" y="0"/>
                  <wp:positionH relativeFrom="column">
                    <wp:posOffset>-60325</wp:posOffset>
                  </wp:positionH>
                  <wp:positionV relativeFrom="paragraph">
                    <wp:posOffset>4292600</wp:posOffset>
                  </wp:positionV>
                  <wp:extent cx="2837180" cy="4554855"/>
                  <wp:effectExtent l="0" t="0" r="1270" b="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2-21-00-05-20-599_com.aluminati.inventor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37180" cy="45548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0115F195" wp14:editId="09888529">
                  <wp:simplePos x="0" y="0"/>
                  <wp:positionH relativeFrom="column">
                    <wp:posOffset>-65274</wp:posOffset>
                  </wp:positionH>
                  <wp:positionV relativeFrom="paragraph">
                    <wp:posOffset>0</wp:posOffset>
                  </wp:positionV>
                  <wp:extent cx="2837793" cy="4114165"/>
                  <wp:effectExtent l="0" t="0" r="1270" b="635"/>
                  <wp:wrapSquare wrapText="bothSides"/>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0-02-21-00-28-25-764_com.aluminati.invento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7793" cy="4114165"/>
                          </a:xfrm>
                          <a:prstGeom prst="rect">
                            <a:avLst/>
                          </a:prstGeom>
                        </pic:spPr>
                      </pic:pic>
                    </a:graphicData>
                  </a:graphic>
                  <wp14:sizeRelH relativeFrom="page">
                    <wp14:pctWidth>0</wp14:pctWidth>
                  </wp14:sizeRelH>
                  <wp14:sizeRelV relativeFrom="page">
                    <wp14:pctHeight>0</wp14:pctHeight>
                  </wp14:sizeRelV>
                </wp:anchor>
              </w:drawing>
            </w:r>
          </w:p>
        </w:tc>
      </w:tr>
      <w:tr w:rsidR="009107A7" w14:paraId="64D53830" w14:textId="77777777" w:rsidTr="002E6553">
        <w:tc>
          <w:tcPr>
            <w:tcW w:w="4466" w:type="dxa"/>
          </w:tcPr>
          <w:p w14:paraId="6B972DC3" w14:textId="0B42A4C9" w:rsidR="009107A7" w:rsidRDefault="009107A7" w:rsidP="00787B4A">
            <w:r>
              <w:rPr>
                <w:noProof/>
                <w:lang w:val="en-IE" w:eastAsia="en-GB"/>
              </w:rPr>
              <w:lastRenderedPageBreak/>
              <w:drawing>
                <wp:anchor distT="0" distB="0" distL="114300" distR="114300" simplePos="0" relativeHeight="251676672" behindDoc="0" locked="0" layoutInCell="1" allowOverlap="1" wp14:anchorId="238CFB0A" wp14:editId="1646955C">
                  <wp:simplePos x="0" y="0"/>
                  <wp:positionH relativeFrom="column">
                    <wp:posOffset>-65405</wp:posOffset>
                  </wp:positionH>
                  <wp:positionV relativeFrom="paragraph">
                    <wp:posOffset>4489450</wp:posOffset>
                  </wp:positionV>
                  <wp:extent cx="2724150" cy="4210050"/>
                  <wp:effectExtent l="0" t="0" r="0" b="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2-21-00-26-25-324_com.aluminati.inventor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4150" cy="4210050"/>
                          </a:xfrm>
                          <a:prstGeom prst="rect">
                            <a:avLst/>
                          </a:prstGeom>
                        </pic:spPr>
                      </pic:pic>
                    </a:graphicData>
                  </a:graphic>
                  <wp14:sizeRelH relativeFrom="page">
                    <wp14:pctWidth>0</wp14:pctWidth>
                  </wp14:sizeRelH>
                  <wp14:sizeRelV relativeFrom="page">
                    <wp14:pctHeight>0</wp14:pctHeight>
                  </wp14:sizeRelV>
                </wp:anchor>
              </w:drawing>
            </w:r>
            <w:r>
              <w:rPr>
                <w:noProof/>
                <w:lang w:val="en-IE" w:eastAsia="en-GB"/>
              </w:rPr>
              <w:drawing>
                <wp:anchor distT="0" distB="0" distL="114300" distR="114300" simplePos="0" relativeHeight="251672576" behindDoc="0" locked="0" layoutInCell="1" allowOverlap="1" wp14:anchorId="646A72DB" wp14:editId="79D69917">
                  <wp:simplePos x="0" y="0"/>
                  <wp:positionH relativeFrom="column">
                    <wp:posOffset>-65405</wp:posOffset>
                  </wp:positionH>
                  <wp:positionV relativeFrom="paragraph">
                    <wp:posOffset>0</wp:posOffset>
                  </wp:positionV>
                  <wp:extent cx="2868930" cy="4305300"/>
                  <wp:effectExtent l="0" t="0" r="762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2-21-00-26-06-055_com.aluminati.inventor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8930" cy="4305300"/>
                          </a:xfrm>
                          <a:prstGeom prst="rect">
                            <a:avLst/>
                          </a:prstGeom>
                        </pic:spPr>
                      </pic:pic>
                    </a:graphicData>
                  </a:graphic>
                  <wp14:sizeRelH relativeFrom="page">
                    <wp14:pctWidth>0</wp14:pctWidth>
                  </wp14:sizeRelH>
                  <wp14:sizeRelV relativeFrom="page">
                    <wp14:pctHeight>0</wp14:pctHeight>
                  </wp14:sizeRelV>
                </wp:anchor>
              </w:drawing>
            </w:r>
          </w:p>
        </w:tc>
        <w:tc>
          <w:tcPr>
            <w:tcW w:w="4550" w:type="dxa"/>
          </w:tcPr>
          <w:p w14:paraId="21C38515" w14:textId="69D066E3" w:rsidR="009107A7" w:rsidRDefault="009107A7" w:rsidP="00787B4A">
            <w:r>
              <w:rPr>
                <w:noProof/>
                <w:lang w:val="en-IE" w:eastAsia="en-GB"/>
              </w:rPr>
              <w:drawing>
                <wp:anchor distT="0" distB="0" distL="114300" distR="114300" simplePos="0" relativeHeight="251678720" behindDoc="0" locked="0" layoutInCell="1" allowOverlap="1" wp14:anchorId="7B080DDE" wp14:editId="11E9CD53">
                  <wp:simplePos x="0" y="0"/>
                  <wp:positionH relativeFrom="column">
                    <wp:posOffset>-65405</wp:posOffset>
                  </wp:positionH>
                  <wp:positionV relativeFrom="paragraph">
                    <wp:posOffset>4489450</wp:posOffset>
                  </wp:positionV>
                  <wp:extent cx="2819400" cy="4210050"/>
                  <wp:effectExtent l="0" t="0" r="0" b="0"/>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2-21-00-27-08-855_com.aluminati.inventory.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9400" cy="4210050"/>
                          </a:xfrm>
                          <a:prstGeom prst="rect">
                            <a:avLst/>
                          </a:prstGeom>
                        </pic:spPr>
                      </pic:pic>
                    </a:graphicData>
                  </a:graphic>
                  <wp14:sizeRelH relativeFrom="page">
                    <wp14:pctWidth>0</wp14:pctWidth>
                  </wp14:sizeRelH>
                  <wp14:sizeRelV relativeFrom="page">
                    <wp14:pctHeight>0</wp14:pctHeight>
                  </wp14:sizeRelV>
                </wp:anchor>
              </w:drawing>
            </w:r>
            <w:r>
              <w:rPr>
                <w:noProof/>
                <w:lang w:val="en-IE" w:eastAsia="en-GB"/>
              </w:rPr>
              <w:drawing>
                <wp:anchor distT="0" distB="0" distL="114300" distR="114300" simplePos="0" relativeHeight="251674624" behindDoc="0" locked="0" layoutInCell="1" allowOverlap="1" wp14:anchorId="2D297D86" wp14:editId="1F877C03">
                  <wp:simplePos x="0" y="0"/>
                  <wp:positionH relativeFrom="column">
                    <wp:posOffset>-65405</wp:posOffset>
                  </wp:positionH>
                  <wp:positionV relativeFrom="paragraph">
                    <wp:posOffset>0</wp:posOffset>
                  </wp:positionV>
                  <wp:extent cx="2933700" cy="4305300"/>
                  <wp:effectExtent l="0" t="0" r="0" b="0"/>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2-21-00-26-21-224_com.aluminati.inventory.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3700" cy="4305300"/>
                          </a:xfrm>
                          <a:prstGeom prst="rect">
                            <a:avLst/>
                          </a:prstGeom>
                        </pic:spPr>
                      </pic:pic>
                    </a:graphicData>
                  </a:graphic>
                  <wp14:sizeRelH relativeFrom="page">
                    <wp14:pctWidth>0</wp14:pctWidth>
                  </wp14:sizeRelH>
                  <wp14:sizeRelV relativeFrom="page">
                    <wp14:pctHeight>0</wp14:pctHeight>
                  </wp14:sizeRelV>
                </wp:anchor>
              </w:drawing>
            </w:r>
          </w:p>
        </w:tc>
      </w:tr>
      <w:tr w:rsidR="009107A7" w14:paraId="3B880C40" w14:textId="77777777" w:rsidTr="002E6553">
        <w:tc>
          <w:tcPr>
            <w:tcW w:w="4466" w:type="dxa"/>
          </w:tcPr>
          <w:p w14:paraId="62D9872A" w14:textId="6F60B7D2" w:rsidR="009107A7" w:rsidRDefault="009107A7" w:rsidP="00787B4A">
            <w:r>
              <w:rPr>
                <w:noProof/>
                <w:lang w:val="en-IE" w:eastAsia="en-GB"/>
              </w:rPr>
              <w:lastRenderedPageBreak/>
              <w:drawing>
                <wp:inline distT="0" distB="0" distL="0" distR="0" wp14:anchorId="6C78E3C1" wp14:editId="136A5C0E">
                  <wp:extent cx="2667000" cy="44958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0-02-18-10-04-15-356_com.aluminati.inventory.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7000" cy="4495800"/>
                          </a:xfrm>
                          <a:prstGeom prst="rect">
                            <a:avLst/>
                          </a:prstGeom>
                        </pic:spPr>
                      </pic:pic>
                    </a:graphicData>
                  </a:graphic>
                </wp:inline>
              </w:drawing>
            </w:r>
          </w:p>
        </w:tc>
        <w:tc>
          <w:tcPr>
            <w:tcW w:w="4550" w:type="dxa"/>
          </w:tcPr>
          <w:p w14:paraId="4E234E84" w14:textId="1A0D910E" w:rsidR="009107A7" w:rsidRDefault="009107A7" w:rsidP="00787B4A">
            <w:r>
              <w:rPr>
                <w:noProof/>
                <w:lang w:val="en-IE" w:eastAsia="en-GB"/>
              </w:rPr>
              <w:drawing>
                <wp:inline distT="0" distB="0" distL="0" distR="0" wp14:anchorId="15828661" wp14:editId="7629CFFB">
                  <wp:extent cx="2800350" cy="44958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2-21-00-26-44-096_com.aluminati.inventor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0350" cy="4495800"/>
                          </a:xfrm>
                          <a:prstGeom prst="rect">
                            <a:avLst/>
                          </a:prstGeom>
                        </pic:spPr>
                      </pic:pic>
                    </a:graphicData>
                  </a:graphic>
                </wp:inline>
              </w:drawing>
            </w:r>
          </w:p>
        </w:tc>
      </w:tr>
      <w:tr w:rsidR="009107A7" w14:paraId="7E1E3211" w14:textId="77777777" w:rsidTr="002E6553">
        <w:tc>
          <w:tcPr>
            <w:tcW w:w="4466" w:type="dxa"/>
          </w:tcPr>
          <w:p w14:paraId="6D4AB51C" w14:textId="21BE8CC0" w:rsidR="009107A7" w:rsidRDefault="009107A7" w:rsidP="00787B4A">
            <w:r>
              <w:rPr>
                <w:noProof/>
                <w:lang w:val="en-IE" w:eastAsia="en-GB"/>
              </w:rPr>
              <w:drawing>
                <wp:inline distT="0" distB="0" distL="0" distR="0" wp14:anchorId="262A5A79" wp14:editId="5D24B072">
                  <wp:extent cx="2762250" cy="4305300"/>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2-21-00-28-01-404_com.aluminati.inventor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2250" cy="4305300"/>
                          </a:xfrm>
                          <a:prstGeom prst="rect">
                            <a:avLst/>
                          </a:prstGeom>
                        </pic:spPr>
                      </pic:pic>
                    </a:graphicData>
                  </a:graphic>
                </wp:inline>
              </w:drawing>
            </w:r>
          </w:p>
        </w:tc>
        <w:tc>
          <w:tcPr>
            <w:tcW w:w="4550" w:type="dxa"/>
          </w:tcPr>
          <w:p w14:paraId="6612E669" w14:textId="0BDC7D78" w:rsidR="009107A7" w:rsidRDefault="009107A7" w:rsidP="00787B4A">
            <w:r>
              <w:rPr>
                <w:noProof/>
                <w:lang w:val="en-IE" w:eastAsia="en-GB"/>
              </w:rPr>
              <w:drawing>
                <wp:inline distT="0" distB="0" distL="0" distR="0" wp14:anchorId="24C61586" wp14:editId="3D55CD11">
                  <wp:extent cx="2800350" cy="42926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0-02-21-00-28-13-915_com.aluminati.inventor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4149" cy="4298424"/>
                          </a:xfrm>
                          <a:prstGeom prst="rect">
                            <a:avLst/>
                          </a:prstGeom>
                        </pic:spPr>
                      </pic:pic>
                    </a:graphicData>
                  </a:graphic>
                </wp:inline>
              </w:drawing>
            </w:r>
          </w:p>
        </w:tc>
      </w:tr>
      <w:tr w:rsidR="009107A7" w14:paraId="3DA57562" w14:textId="77777777" w:rsidTr="002E6553">
        <w:tc>
          <w:tcPr>
            <w:tcW w:w="4466" w:type="dxa"/>
          </w:tcPr>
          <w:p w14:paraId="6773B3E7" w14:textId="09C7F8BB" w:rsidR="009107A7" w:rsidRDefault="009107A7" w:rsidP="00787B4A">
            <w:r>
              <w:rPr>
                <w:noProof/>
                <w:lang w:val="en-IE" w:eastAsia="en-GB"/>
              </w:rPr>
              <w:lastRenderedPageBreak/>
              <w:drawing>
                <wp:anchor distT="0" distB="0" distL="114300" distR="114300" simplePos="0" relativeHeight="251680768" behindDoc="0" locked="0" layoutInCell="1" allowOverlap="1" wp14:anchorId="579DDBD3" wp14:editId="2C21342A">
                  <wp:simplePos x="0" y="0"/>
                  <wp:positionH relativeFrom="column">
                    <wp:posOffset>-65405</wp:posOffset>
                  </wp:positionH>
                  <wp:positionV relativeFrom="paragraph">
                    <wp:posOffset>0</wp:posOffset>
                  </wp:positionV>
                  <wp:extent cx="2838450" cy="4210050"/>
                  <wp:effectExtent l="0" t="0" r="0" b="0"/>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20-02-21-00-27-15-391_com.aluminati.inventory.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8450" cy="4210050"/>
                          </a:xfrm>
                          <a:prstGeom prst="rect">
                            <a:avLst/>
                          </a:prstGeom>
                        </pic:spPr>
                      </pic:pic>
                    </a:graphicData>
                  </a:graphic>
                  <wp14:sizeRelH relativeFrom="page">
                    <wp14:pctWidth>0</wp14:pctWidth>
                  </wp14:sizeRelH>
                  <wp14:sizeRelV relativeFrom="page">
                    <wp14:pctHeight>0</wp14:pctHeight>
                  </wp14:sizeRelV>
                </wp:anchor>
              </w:drawing>
            </w:r>
          </w:p>
        </w:tc>
        <w:tc>
          <w:tcPr>
            <w:tcW w:w="4550" w:type="dxa"/>
          </w:tcPr>
          <w:p w14:paraId="5CC99D54" w14:textId="37DE260F" w:rsidR="009107A7" w:rsidRDefault="009107A7" w:rsidP="00787B4A">
            <w:r>
              <w:rPr>
                <w:noProof/>
              </w:rPr>
              <w:drawing>
                <wp:inline distT="0" distB="0" distL="0" distR="0" wp14:anchorId="6066EB42" wp14:editId="61DA20DD">
                  <wp:extent cx="2800350" cy="421005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222_150220_com.aluminati.inventory.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00350" cy="4210050"/>
                          </a:xfrm>
                          <a:prstGeom prst="rect">
                            <a:avLst/>
                          </a:prstGeom>
                        </pic:spPr>
                      </pic:pic>
                    </a:graphicData>
                  </a:graphic>
                </wp:inline>
              </w:drawing>
            </w:r>
          </w:p>
        </w:tc>
      </w:tr>
      <w:tr w:rsidR="009107A7" w14:paraId="6C6C17A1" w14:textId="77777777" w:rsidTr="002E6553">
        <w:tc>
          <w:tcPr>
            <w:tcW w:w="4466" w:type="dxa"/>
          </w:tcPr>
          <w:p w14:paraId="0F951097" w14:textId="3B9A510B" w:rsidR="009107A7" w:rsidRDefault="009107A7" w:rsidP="00787B4A">
            <w:r>
              <w:rPr>
                <w:noProof/>
              </w:rPr>
              <w:drawing>
                <wp:inline distT="0" distB="0" distL="0" distR="0" wp14:anchorId="2A23DF93" wp14:editId="1D9A6131">
                  <wp:extent cx="2705100" cy="4286250"/>
                  <wp:effectExtent l="0" t="0" r="0" b="0"/>
                  <wp:docPr id="4"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216_203248_com.aluminati.inventor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5100" cy="4286250"/>
                          </a:xfrm>
                          <a:prstGeom prst="rect">
                            <a:avLst/>
                          </a:prstGeom>
                        </pic:spPr>
                      </pic:pic>
                    </a:graphicData>
                  </a:graphic>
                </wp:inline>
              </w:drawing>
            </w:r>
          </w:p>
        </w:tc>
        <w:tc>
          <w:tcPr>
            <w:tcW w:w="4550" w:type="dxa"/>
          </w:tcPr>
          <w:p w14:paraId="64AA181E" w14:textId="2F16954E" w:rsidR="009107A7" w:rsidRDefault="002E6553" w:rsidP="00787B4A">
            <w:r>
              <w:rPr>
                <w:noProof/>
              </w:rPr>
              <w:drawing>
                <wp:inline distT="0" distB="0" distL="0" distR="0" wp14:anchorId="07BA3D3C" wp14:editId="29123EEB">
                  <wp:extent cx="2778708" cy="42862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2512" cy="4322968"/>
                          </a:xfrm>
                          <a:prstGeom prst="rect">
                            <a:avLst/>
                          </a:prstGeom>
                          <a:noFill/>
                          <a:ln>
                            <a:noFill/>
                          </a:ln>
                        </pic:spPr>
                      </pic:pic>
                    </a:graphicData>
                  </a:graphic>
                </wp:inline>
              </w:drawing>
            </w:r>
          </w:p>
        </w:tc>
      </w:tr>
    </w:tbl>
    <w:p w14:paraId="339EE521" w14:textId="77777777" w:rsidR="009107A7" w:rsidRPr="00B42401" w:rsidRDefault="009107A7" w:rsidP="00787B4A">
      <w:bookmarkStart w:id="0" w:name="_GoBack"/>
      <w:bookmarkEnd w:id="0"/>
    </w:p>
    <w:sectPr w:rsidR="009107A7" w:rsidRPr="00B42401" w:rsidSect="00CC2F1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731610"/>
    <w:multiLevelType w:val="hybridMultilevel"/>
    <w:tmpl w:val="456E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6404D62"/>
    <w:multiLevelType w:val="hybridMultilevel"/>
    <w:tmpl w:val="DCE61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22F"/>
    <w:rsid w:val="00047DCD"/>
    <w:rsid w:val="00094416"/>
    <w:rsid w:val="000C6507"/>
    <w:rsid w:val="00293F89"/>
    <w:rsid w:val="002E6553"/>
    <w:rsid w:val="004E3659"/>
    <w:rsid w:val="00511FEF"/>
    <w:rsid w:val="00564FF2"/>
    <w:rsid w:val="005972B4"/>
    <w:rsid w:val="005B0190"/>
    <w:rsid w:val="005E073B"/>
    <w:rsid w:val="00787B4A"/>
    <w:rsid w:val="007F2BAC"/>
    <w:rsid w:val="009107A7"/>
    <w:rsid w:val="00960165"/>
    <w:rsid w:val="009B6E58"/>
    <w:rsid w:val="00B42401"/>
    <w:rsid w:val="00B52D21"/>
    <w:rsid w:val="00BF122F"/>
    <w:rsid w:val="00CC2F1A"/>
    <w:rsid w:val="00E063F3"/>
    <w:rsid w:val="00E61E4A"/>
    <w:rsid w:val="00EE38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8A6D16"/>
  <w15:chartTrackingRefBased/>
  <w15:docId w15:val="{FFD0D674-787E-420C-BF00-F42BA1DA6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F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2F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C2F1A"/>
    <w:rPr>
      <w:rFonts w:eastAsiaTheme="minorEastAsia"/>
      <w:lang w:val="en-US"/>
    </w:rPr>
  </w:style>
  <w:style w:type="character" w:customStyle="1" w:styleId="Heading1Char">
    <w:name w:val="Heading 1 Char"/>
    <w:basedOn w:val="DefaultParagraphFont"/>
    <w:link w:val="Heading1"/>
    <w:uiPriority w:val="9"/>
    <w:rsid w:val="00CC2F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42401"/>
    <w:pPr>
      <w:ind w:left="720"/>
      <w:contextualSpacing/>
    </w:pPr>
  </w:style>
  <w:style w:type="table" w:styleId="TableGrid">
    <w:name w:val="Table Grid"/>
    <w:basedOn w:val="TableNormal"/>
    <w:uiPriority w:val="39"/>
    <w:rsid w:val="00910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7</Pages>
  <Words>717</Words>
  <Characters>4087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INVI</dc:title>
  <dc:subject>Mobile Self Checkout</dc:subject>
  <dc:creator>paulkinselladev</dc:creator>
  <cp:keywords/>
  <dc:description/>
  <cp:lastModifiedBy>paulkinselladev</cp:lastModifiedBy>
  <cp:revision>18</cp:revision>
  <dcterms:created xsi:type="dcterms:W3CDTF">2020-02-22T21:44:00Z</dcterms:created>
  <dcterms:modified xsi:type="dcterms:W3CDTF">2020-02-22T22:57:00Z</dcterms:modified>
</cp:coreProperties>
</file>