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E3B0" w14:textId="77777777" w:rsidR="00334ABB" w:rsidRDefault="00334ABB" w:rsidP="00334ABB">
      <w:pPr>
        <w:jc w:val="center"/>
      </w:pPr>
      <w:r>
        <w:t>NOTATKA SŁÓŻBOWA</w:t>
      </w:r>
      <w:r>
        <w:br/>
        <w:t>EGD ASI</w:t>
      </w:r>
    </w:p>
    <w:p w14:paraId="7917A5D5" w14:textId="77777777" w:rsidR="00334ABB" w:rsidRDefault="00334ABB" w:rsidP="00334ABB">
      <w:pPr>
        <w:jc w:val="center"/>
      </w:pPr>
      <w:r>
        <w:t>Bartosz Gulla</w:t>
      </w:r>
    </w:p>
    <w:p w14:paraId="1B41E6D9" w14:textId="77777777" w:rsidR="00334ABB" w:rsidRDefault="00334ABB" w:rsidP="00334ABB">
      <w:pPr>
        <w:jc w:val="center"/>
      </w:pPr>
      <w:r>
        <w:t>Poniedziałek 11-14</w:t>
      </w:r>
    </w:p>
    <w:p w14:paraId="4A41E015" w14:textId="77777777" w:rsidR="00334ABB" w:rsidRDefault="00334ABB" w:rsidP="00334AB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5C3E69E2" w14:textId="77777777" w:rsidR="00334ABB" w:rsidRDefault="00334ABB" w:rsidP="00334ABB">
      <w:pPr>
        <w:pStyle w:val="Akapitzlist"/>
      </w:pPr>
      <w:r>
        <w:t xml:space="preserve">Nauka korzystania z programu </w:t>
      </w:r>
      <w:proofErr w:type="spellStart"/>
      <w:r>
        <w:t>Proficy</w:t>
      </w:r>
      <w:proofErr w:type="spellEnd"/>
      <w:r>
        <w:t xml:space="preserve"> Machine Edition</w:t>
      </w:r>
    </w:p>
    <w:p w14:paraId="6170DE4A" w14:textId="77777777" w:rsidR="00334ABB" w:rsidRDefault="00334ABB" w:rsidP="00334AB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420C98E5" w14:textId="77777777" w:rsidR="00334ABB" w:rsidRDefault="00334ABB" w:rsidP="00334ABB">
      <w:pPr>
        <w:pStyle w:val="Akapitzlist"/>
      </w:pPr>
      <w:r>
        <w:t xml:space="preserve">Program </w:t>
      </w:r>
      <w:proofErr w:type="spellStart"/>
      <w:r>
        <w:t>Proficy</w:t>
      </w:r>
      <w:proofErr w:type="spellEnd"/>
      <w:r>
        <w:t xml:space="preserve"> Machine Edition, sprzęt zgodnie z instrukcją.</w:t>
      </w:r>
    </w:p>
    <w:p w14:paraId="78526520" w14:textId="77777777" w:rsidR="00334ABB" w:rsidRDefault="00334ABB" w:rsidP="00334ABB">
      <w:pPr>
        <w:pStyle w:val="Akapitzlist"/>
        <w:rPr>
          <w:sz w:val="32"/>
          <w:szCs w:val="32"/>
        </w:rPr>
      </w:pPr>
      <w:r>
        <w:rPr>
          <w:noProof/>
        </w:rPr>
        <w:drawing>
          <wp:inline distT="0" distB="0" distL="0" distR="0" wp14:anchorId="3C4CCB3E" wp14:editId="691DF02C">
            <wp:extent cx="2552700" cy="3324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77F6" w14:textId="77777777" w:rsidR="00334ABB" w:rsidRDefault="00334ABB" w:rsidP="00334ABB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10E8AA20" w14:textId="1BC7064F" w:rsidR="00C921C3" w:rsidRDefault="00334ABB">
      <w:r>
        <w:t xml:space="preserve">Kontynuacja projektowania panelu </w:t>
      </w:r>
      <w:proofErr w:type="spellStart"/>
      <w:r>
        <w:t>Quick</w:t>
      </w:r>
      <w:proofErr w:type="spellEnd"/>
      <w:r>
        <w:t xml:space="preserve"> Panel </w:t>
      </w:r>
      <w:proofErr w:type="spellStart"/>
      <w:r>
        <w:t>View</w:t>
      </w:r>
      <w:proofErr w:type="spellEnd"/>
      <w:r>
        <w:t>.</w:t>
      </w:r>
    </w:p>
    <w:p w14:paraId="3D49CF7A" w14:textId="5014FB93" w:rsidR="00334ABB" w:rsidRDefault="00334ABB">
      <w:r>
        <w:lastRenderedPageBreak/>
        <w:t>Dodanie 2 przycisków odpowiedzialnych za zmianę zmiennej %M00040 oraz %M00041</w:t>
      </w:r>
      <w:r>
        <w:rPr>
          <w:noProof/>
        </w:rPr>
        <w:drawing>
          <wp:inline distT="0" distB="0" distL="0" distR="0" wp14:anchorId="6AE5C9D8" wp14:editId="586800D6">
            <wp:extent cx="5762625" cy="3171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14373" wp14:editId="71B02145">
            <wp:extent cx="5753100" cy="3162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543" w14:textId="70D57259" w:rsidR="00334ABB" w:rsidRDefault="00334ABB">
      <w:r>
        <w:t>Dodanie lampki odpowiedzialnej za pokazywanie stanu zmiennej %Q00055 i %Q00056</w:t>
      </w:r>
    </w:p>
    <w:p w14:paraId="4790A423" w14:textId="502F28BA" w:rsidR="00334ABB" w:rsidRDefault="00334ABB">
      <w:r>
        <w:rPr>
          <w:noProof/>
        </w:rPr>
        <w:lastRenderedPageBreak/>
        <w:drawing>
          <wp:inline distT="0" distB="0" distL="0" distR="0" wp14:anchorId="2879C4C6" wp14:editId="0E411494">
            <wp:extent cx="5715000" cy="3429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35B9" w14:textId="53C2289D" w:rsidR="00334ABB" w:rsidRDefault="00334ABB">
      <w:r>
        <w:lastRenderedPageBreak/>
        <w:t xml:space="preserve">Dodanie „Plot </w:t>
      </w:r>
      <w:proofErr w:type="spellStart"/>
      <w:r>
        <w:t>Light</w:t>
      </w:r>
      <w:proofErr w:type="spellEnd"/>
      <w:r>
        <w:t xml:space="preserve">” odpowiedzialnego za wyświetlanie stanu zmiennej </w:t>
      </w:r>
      <w:r w:rsidR="008859B6">
        <w:t>%Q00049</w:t>
      </w:r>
      <w:r w:rsidR="008859B6">
        <w:rPr>
          <w:noProof/>
        </w:rPr>
        <w:drawing>
          <wp:inline distT="0" distB="0" distL="0" distR="0" wp14:anchorId="446D0CAD" wp14:editId="268C1820">
            <wp:extent cx="3019425" cy="32099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B6">
        <w:rPr>
          <w:noProof/>
        </w:rPr>
        <w:drawing>
          <wp:inline distT="0" distB="0" distL="0" distR="0" wp14:anchorId="11AEB452" wp14:editId="76486E73">
            <wp:extent cx="5753100" cy="3762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262C" w14:textId="77777777" w:rsidR="00B16DB1" w:rsidRDefault="008859B6">
      <w:pPr>
        <w:rPr>
          <w:noProof/>
        </w:rPr>
      </w:pPr>
      <w:r>
        <w:lastRenderedPageBreak/>
        <w:t>Dodanie „Miernika Analogowego” Odpowiedzialnego za wyświetlanie stanu zmiennej %AI0001 z sterownika Rx3i.</w:t>
      </w:r>
      <w:r w:rsidRPr="008859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A2606B" wp14:editId="5159CA6D">
            <wp:extent cx="4810125" cy="23050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EC2B" w14:textId="006C521D" w:rsidR="008859B6" w:rsidRDefault="008859B6">
      <w:r>
        <w:rPr>
          <w:noProof/>
        </w:rPr>
        <w:drawing>
          <wp:inline distT="0" distB="0" distL="0" distR="0" wp14:anchorId="19857F22" wp14:editId="3A57CF9B">
            <wp:extent cx="5210175" cy="46386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E1FB" w14:textId="6AC1FA3D" w:rsidR="0027448B" w:rsidRDefault="0027448B">
      <w:pPr>
        <w:rPr>
          <w:noProof/>
        </w:rPr>
      </w:pPr>
      <w:r>
        <w:rPr>
          <w:noProof/>
        </w:rPr>
        <w:lastRenderedPageBreak/>
        <w:t>Efekt końcowy</w:t>
      </w:r>
      <w:r>
        <w:rPr>
          <w:noProof/>
        </w:rPr>
        <w:drawing>
          <wp:inline distT="0" distB="0" distL="0" distR="0" wp14:anchorId="38C669C6" wp14:editId="2ED4A527">
            <wp:extent cx="5753100" cy="4305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E3DB" w14:textId="1A5395C9" w:rsidR="0027448B" w:rsidRDefault="00916601">
      <w:r>
        <w:rPr>
          <w:noProof/>
        </w:rPr>
        <w:t>Kompilacja i Uruchomienie programu s7-1200Slave przebiegła bez problemów</w:t>
      </w:r>
    </w:p>
    <w:sectPr w:rsidR="00274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BB"/>
    <w:rsid w:val="0027448B"/>
    <w:rsid w:val="00334ABB"/>
    <w:rsid w:val="008859B6"/>
    <w:rsid w:val="00916601"/>
    <w:rsid w:val="00B16DB1"/>
    <w:rsid w:val="00C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D6C2"/>
  <w15:chartTrackingRefBased/>
  <w15:docId w15:val="{1AF848D0-DECD-45D8-9ECE-73484A57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4ABB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4A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1</cp:revision>
  <dcterms:created xsi:type="dcterms:W3CDTF">2021-04-26T09:40:00Z</dcterms:created>
  <dcterms:modified xsi:type="dcterms:W3CDTF">2021-04-26T11:13:00Z</dcterms:modified>
</cp:coreProperties>
</file>