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DD" w:rsidRDefault="00A718DD"/>
    <w:p w:rsidR="00A718DD" w:rsidRPr="00313F96" w:rsidRDefault="00313F96">
      <w:pPr>
        <w:rPr>
          <w:rFonts w:ascii="Comic Sans MS" w:hAnsi="Comic Sans MS"/>
          <w:sz w:val="36"/>
          <w:szCs w:val="36"/>
        </w:rPr>
      </w:pPr>
      <w:r w:rsidRPr="00313F96">
        <w:rPr>
          <w:rFonts w:ascii="Comic Sans MS" w:hAnsi="Comic Sans MS"/>
          <w:sz w:val="36"/>
          <w:szCs w:val="36"/>
        </w:rPr>
        <w:t>Projektowanie algorytmów i metody sztucznej inteligencji</w:t>
      </w:r>
    </w:p>
    <w:p w:rsidR="00A718DD" w:rsidRPr="00313F96" w:rsidRDefault="00313F96">
      <w:pPr>
        <w:rPr>
          <w:rFonts w:ascii="Comic Sans MS" w:hAnsi="Comic Sans MS"/>
        </w:rPr>
      </w:pPr>
      <w:r w:rsidRPr="00313F96">
        <w:rPr>
          <w:rFonts w:ascii="Comic Sans MS" w:hAnsi="Comic Sans MS"/>
        </w:rPr>
        <w:t>Bartosz Gulla</w:t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</w:r>
      <w:r w:rsidRPr="00313F96">
        <w:rPr>
          <w:rFonts w:ascii="Comic Sans MS" w:hAnsi="Comic Sans MS"/>
        </w:rPr>
        <w:tab/>
        <w:t>Piątek 7:30</w:t>
      </w:r>
    </w:p>
    <w:p w:rsidR="00313F96" w:rsidRDefault="00313F96">
      <w:pPr>
        <w:rPr>
          <w:rFonts w:ascii="Comic Sans MS" w:hAnsi="Comic Sans MS" w:cstheme="minorHAnsi"/>
          <w:color w:val="333333"/>
        </w:rPr>
      </w:pPr>
      <w:r w:rsidRPr="00313F96">
        <w:rPr>
          <w:rFonts w:ascii="Comic Sans MS" w:hAnsi="Comic Sans MS" w:cstheme="minorHAnsi"/>
          <w:color w:val="333333"/>
        </w:rPr>
        <w:t xml:space="preserve">mgr inż. Marta </w:t>
      </w:r>
      <w:proofErr w:type="spellStart"/>
      <w:r w:rsidRPr="00313F96">
        <w:rPr>
          <w:rFonts w:ascii="Comic Sans MS" w:hAnsi="Comic Sans MS" w:cstheme="minorHAnsi"/>
          <w:color w:val="333333"/>
        </w:rPr>
        <w:t>Emirsajłow</w:t>
      </w:r>
      <w:proofErr w:type="spellEnd"/>
    </w:p>
    <w:p w:rsidR="00313F96" w:rsidRDefault="00313F96">
      <w:pPr>
        <w:rPr>
          <w:rFonts w:ascii="Comic Sans MS" w:hAnsi="Comic Sans MS" w:cstheme="minorHAnsi"/>
          <w:color w:val="333333"/>
        </w:rPr>
      </w:pPr>
    </w:p>
    <w:p w:rsidR="00313F96" w:rsidRDefault="00313F96" w:rsidP="00313F96">
      <w:pPr>
        <w:pStyle w:val="Akapitzlist"/>
        <w:numPr>
          <w:ilvl w:val="0"/>
          <w:numId w:val="1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Wprowadzenie:</w:t>
      </w:r>
    </w:p>
    <w:p w:rsidR="001026BF" w:rsidRPr="001026BF" w:rsidRDefault="00FD1698" w:rsidP="001026BF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 xml:space="preserve">Tematem projektu było wykonanie programu, którego zadaniem było sortowanie tablic o różnych wielkościach (10000, 50000, 100000, 500000, 1000000) o różnej ilości wstępnie posortowanych elementów (0%, 25%, 50%, 75%, 95%, 99%, 99,7% oraz odwrotnie posortowane) używając 3 różnych algorytmów. Do algorytmów należały: </w:t>
      </w:r>
      <w:proofErr w:type="spellStart"/>
      <w:r>
        <w:rPr>
          <w:rFonts w:ascii="Comic Sans MS" w:hAnsi="Comic Sans MS" w:cstheme="minorHAnsi"/>
          <w:sz w:val="28"/>
          <w:szCs w:val="28"/>
        </w:rPr>
        <w:t>Qucksort</w:t>
      </w:r>
      <w:proofErr w:type="spellEnd"/>
      <w:r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>
        <w:rPr>
          <w:rFonts w:ascii="Comic Sans MS" w:hAnsi="Comic Sans MS" w:cstheme="minorHAnsi"/>
          <w:sz w:val="28"/>
          <w:szCs w:val="28"/>
        </w:rPr>
        <w:t>Mergesort</w:t>
      </w:r>
      <w:proofErr w:type="spellEnd"/>
      <w:r>
        <w:rPr>
          <w:rFonts w:ascii="Comic Sans MS" w:hAnsi="Comic Sans MS" w:cstheme="minorHAnsi"/>
          <w:sz w:val="28"/>
          <w:szCs w:val="28"/>
        </w:rPr>
        <w:t xml:space="preserve"> oraz </w:t>
      </w:r>
      <w:proofErr w:type="spellStart"/>
      <w:r>
        <w:rPr>
          <w:rFonts w:ascii="Comic Sans MS" w:hAnsi="Comic Sans MS" w:cstheme="minorHAnsi"/>
          <w:sz w:val="28"/>
          <w:szCs w:val="28"/>
        </w:rPr>
        <w:t>Introsort</w:t>
      </w:r>
      <w:proofErr w:type="spellEnd"/>
      <w:r>
        <w:rPr>
          <w:rFonts w:ascii="Comic Sans MS" w:hAnsi="Comic Sans MS" w:cstheme="minorHAnsi"/>
          <w:sz w:val="28"/>
          <w:szCs w:val="28"/>
        </w:rPr>
        <w:t xml:space="preserve">. Wszystkie te algorytmy zaliczają się do algorytmów szybkich o logarytmicznej złożoności obliczeniowej (wyjątek stanowi pesymistyczny wypadek sortowania </w:t>
      </w:r>
      <w:proofErr w:type="spellStart"/>
      <w:r>
        <w:rPr>
          <w:rFonts w:ascii="Comic Sans MS" w:hAnsi="Comic Sans MS" w:cstheme="minorHAnsi"/>
          <w:sz w:val="28"/>
          <w:szCs w:val="28"/>
        </w:rPr>
        <w:t>Quicksort</w:t>
      </w:r>
      <w:proofErr w:type="spellEnd"/>
      <w:r>
        <w:rPr>
          <w:rFonts w:ascii="Comic Sans MS" w:hAnsi="Comic Sans MS" w:cstheme="minorHAnsi"/>
          <w:sz w:val="28"/>
          <w:szCs w:val="28"/>
        </w:rPr>
        <w:t>).</w:t>
      </w:r>
    </w:p>
    <w:p w:rsidR="00313F96" w:rsidRDefault="00313F96" w:rsidP="00313F96">
      <w:pPr>
        <w:pStyle w:val="Akapitzlist"/>
        <w:numPr>
          <w:ilvl w:val="0"/>
          <w:numId w:val="1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Użyte algorytmy:</w:t>
      </w:r>
    </w:p>
    <w:p w:rsidR="00313F96" w:rsidRDefault="00313F96" w:rsidP="00313F96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proofErr w:type="spellStart"/>
      <w:r>
        <w:rPr>
          <w:rFonts w:ascii="Comic Sans MS" w:hAnsi="Comic Sans MS" w:cstheme="minorHAnsi"/>
          <w:sz w:val="28"/>
          <w:szCs w:val="28"/>
        </w:rPr>
        <w:t>Quicksort</w:t>
      </w:r>
      <w:proofErr w:type="spellEnd"/>
      <w:r>
        <w:rPr>
          <w:rFonts w:ascii="Comic Sans MS" w:hAnsi="Comic Sans MS" w:cstheme="minorHAnsi"/>
          <w:sz w:val="28"/>
          <w:szCs w:val="28"/>
        </w:rPr>
        <w:t>:</w:t>
      </w:r>
    </w:p>
    <w:p w:rsidR="00126DC6" w:rsidRDefault="009D23FF" w:rsidP="00126DC6">
      <w:pPr>
        <w:pStyle w:val="Akapitzlist"/>
        <w:rPr>
          <w:rFonts w:ascii="Comic Sans MS" w:hAnsi="Comic Sans MS" w:cstheme="minorHAnsi"/>
          <w:sz w:val="24"/>
          <w:szCs w:val="24"/>
        </w:rPr>
      </w:pPr>
      <w:proofErr w:type="spellStart"/>
      <w:r>
        <w:rPr>
          <w:rFonts w:ascii="Comic Sans MS" w:hAnsi="Comic Sans MS" w:cstheme="minorHAnsi"/>
          <w:sz w:val="24"/>
          <w:szCs w:val="24"/>
        </w:rPr>
        <w:t>Quicksort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jest </w:t>
      </w:r>
      <w:r w:rsidR="00126DC6">
        <w:rPr>
          <w:rFonts w:ascii="Comic Sans MS" w:hAnsi="Comic Sans MS" w:cstheme="minorHAnsi"/>
          <w:sz w:val="24"/>
          <w:szCs w:val="24"/>
        </w:rPr>
        <w:t>algorytmem rekurencyjnym którego w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każdym kroku sortowania szybkiego zostaje wybrany element </w:t>
      </w:r>
      <w:r w:rsidR="00126DC6" w:rsidRPr="00126DC6">
        <w:rPr>
          <w:rFonts w:ascii="Comic Sans MS" w:hAnsi="Comic Sans MS" w:cstheme="minorHAnsi"/>
          <w:sz w:val="24"/>
          <w:szCs w:val="24"/>
        </w:rPr>
        <w:t>służący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do podziału tablicy. </w:t>
      </w:r>
      <w:r w:rsidR="00126DC6">
        <w:rPr>
          <w:rFonts w:ascii="Comic Sans MS" w:hAnsi="Comic Sans MS" w:cstheme="minorHAnsi"/>
          <w:sz w:val="24"/>
          <w:szCs w:val="24"/>
        </w:rPr>
        <w:t>Po czym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algorytm porównuje wszystkie elementy tablicy z wybranym i tworzy 2 nowe tablice, jedn</w:t>
      </w:r>
      <w:r w:rsidR="00126DC6">
        <w:rPr>
          <w:rFonts w:ascii="Comic Sans MS" w:hAnsi="Comic Sans MS" w:cstheme="minorHAnsi"/>
          <w:sz w:val="24"/>
          <w:szCs w:val="24"/>
        </w:rPr>
        <w:t>a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zawierając</w:t>
      </w:r>
      <w:r w:rsidR="00126DC6">
        <w:rPr>
          <w:rFonts w:ascii="Comic Sans MS" w:hAnsi="Comic Sans MS" w:cstheme="minorHAnsi"/>
          <w:sz w:val="24"/>
          <w:szCs w:val="24"/>
        </w:rPr>
        <w:t>a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elementy mniejsze, a drug</w:t>
      </w:r>
      <w:r w:rsidR="00126DC6">
        <w:rPr>
          <w:rFonts w:ascii="Comic Sans MS" w:hAnsi="Comic Sans MS" w:cstheme="minorHAnsi"/>
          <w:sz w:val="24"/>
          <w:szCs w:val="24"/>
        </w:rPr>
        <w:t>a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zawierając</w:t>
      </w:r>
      <w:r w:rsidR="00126DC6">
        <w:rPr>
          <w:rFonts w:ascii="Comic Sans MS" w:hAnsi="Comic Sans MS" w:cstheme="minorHAnsi"/>
          <w:sz w:val="24"/>
          <w:szCs w:val="24"/>
        </w:rPr>
        <w:t>a</w:t>
      </w:r>
      <w:r w:rsidR="00126DC6" w:rsidRPr="00126DC6">
        <w:rPr>
          <w:rFonts w:ascii="Comic Sans MS" w:hAnsi="Comic Sans MS" w:cstheme="minorHAnsi"/>
          <w:sz w:val="24"/>
          <w:szCs w:val="24"/>
        </w:rPr>
        <w:t xml:space="preserve"> większe. Element wybrany do podziału nie bierze dalej udziału w sortowaniu, ponieważ jest już na swojej pozycji. </w:t>
      </w:r>
      <w:r w:rsidR="00126DC6">
        <w:rPr>
          <w:rFonts w:ascii="Comic Sans MS" w:hAnsi="Comic Sans MS" w:cstheme="minorHAnsi"/>
          <w:sz w:val="24"/>
          <w:szCs w:val="24"/>
        </w:rPr>
        <w:t>Algorytm jest wykonywany do uzyskania posortowanej tablicy.</w:t>
      </w:r>
    </w:p>
    <w:p w:rsidR="00126DC6" w:rsidRDefault="00126DC6" w:rsidP="00126DC6">
      <w:pPr>
        <w:pStyle w:val="Akapitzlist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Złożoność obliczeniowa zależy od wyboru elementu służącego do podziału, tak więc w wypadku pesymistycznym, czyli takim w którym wybrany zostaje element największy lub najmniejszy wielkość tablic zmniejsza się zawsze o jeden więc złożoność obliczeniowa wynosi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ascii="Comic Sans MS" w:eastAsiaTheme="minorEastAsia" w:hAnsi="Comic Sans MS" w:cstheme="minorHAnsi"/>
          <w:sz w:val="24"/>
          <w:szCs w:val="24"/>
        </w:rPr>
        <w:t xml:space="preserve">. W wypadku średnim złożoność zależy od wybranego elementu, tak więc w takim wypadku złożoność obliczeniowa wynosi około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2n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>
        <w:rPr>
          <w:rFonts w:ascii="Comic Sans MS" w:eastAsiaTheme="minorEastAsia" w:hAnsi="Comic Sans MS" w:cstheme="minorHAnsi"/>
          <w:sz w:val="24"/>
          <w:szCs w:val="24"/>
        </w:rPr>
        <w:t>.</w:t>
      </w:r>
    </w:p>
    <w:p w:rsidR="00313F96" w:rsidRPr="00313F96" w:rsidRDefault="00313F96" w:rsidP="00126DC6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proofErr w:type="spellStart"/>
      <w:r>
        <w:rPr>
          <w:rFonts w:ascii="Comic Sans MS" w:hAnsi="Comic Sans MS" w:cstheme="minorHAnsi"/>
          <w:sz w:val="28"/>
          <w:szCs w:val="28"/>
        </w:rPr>
        <w:t>Mergesort</w:t>
      </w:r>
      <w:proofErr w:type="spellEnd"/>
      <w:r>
        <w:rPr>
          <w:rFonts w:ascii="Comic Sans MS" w:hAnsi="Comic Sans MS" w:cstheme="minorHAnsi"/>
          <w:sz w:val="28"/>
          <w:szCs w:val="28"/>
        </w:rPr>
        <w:t>:</w:t>
      </w:r>
    </w:p>
    <w:p w:rsidR="00313F96" w:rsidRDefault="00126DC6" w:rsidP="00313F96">
      <w:pPr>
        <w:pStyle w:val="Akapitzlist"/>
        <w:rPr>
          <w:rFonts w:ascii="Comic Sans MS" w:hAnsi="Comic Sans MS" w:cstheme="minorHAnsi"/>
          <w:sz w:val="24"/>
          <w:szCs w:val="24"/>
        </w:rPr>
      </w:pPr>
      <w:proofErr w:type="spellStart"/>
      <w:r>
        <w:rPr>
          <w:rFonts w:ascii="Comic Sans MS" w:hAnsi="Comic Sans MS" w:cstheme="minorHAnsi"/>
          <w:sz w:val="24"/>
          <w:szCs w:val="24"/>
        </w:rPr>
        <w:lastRenderedPageBreak/>
        <w:t>Mergesort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jest kolejnym przykładem algorytmu rekurencyjnego który w każdym kroku dzieli tablice na połowę aż do uzyskania tablic jednoelementowych które są uznawane za posortowane. Po tym scala je w większe tablice porównując kolejne elementy podtablic.</w:t>
      </w:r>
    </w:p>
    <w:p w:rsidR="00126DC6" w:rsidRPr="00126DC6" w:rsidRDefault="00126DC6" w:rsidP="00313F96">
      <w:pPr>
        <w:pStyle w:val="Akapitzlist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Można zauważyć, że </w:t>
      </w:r>
      <w:proofErr w:type="spellStart"/>
      <w:r w:rsidR="00577EBE">
        <w:rPr>
          <w:rFonts w:ascii="Comic Sans MS" w:hAnsi="Comic Sans MS" w:cstheme="minorHAnsi"/>
          <w:sz w:val="24"/>
          <w:szCs w:val="24"/>
        </w:rPr>
        <w:t>mergesort</w:t>
      </w:r>
      <w:proofErr w:type="spellEnd"/>
      <w:r w:rsidR="00577EBE">
        <w:rPr>
          <w:rFonts w:ascii="Comic Sans MS" w:hAnsi="Comic Sans MS" w:cstheme="minorHAnsi"/>
          <w:sz w:val="24"/>
          <w:szCs w:val="24"/>
        </w:rPr>
        <w:t xml:space="preserve"> zawsze dzieli tablicę na pół, tak więc wypadek średni oraz pesymistyczny różnią się tylko ilością </w:t>
      </w:r>
      <w:proofErr w:type="gramStart"/>
      <w:r w:rsidR="00577EBE">
        <w:rPr>
          <w:rFonts w:ascii="Comic Sans MS" w:hAnsi="Comic Sans MS" w:cstheme="minorHAnsi"/>
          <w:sz w:val="24"/>
          <w:szCs w:val="24"/>
        </w:rPr>
        <w:t>porównań</w:t>
      </w:r>
      <w:proofErr w:type="gramEnd"/>
      <w:r w:rsidR="00577EBE">
        <w:rPr>
          <w:rFonts w:ascii="Comic Sans MS" w:hAnsi="Comic Sans MS" w:cstheme="minorHAnsi"/>
          <w:sz w:val="24"/>
          <w:szCs w:val="24"/>
        </w:rPr>
        <w:t xml:space="preserve"> które i tak zazwyczaj zostałyby wykonane dlatego złożoność obliczeniowa dla obu wypadków wynosi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</w:p>
    <w:p w:rsidR="00313F96" w:rsidRDefault="00313F96" w:rsidP="00126DC6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proofErr w:type="spellStart"/>
      <w:r>
        <w:rPr>
          <w:rFonts w:ascii="Comic Sans MS" w:hAnsi="Comic Sans MS" w:cstheme="minorHAnsi"/>
          <w:sz w:val="28"/>
          <w:szCs w:val="28"/>
        </w:rPr>
        <w:t>Introsort</w:t>
      </w:r>
      <w:proofErr w:type="spellEnd"/>
      <w:r>
        <w:rPr>
          <w:rFonts w:ascii="Comic Sans MS" w:hAnsi="Comic Sans MS" w:cstheme="minorHAnsi"/>
          <w:sz w:val="28"/>
          <w:szCs w:val="28"/>
        </w:rPr>
        <w:t>:</w:t>
      </w:r>
    </w:p>
    <w:p w:rsidR="00313F96" w:rsidRDefault="00577EBE" w:rsidP="00313F96">
      <w:pPr>
        <w:pStyle w:val="Akapitzlist"/>
        <w:rPr>
          <w:rFonts w:ascii="Comic Sans MS" w:hAnsi="Comic Sans MS" w:cstheme="minorHAnsi"/>
          <w:sz w:val="24"/>
          <w:szCs w:val="24"/>
        </w:rPr>
      </w:pPr>
      <w:proofErr w:type="spellStart"/>
      <w:r>
        <w:rPr>
          <w:rFonts w:ascii="Comic Sans MS" w:hAnsi="Comic Sans MS" w:cstheme="minorHAnsi"/>
          <w:sz w:val="24"/>
          <w:szCs w:val="24"/>
        </w:rPr>
        <w:t>Introsort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jest przykładem algorytmu hybrydowego </w:t>
      </w:r>
      <w:proofErr w:type="spellStart"/>
      <w:r>
        <w:rPr>
          <w:rFonts w:ascii="Comic Sans MS" w:hAnsi="Comic Sans MS" w:cstheme="minorHAnsi"/>
          <w:sz w:val="24"/>
          <w:szCs w:val="24"/>
        </w:rPr>
        <w:t>tz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. Składa się z kilku innych algorytmów, w wypadku </w:t>
      </w:r>
      <w:proofErr w:type="spellStart"/>
      <w:r>
        <w:rPr>
          <w:rFonts w:ascii="Comic Sans MS" w:hAnsi="Comic Sans MS" w:cstheme="minorHAnsi"/>
          <w:sz w:val="24"/>
          <w:szCs w:val="24"/>
        </w:rPr>
        <w:t>introsorta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są </w:t>
      </w:r>
      <w:proofErr w:type="spellStart"/>
      <w:proofErr w:type="gramStart"/>
      <w:r>
        <w:rPr>
          <w:rFonts w:ascii="Comic Sans MS" w:hAnsi="Comic Sans MS" w:cstheme="minorHAnsi"/>
          <w:sz w:val="24"/>
          <w:szCs w:val="24"/>
        </w:rPr>
        <w:t>to:Quicksort</w:t>
      </w:r>
      <w:proofErr w:type="spellEnd"/>
      <w:proofErr w:type="gramEnd"/>
      <w:r>
        <w:rPr>
          <w:rFonts w:ascii="Comic Sans MS" w:hAnsi="Comic Sans MS" w:cstheme="minorHAnsi"/>
          <w:sz w:val="24"/>
          <w:szCs w:val="24"/>
        </w:rPr>
        <w:t xml:space="preserve"> </w:t>
      </w:r>
      <w:proofErr w:type="spellStart"/>
      <w:r>
        <w:rPr>
          <w:rFonts w:ascii="Comic Sans MS" w:hAnsi="Comic Sans MS" w:cstheme="minorHAnsi"/>
          <w:sz w:val="24"/>
          <w:szCs w:val="24"/>
        </w:rPr>
        <w:t>Insertsort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oraz </w:t>
      </w:r>
      <w:proofErr w:type="spellStart"/>
      <w:r>
        <w:rPr>
          <w:rFonts w:ascii="Comic Sans MS" w:hAnsi="Comic Sans MS" w:cstheme="minorHAnsi"/>
          <w:sz w:val="24"/>
          <w:szCs w:val="24"/>
        </w:rPr>
        <w:t>Heapsort</w:t>
      </w:r>
      <w:proofErr w:type="spellEnd"/>
      <w:r>
        <w:rPr>
          <w:rFonts w:ascii="Comic Sans MS" w:hAnsi="Comic Sans MS" w:cstheme="minorHAnsi"/>
          <w:sz w:val="24"/>
          <w:szCs w:val="24"/>
        </w:rPr>
        <w:t>.</w:t>
      </w:r>
    </w:p>
    <w:p w:rsidR="001026BF" w:rsidRPr="001026BF" w:rsidRDefault="00577EBE" w:rsidP="00313F96">
      <w:pPr>
        <w:pStyle w:val="Akapitzlist"/>
        <w:rPr>
          <w:rFonts w:ascii="Comic Sans MS" w:eastAsiaTheme="minorEastAsia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>Algorytm ma za zadanie wyeliminować słabe strony wszystkich tych algorytmów</w:t>
      </w:r>
      <w:r w:rsidR="001026BF">
        <w:rPr>
          <w:rFonts w:ascii="Comic Sans MS" w:hAnsi="Comic Sans MS" w:cstheme="minorHAnsi"/>
          <w:sz w:val="24"/>
          <w:szCs w:val="24"/>
        </w:rPr>
        <w:t xml:space="preserve"> np. eliminując wypadek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 dla </w:t>
      </w:r>
      <w:proofErr w:type="spellStart"/>
      <w:r w:rsidR="001026BF">
        <w:rPr>
          <w:rFonts w:ascii="Comic Sans MS" w:eastAsiaTheme="minorEastAsia" w:hAnsi="Comic Sans MS" w:cstheme="minorHAnsi"/>
          <w:sz w:val="24"/>
          <w:szCs w:val="24"/>
        </w:rPr>
        <w:t>quicksorta</w:t>
      </w:r>
      <w:proofErr w:type="spellEnd"/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 ustalając maksymalną głębokość rekurencji jako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 i wywołując funkcję </w:t>
      </w:r>
      <w:proofErr w:type="spellStart"/>
      <w:r w:rsidR="001026BF">
        <w:rPr>
          <w:rFonts w:ascii="Comic Sans MS" w:eastAsiaTheme="minorEastAsia" w:hAnsi="Comic Sans MS" w:cstheme="minorHAnsi"/>
          <w:sz w:val="24"/>
          <w:szCs w:val="24"/>
        </w:rPr>
        <w:t>introsort</w:t>
      </w:r>
      <w:proofErr w:type="spellEnd"/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 z głębokością o jeden mniejszą. W wypadku Gdy głębokość będzie równa 0 wykonuje się </w:t>
      </w:r>
      <w:proofErr w:type="spellStart"/>
      <w:r w:rsidR="001026BF">
        <w:rPr>
          <w:rFonts w:ascii="Comic Sans MS" w:eastAsiaTheme="minorEastAsia" w:hAnsi="Comic Sans MS" w:cstheme="minorHAnsi"/>
          <w:sz w:val="24"/>
          <w:szCs w:val="24"/>
        </w:rPr>
        <w:t>Heapsort</w:t>
      </w:r>
      <w:proofErr w:type="spellEnd"/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. Aby usprawnić algorytm wykorzystano również algorytm </w:t>
      </w:r>
      <w:proofErr w:type="spellStart"/>
      <w:r w:rsidR="001026BF">
        <w:rPr>
          <w:rFonts w:ascii="Comic Sans MS" w:eastAsiaTheme="minorEastAsia" w:hAnsi="Comic Sans MS" w:cstheme="minorHAnsi"/>
          <w:sz w:val="24"/>
          <w:szCs w:val="24"/>
        </w:rPr>
        <w:t>Insertsort</w:t>
      </w:r>
      <w:proofErr w:type="spellEnd"/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 który jest wykorzystywany tylko dla tablic mniejszych niż 16 elementów. </w:t>
      </w:r>
      <w:r w:rsidR="001026BF">
        <w:rPr>
          <w:rFonts w:ascii="Comic Sans MS" w:eastAsiaTheme="minorEastAsia" w:hAnsi="Comic Sans MS" w:cstheme="minorHAnsi"/>
          <w:sz w:val="24"/>
          <w:szCs w:val="24"/>
        </w:rPr>
        <w:br/>
        <w:t xml:space="preserve">Złożoność obliczeniowa w wypadku średnim jest taka sama jak w wypadku </w:t>
      </w:r>
      <w:proofErr w:type="spellStart"/>
      <w:proofErr w:type="gramStart"/>
      <w:r w:rsidR="001026BF">
        <w:rPr>
          <w:rFonts w:ascii="Comic Sans MS" w:eastAsiaTheme="minorEastAsia" w:hAnsi="Comic Sans MS" w:cstheme="minorHAnsi"/>
          <w:sz w:val="24"/>
          <w:szCs w:val="24"/>
        </w:rPr>
        <w:t>quicksorta</w:t>
      </w:r>
      <w:proofErr w:type="spellEnd"/>
      <w:proofErr w:type="gramEnd"/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 czyli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2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1026BF">
        <w:rPr>
          <w:rFonts w:ascii="Comic Sans MS" w:eastAsiaTheme="minorEastAsia" w:hAnsi="Comic Sans MS" w:cstheme="minorHAnsi"/>
          <w:sz w:val="24"/>
          <w:szCs w:val="24"/>
        </w:rPr>
        <w:t xml:space="preserve">. W wypadku pesymistycznym </w:t>
      </w:r>
      <w:proofErr w:type="gramStart"/>
      <w:r w:rsidR="001026BF">
        <w:rPr>
          <w:rFonts w:ascii="Comic Sans MS" w:eastAsiaTheme="minorEastAsia" w:hAnsi="Comic Sans MS" w:cstheme="minorHAnsi"/>
          <w:sz w:val="24"/>
          <w:szCs w:val="24"/>
        </w:rPr>
        <w:t>wynosi :</w:t>
      </w:r>
      <w:proofErr w:type="gramEnd"/>
    </w:p>
    <w:p w:rsidR="00577EBE" w:rsidRPr="00577EBE" w:rsidRDefault="001026BF" w:rsidP="00313F96">
      <w:pPr>
        <w:pStyle w:val="Akapitzlist"/>
        <w:rPr>
          <w:rFonts w:ascii="Comic Sans MS" w:hAnsi="Comic Sans MS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4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n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n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+n-6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:rsidR="00313F96" w:rsidRDefault="00313F96" w:rsidP="00313F96">
      <w:pPr>
        <w:pStyle w:val="Akapitzlist"/>
        <w:rPr>
          <w:rFonts w:ascii="Comic Sans MS" w:hAnsi="Comic Sans MS" w:cstheme="minorHAnsi"/>
          <w:sz w:val="28"/>
          <w:szCs w:val="28"/>
        </w:rPr>
      </w:pPr>
    </w:p>
    <w:p w:rsidR="00313F96" w:rsidRDefault="00313F96" w:rsidP="00313F96">
      <w:pPr>
        <w:pStyle w:val="Akapitzlist"/>
        <w:numPr>
          <w:ilvl w:val="0"/>
          <w:numId w:val="1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Wyniki eksperymentó</w:t>
      </w:r>
      <w:r w:rsidR="00B3662F">
        <w:rPr>
          <w:rFonts w:ascii="Comic Sans MS" w:hAnsi="Comic Sans MS" w:cstheme="minorHAnsi"/>
          <w:sz w:val="28"/>
          <w:szCs w:val="28"/>
        </w:rPr>
        <w:t>w</w:t>
      </w:r>
      <w:r>
        <w:rPr>
          <w:rFonts w:ascii="Comic Sans MS" w:hAnsi="Comic Sans MS" w:cstheme="minorHAnsi"/>
          <w:sz w:val="28"/>
          <w:szCs w:val="28"/>
        </w:rPr>
        <w:t>:</w:t>
      </w:r>
    </w:p>
    <w:p w:rsidR="001026BF" w:rsidRDefault="001026BF" w:rsidP="001026BF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</w:p>
    <w:p w:rsidR="00D7696B" w:rsidRDefault="00D7696B" w:rsidP="00D7696B">
      <w:pPr>
        <w:rPr>
          <w:rFonts w:ascii="Comic Sans MS" w:hAnsi="Comic Sans MS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397F66" wp14:editId="33D933E9">
            <wp:extent cx="5210175" cy="2352675"/>
            <wp:effectExtent l="0" t="0" r="9525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9251FAD-E73B-442E-9290-848E9EEB7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29EF3" wp14:editId="0838C625">
            <wp:extent cx="5200650" cy="27051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A8FF8C5-27E4-4819-81A3-DF933D0B7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4B2BB" wp14:editId="3D5965A8">
            <wp:extent cx="5162550" cy="275272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D73CD29-CC5D-46B3-AA46-DF9AE7D08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026BF" w:rsidRDefault="001026BF" w:rsidP="001026BF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</w:p>
    <w:p w:rsidR="001026BF" w:rsidRDefault="001026BF" w:rsidP="001026BF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</w:p>
    <w:p w:rsidR="001026BF" w:rsidRDefault="001026BF" w:rsidP="001026BF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</w:p>
    <w:p w:rsidR="00FD1698" w:rsidRDefault="00FD1698" w:rsidP="00FD1698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</w:p>
    <w:p w:rsidR="00A718DD" w:rsidRDefault="00A718DD"/>
    <w:tbl>
      <w:tblPr>
        <w:tblpPr w:leftFromText="141" w:rightFromText="141" w:vertAnchor="text" w:horzAnchor="page" w:tblpX="1" w:tblpY="-11651"/>
        <w:tblW w:w="34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21"/>
        <w:gridCol w:w="687"/>
        <w:gridCol w:w="753"/>
      </w:tblGrid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0,287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1,528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3,088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14,912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56,257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0,491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2,664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5,642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29,697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63,509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0,452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2,363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4,938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26,811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55,554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0,402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2,177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4,392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23,804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49,534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0,352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1,921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3,966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21,439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44,748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0,347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1,875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3,898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24,934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43,433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0,34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1,891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3,873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21,131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43,913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0,471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1,878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3,889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21,085</w:t>
            </w:r>
          </w:p>
        </w:tc>
      </w:tr>
      <w:tr w:rsidR="00A718DD" w:rsidRPr="00A718DD" w:rsidTr="00A718DD">
        <w:trPr>
          <w:trHeight w:val="253"/>
        </w:trPr>
        <w:tc>
          <w:tcPr>
            <w:tcW w:w="10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43,931</w:t>
            </w:r>
          </w:p>
        </w:tc>
      </w:tr>
    </w:tbl>
    <w:tbl>
      <w:tblPr>
        <w:tblpPr w:leftFromText="141" w:rightFromText="141" w:vertAnchor="text" w:horzAnchor="page" w:tblpX="3496" w:tblpY="-12845"/>
        <w:tblW w:w="3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21"/>
        <w:gridCol w:w="687"/>
        <w:gridCol w:w="753"/>
      </w:tblGrid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0,179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0,931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1,826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8,64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16,574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0,256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1,454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2,785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13,909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31,173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0,197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1,086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2,292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12,386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24,609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0,137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0,772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1,608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9,264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19,05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0,536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1,099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6,188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12,914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0,083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0,485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1,003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5,707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12,598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0,084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0,512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1,011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5,566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11,766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0,198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0,489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1,042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5,784</w:t>
            </w:r>
          </w:p>
        </w:tc>
      </w:tr>
      <w:tr w:rsidR="00A718DD" w:rsidRPr="00A718DD" w:rsidTr="00A718DD">
        <w:trPr>
          <w:trHeight w:val="253"/>
        </w:trPr>
        <w:tc>
          <w:tcPr>
            <w:tcW w:w="10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75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11,739</w:t>
            </w:r>
          </w:p>
        </w:tc>
      </w:tr>
    </w:tbl>
    <w:tbl>
      <w:tblPr>
        <w:tblpPr w:leftFromText="141" w:rightFromText="141" w:vertAnchor="text" w:horzAnchor="page" w:tblpX="6871" w:tblpY="-12890"/>
        <w:tblW w:w="3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921"/>
        <w:gridCol w:w="687"/>
        <w:gridCol w:w="641"/>
      </w:tblGrid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0,15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0,80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1,50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7,42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33,55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0,21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1,25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2,90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13,78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27,68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0,16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0,92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1,93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10,75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21,87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0,11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0,61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1,32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7,72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15,89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0,87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5,00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95%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10,54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0,06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0,40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0,79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5,32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9,51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0,39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0,77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4,45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99,7%</w:t>
            </w:r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9,62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0,07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0,80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4,55</w:t>
            </w:r>
          </w:p>
        </w:tc>
      </w:tr>
      <w:tr w:rsidR="00A718DD" w:rsidRPr="00A718DD" w:rsidTr="00A718DD">
        <w:trPr>
          <w:trHeight w:val="180"/>
        </w:trPr>
        <w:tc>
          <w:tcPr>
            <w:tcW w:w="93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92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8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64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A718DD" w:rsidRPr="00A718DD" w:rsidRDefault="00A718DD" w:rsidP="00A718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718DD">
              <w:rPr>
                <w:rFonts w:ascii="Calibri" w:eastAsia="Times New Roman" w:hAnsi="Calibri" w:cs="Calibri"/>
                <w:color w:val="000000"/>
                <w:lang w:eastAsia="pl-PL"/>
              </w:rPr>
              <w:t>9,92</w:t>
            </w:r>
          </w:p>
        </w:tc>
      </w:tr>
    </w:tbl>
    <w:p w:rsidR="00B3662F" w:rsidRDefault="00B3662F" w:rsidP="00B3662F">
      <w:pPr>
        <w:pStyle w:val="Akapitzlist"/>
        <w:ind w:left="360"/>
        <w:rPr>
          <w:rFonts w:ascii="Comic Sans MS" w:hAnsi="Comic Sans MS" w:cstheme="minorHAnsi"/>
          <w:sz w:val="28"/>
          <w:szCs w:val="28"/>
        </w:rPr>
      </w:pPr>
    </w:p>
    <w:p w:rsidR="00B3662F" w:rsidRDefault="00B3662F" w:rsidP="00B3662F">
      <w:pPr>
        <w:pStyle w:val="Akapitzlist"/>
        <w:numPr>
          <w:ilvl w:val="0"/>
          <w:numId w:val="1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Podsumowanie i wnioski:</w:t>
      </w:r>
    </w:p>
    <w:p w:rsidR="00B3662F" w:rsidRPr="00FD1698" w:rsidRDefault="00B3662F" w:rsidP="00B3662F">
      <w:pPr>
        <w:pStyle w:val="Akapitzlist"/>
        <w:ind w:left="360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Wszystkie algorytmy z zadaniem poradziły sobie bardzo dobrze, w żadnym wypadku </w:t>
      </w:r>
      <w:proofErr w:type="spellStart"/>
      <w:r>
        <w:rPr>
          <w:rFonts w:ascii="Comic Sans MS" w:hAnsi="Comic Sans MS" w:cstheme="minorHAnsi"/>
          <w:sz w:val="24"/>
          <w:szCs w:val="24"/>
        </w:rPr>
        <w:t>quicksorta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nie wystąpił wypadek pesymistyczny. Ze wszystkich algorytmów najgorzej wypadł </w:t>
      </w:r>
      <w:proofErr w:type="spellStart"/>
      <w:r>
        <w:rPr>
          <w:rFonts w:ascii="Comic Sans MS" w:hAnsi="Comic Sans MS" w:cstheme="minorHAnsi"/>
          <w:sz w:val="24"/>
          <w:szCs w:val="24"/>
        </w:rPr>
        <w:t>Mergesort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który był średnio 3 razy wolniejszy co najprawdopodobniej wynika z przymusu tworzenia tymczasowych dynamicznych tablic, które są wykorzystywane do scalenia. Najszybciej </w:t>
      </w:r>
      <w:r>
        <w:rPr>
          <w:rFonts w:ascii="Comic Sans MS" w:hAnsi="Comic Sans MS" w:cstheme="minorHAnsi"/>
          <w:sz w:val="24"/>
          <w:szCs w:val="24"/>
        </w:rPr>
        <w:lastRenderedPageBreak/>
        <w:t>posortowane zostały tablice o pierwszych 99% posortowanych elementach co pozwoliło skrócić czas około 2-krotnie względem nieposortowanych elementów.</w:t>
      </w:r>
    </w:p>
    <w:p w:rsidR="00B3662F" w:rsidRDefault="00B3662F" w:rsidP="00B3662F">
      <w:pPr>
        <w:pStyle w:val="Akapitzlist"/>
        <w:numPr>
          <w:ilvl w:val="0"/>
          <w:numId w:val="1"/>
        </w:numPr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>Bibliografia:</w:t>
      </w:r>
    </w:p>
    <w:p w:rsidR="00B3662F" w:rsidRPr="00B3662F" w:rsidRDefault="00B3662F" w:rsidP="00B3662F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hyperlink r:id="rId8" w:history="1">
        <w:r>
          <w:rPr>
            <w:rStyle w:val="Hipercze"/>
          </w:rPr>
          <w:t>https://pl.wikipedia.org/wiki/Sortowanie_introspektywne</w:t>
        </w:r>
      </w:hyperlink>
    </w:p>
    <w:p w:rsidR="00B3662F" w:rsidRPr="00B3662F" w:rsidRDefault="00B3662F" w:rsidP="00B3662F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hyperlink r:id="rId9" w:history="1">
        <w:r>
          <w:rPr>
            <w:rStyle w:val="Hipercze"/>
          </w:rPr>
          <w:t>https://pl.wikipedia.org/wiki/Sortowanie_szybkie</w:t>
        </w:r>
      </w:hyperlink>
    </w:p>
    <w:p w:rsidR="00B3662F" w:rsidRPr="00B3662F" w:rsidRDefault="00B3662F" w:rsidP="00B3662F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hyperlink r:id="rId10" w:history="1">
        <w:r>
          <w:rPr>
            <w:rStyle w:val="Hipercze"/>
          </w:rPr>
          <w:t>https://pl.wikipedia.org/wiki/Sortowanie_przez_scalanie</w:t>
        </w:r>
      </w:hyperlink>
    </w:p>
    <w:p w:rsidR="00B3662F" w:rsidRPr="00B3662F" w:rsidRDefault="00B3662F" w:rsidP="00B3662F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hyperlink r:id="rId11" w:history="1">
        <w:r>
          <w:rPr>
            <w:rStyle w:val="Hipercze"/>
          </w:rPr>
          <w:t>http://www.algorytm.org/algorytmy-sortowania/sortowanie-przez-scalanie-mergesort/merge-1-c.html</w:t>
        </w:r>
      </w:hyperlink>
    </w:p>
    <w:p w:rsidR="00B3662F" w:rsidRPr="00D7696B" w:rsidRDefault="00B3662F" w:rsidP="00B3662F">
      <w:pPr>
        <w:pStyle w:val="Akapitzlist"/>
        <w:numPr>
          <w:ilvl w:val="1"/>
          <w:numId w:val="1"/>
        </w:numPr>
        <w:rPr>
          <w:rFonts w:ascii="Comic Sans MS" w:hAnsi="Comic Sans MS" w:cstheme="minorHAnsi"/>
          <w:sz w:val="28"/>
          <w:szCs w:val="28"/>
        </w:rPr>
      </w:pPr>
      <w:hyperlink r:id="rId12" w:history="1">
        <w:r>
          <w:rPr>
            <w:rStyle w:val="Hipercze"/>
          </w:rPr>
          <w:t>https://www.geeksforgeeks.org/heap-sort/</w:t>
        </w:r>
      </w:hyperlink>
    </w:p>
    <w:p w:rsidR="00B3662F" w:rsidRDefault="00B3662F" w:rsidP="00B3662F"/>
    <w:p w:rsidR="00313F96" w:rsidRPr="00313F96" w:rsidRDefault="00313F96" w:rsidP="00313F96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sectPr w:rsidR="00313F96" w:rsidRPr="00313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0B3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A705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74699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93"/>
    <w:rsid w:val="001026BF"/>
    <w:rsid w:val="00126DC6"/>
    <w:rsid w:val="00313F96"/>
    <w:rsid w:val="00577EBE"/>
    <w:rsid w:val="00605BAE"/>
    <w:rsid w:val="007B392A"/>
    <w:rsid w:val="009D23FF"/>
    <w:rsid w:val="00A03EFE"/>
    <w:rsid w:val="00A718DD"/>
    <w:rsid w:val="00B3662F"/>
    <w:rsid w:val="00D7696B"/>
    <w:rsid w:val="00F87E93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314A"/>
  <w15:chartTrackingRefBased/>
  <w15:docId w15:val="{7479B68B-C87C-461E-B4AA-D3DFD68D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F9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26DC6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B36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ortowanie_introspektyw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www.geeksforgeeks.org/heap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://www.algorytm.org/algorytmy-sortowania/sortowanie-przez-scalanie-mergesort/merge-1-c.html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s://pl.wikipedia.org/wiki/Sortowanie_przez_scal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ortowanie_szybkie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Intorsort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781648409122532"/>
          <c:y val="0.1840215924426451"/>
          <c:w val="0.69311568229474063"/>
          <c:h val="0.56009011019371568"/>
        </c:manualLayout>
      </c:layout>
      <c:lineChart>
        <c:grouping val="standard"/>
        <c:varyColors val="0"/>
        <c:ser>
          <c:idx val="0"/>
          <c:order val="0"/>
          <c:tx>
            <c:strRef>
              <c:f>Arkusz4!$C$2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Arkusz4!$B$2:$B$6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Arkusz4!$D$2:$D$6</c:f>
              <c:numCache>
                <c:formatCode>0.00</c:formatCode>
                <c:ptCount val="5"/>
                <c:pt idx="0">
                  <c:v>0.151</c:v>
                </c:pt>
                <c:pt idx="1">
                  <c:v>0.79500000000000004</c:v>
                </c:pt>
                <c:pt idx="2">
                  <c:v>1.496</c:v>
                </c:pt>
                <c:pt idx="3">
                  <c:v>7.415</c:v>
                </c:pt>
                <c:pt idx="4">
                  <c:v>33.551000000000002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A4-4A1A-B17A-BE1C3AC52BC6}"/>
            </c:ext>
          </c:extLst>
        </c:ser>
        <c:ser>
          <c:idx val="1"/>
          <c:order val="1"/>
          <c:tx>
            <c:strRef>
              <c:f>Arkusz4!$C$7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Arkusz4!$D$7:$D$11</c:f>
              <c:numCache>
                <c:formatCode>0.00</c:formatCode>
                <c:ptCount val="5"/>
                <c:pt idx="0">
                  <c:v>0.21</c:v>
                </c:pt>
                <c:pt idx="1">
                  <c:v>1.2450000000000001</c:v>
                </c:pt>
                <c:pt idx="2">
                  <c:v>2.8969999999999998</c:v>
                </c:pt>
                <c:pt idx="3">
                  <c:v>13.778</c:v>
                </c:pt>
                <c:pt idx="4">
                  <c:v>27.684000000000001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A4-4A1A-B17A-BE1C3AC52BC6}"/>
            </c:ext>
          </c:extLst>
        </c:ser>
        <c:ser>
          <c:idx val="2"/>
          <c:order val="2"/>
          <c:tx>
            <c:strRef>
              <c:f>Arkusz4!$C$12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Arkusz4!$D$12:$D$16</c:f>
              <c:numCache>
                <c:formatCode>0.00</c:formatCode>
                <c:ptCount val="5"/>
                <c:pt idx="0">
                  <c:v>0.161</c:v>
                </c:pt>
                <c:pt idx="1">
                  <c:v>0.92100000000000004</c:v>
                </c:pt>
                <c:pt idx="2">
                  <c:v>1.9259999999999999</c:v>
                </c:pt>
                <c:pt idx="3">
                  <c:v>10.753</c:v>
                </c:pt>
                <c:pt idx="4">
                  <c:v>21.870999999999999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A4-4A1A-B17A-BE1C3AC52BC6}"/>
            </c:ext>
          </c:extLst>
        </c:ser>
        <c:ser>
          <c:idx val="3"/>
          <c:order val="3"/>
          <c:tx>
            <c:strRef>
              <c:f>Arkusz4!$C$17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Arkusz4!$D$17:$D$21</c:f>
              <c:numCache>
                <c:formatCode>0.00</c:formatCode>
                <c:ptCount val="5"/>
                <c:pt idx="0">
                  <c:v>0.109</c:v>
                </c:pt>
                <c:pt idx="1">
                  <c:v>0.60599999999999998</c:v>
                </c:pt>
                <c:pt idx="2">
                  <c:v>1.3220000000000001</c:v>
                </c:pt>
                <c:pt idx="3">
                  <c:v>7.7169999999999996</c:v>
                </c:pt>
                <c:pt idx="4">
                  <c:v>15.888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A4-4A1A-B17A-BE1C3AC52BC6}"/>
            </c:ext>
          </c:extLst>
        </c:ser>
        <c:ser>
          <c:idx val="4"/>
          <c:order val="4"/>
          <c:tx>
            <c:strRef>
              <c:f>Arkusz4!$C$22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Arkusz4!$D$22:$D$26</c:f>
              <c:numCache>
                <c:formatCode>0.00</c:formatCode>
                <c:ptCount val="5"/>
                <c:pt idx="0">
                  <c:v>7.3999999999999996E-2</c:v>
                </c:pt>
                <c:pt idx="1">
                  <c:v>0.41</c:v>
                </c:pt>
                <c:pt idx="2">
                  <c:v>0.86699999999999999</c:v>
                </c:pt>
                <c:pt idx="3">
                  <c:v>4.9960000000000004</c:v>
                </c:pt>
                <c:pt idx="4">
                  <c:v>10.538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CA4-4A1A-B17A-BE1C3AC52BC6}"/>
            </c:ext>
          </c:extLst>
        </c:ser>
        <c:ser>
          <c:idx val="5"/>
          <c:order val="5"/>
          <c:tx>
            <c:strRef>
              <c:f>Arkusz4!$C$27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Arkusz4!$D$27:$D$31</c:f>
              <c:numCache>
                <c:formatCode>0.00</c:formatCode>
                <c:ptCount val="5"/>
                <c:pt idx="0">
                  <c:v>6.4000000000000001E-2</c:v>
                </c:pt>
                <c:pt idx="1">
                  <c:v>0.40300000000000002</c:v>
                </c:pt>
                <c:pt idx="2">
                  <c:v>0.78800000000000003</c:v>
                </c:pt>
                <c:pt idx="3">
                  <c:v>5.3209999999999997</c:v>
                </c:pt>
                <c:pt idx="4">
                  <c:v>9.5079999999999991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CA4-4A1A-B17A-BE1C3AC52BC6}"/>
            </c:ext>
          </c:extLst>
        </c:ser>
        <c:ser>
          <c:idx val="6"/>
          <c:order val="6"/>
          <c:tx>
            <c:strRef>
              <c:f>Arkusz4!$C$32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Arkusz4!$D$32:$D$36</c:f>
              <c:numCache>
                <c:formatCode>0.00</c:formatCode>
                <c:ptCount val="5"/>
                <c:pt idx="0">
                  <c:v>6.7000000000000004E-2</c:v>
                </c:pt>
                <c:pt idx="1">
                  <c:v>0.38500000000000001</c:v>
                </c:pt>
                <c:pt idx="2">
                  <c:v>0.77300000000000002</c:v>
                </c:pt>
                <c:pt idx="3">
                  <c:v>4.4530000000000003</c:v>
                </c:pt>
                <c:pt idx="4">
                  <c:v>9.6159999999999997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CA4-4A1A-B17A-BE1C3AC52BC6}"/>
            </c:ext>
          </c:extLst>
        </c:ser>
        <c:ser>
          <c:idx val="7"/>
          <c:order val="7"/>
          <c:tx>
            <c:strRef>
              <c:f>Arkusz4!$C$37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Arkusz4!$D$37:$D$41</c:f>
              <c:numCache>
                <c:formatCode>0.00</c:formatCode>
                <c:ptCount val="5"/>
                <c:pt idx="0">
                  <c:v>6.5000000000000002E-2</c:v>
                </c:pt>
                <c:pt idx="1">
                  <c:v>0.41199999999999998</c:v>
                </c:pt>
                <c:pt idx="2">
                  <c:v>0.79900000000000004</c:v>
                </c:pt>
                <c:pt idx="3">
                  <c:v>4.5449999999999999</c:v>
                </c:pt>
                <c:pt idx="4">
                  <c:v>9.9209999999999994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CA4-4A1A-B17A-BE1C3AC52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5585232"/>
        <c:axId val="1045588184"/>
      </c:lineChart>
      <c:catAx>
        <c:axId val="104558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5588184"/>
        <c:crosses val="autoZero"/>
        <c:auto val="1"/>
        <c:lblAlgn val="ctr"/>
        <c:lblOffset val="100"/>
        <c:noMultiLvlLbl val="0"/>
      </c:catAx>
      <c:valAx>
        <c:axId val="1045588184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558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Mergesort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Arkusz4!$C$42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Arkusz4!$B$42:$B$46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Arkusz4!$D$42:$D$46</c:f>
              <c:numCache>
                <c:formatCode>General</c:formatCode>
                <c:ptCount val="5"/>
                <c:pt idx="0">
                  <c:v>0.28699999999999998</c:v>
                </c:pt>
                <c:pt idx="1">
                  <c:v>1.528</c:v>
                </c:pt>
                <c:pt idx="2">
                  <c:v>3.0880000000000001</c:v>
                </c:pt>
                <c:pt idx="3">
                  <c:v>14.912000000000001</c:v>
                </c:pt>
                <c:pt idx="4">
                  <c:v>56.256999999999998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D-40F1-96DB-741AC55EBCA3}"/>
            </c:ext>
          </c:extLst>
        </c:ser>
        <c:ser>
          <c:idx val="1"/>
          <c:order val="1"/>
          <c:tx>
            <c:strRef>
              <c:f>Arkusz4!$C$47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Arkusz4!$D$47:$D$51</c:f>
              <c:numCache>
                <c:formatCode>General</c:formatCode>
                <c:ptCount val="5"/>
                <c:pt idx="0">
                  <c:v>0.49099999999999999</c:v>
                </c:pt>
                <c:pt idx="1">
                  <c:v>2.6640000000000001</c:v>
                </c:pt>
                <c:pt idx="2">
                  <c:v>5.6420000000000003</c:v>
                </c:pt>
                <c:pt idx="3">
                  <c:v>29.696999999999999</c:v>
                </c:pt>
                <c:pt idx="4">
                  <c:v>63.509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D-40F1-96DB-741AC55EBCA3}"/>
            </c:ext>
          </c:extLst>
        </c:ser>
        <c:ser>
          <c:idx val="2"/>
          <c:order val="2"/>
          <c:tx>
            <c:strRef>
              <c:f>Arkusz4!$C$52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Arkusz4!$D$52:$D$56</c:f>
              <c:numCache>
                <c:formatCode>General</c:formatCode>
                <c:ptCount val="5"/>
                <c:pt idx="0">
                  <c:v>0.45200000000000001</c:v>
                </c:pt>
                <c:pt idx="1">
                  <c:v>2.363</c:v>
                </c:pt>
                <c:pt idx="2">
                  <c:v>4.9379999999999997</c:v>
                </c:pt>
                <c:pt idx="3">
                  <c:v>26.811</c:v>
                </c:pt>
                <c:pt idx="4">
                  <c:v>55.554000000000002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8D-40F1-96DB-741AC55EBCA3}"/>
            </c:ext>
          </c:extLst>
        </c:ser>
        <c:ser>
          <c:idx val="3"/>
          <c:order val="3"/>
          <c:tx>
            <c:strRef>
              <c:f>Arkusz4!$C$57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Arkusz4!$D$57:$D$61</c:f>
              <c:numCache>
                <c:formatCode>General</c:formatCode>
                <c:ptCount val="5"/>
                <c:pt idx="0">
                  <c:v>0.40200000000000002</c:v>
                </c:pt>
                <c:pt idx="1">
                  <c:v>2.177</c:v>
                </c:pt>
                <c:pt idx="2">
                  <c:v>4.3920000000000003</c:v>
                </c:pt>
                <c:pt idx="3">
                  <c:v>23.803999999999998</c:v>
                </c:pt>
                <c:pt idx="4">
                  <c:v>49.533999999999999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8D-40F1-96DB-741AC55EBCA3}"/>
            </c:ext>
          </c:extLst>
        </c:ser>
        <c:ser>
          <c:idx val="4"/>
          <c:order val="4"/>
          <c:tx>
            <c:strRef>
              <c:f>Arkusz4!$C$62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Arkusz4!$D$62:$D$66</c:f>
              <c:numCache>
                <c:formatCode>General</c:formatCode>
                <c:ptCount val="5"/>
                <c:pt idx="0">
                  <c:v>0.35199999999999998</c:v>
                </c:pt>
                <c:pt idx="1">
                  <c:v>1.921</c:v>
                </c:pt>
                <c:pt idx="2">
                  <c:v>3.9660000000000002</c:v>
                </c:pt>
                <c:pt idx="3">
                  <c:v>21.439</c:v>
                </c:pt>
                <c:pt idx="4">
                  <c:v>44.747999999999998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8D-40F1-96DB-741AC55EBCA3}"/>
            </c:ext>
          </c:extLst>
        </c:ser>
        <c:ser>
          <c:idx val="5"/>
          <c:order val="5"/>
          <c:tx>
            <c:strRef>
              <c:f>Arkusz4!$C$67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Arkusz4!$D$67:$D$71</c:f>
              <c:numCache>
                <c:formatCode>General</c:formatCode>
                <c:ptCount val="5"/>
                <c:pt idx="0">
                  <c:v>0.34699999999999998</c:v>
                </c:pt>
                <c:pt idx="1">
                  <c:v>1.875</c:v>
                </c:pt>
                <c:pt idx="2">
                  <c:v>3.8980000000000001</c:v>
                </c:pt>
                <c:pt idx="3">
                  <c:v>24.934000000000001</c:v>
                </c:pt>
                <c:pt idx="4">
                  <c:v>43.433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A8D-40F1-96DB-741AC55EBCA3}"/>
            </c:ext>
          </c:extLst>
        </c:ser>
        <c:ser>
          <c:idx val="6"/>
          <c:order val="6"/>
          <c:tx>
            <c:strRef>
              <c:f>Arkusz4!$C$72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Arkusz4!$D$72:$D$76</c:f>
              <c:numCache>
                <c:formatCode>General</c:formatCode>
                <c:ptCount val="5"/>
                <c:pt idx="0">
                  <c:v>0.34</c:v>
                </c:pt>
                <c:pt idx="1">
                  <c:v>1.891</c:v>
                </c:pt>
                <c:pt idx="2">
                  <c:v>3.8730000000000002</c:v>
                </c:pt>
                <c:pt idx="3">
                  <c:v>21.131</c:v>
                </c:pt>
                <c:pt idx="4">
                  <c:v>43.912999999999997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A8D-40F1-96DB-741AC55EBCA3}"/>
            </c:ext>
          </c:extLst>
        </c:ser>
        <c:ser>
          <c:idx val="7"/>
          <c:order val="7"/>
          <c:tx>
            <c:strRef>
              <c:f>Arkusz4!$C$77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Arkusz4!$D$77:$D$81</c:f>
              <c:numCache>
                <c:formatCode>General</c:formatCode>
                <c:ptCount val="5"/>
                <c:pt idx="0">
                  <c:v>0.47099999999999997</c:v>
                </c:pt>
                <c:pt idx="1">
                  <c:v>1.8779999999999999</c:v>
                </c:pt>
                <c:pt idx="2">
                  <c:v>3.8889999999999998</c:v>
                </c:pt>
                <c:pt idx="3">
                  <c:v>21.085000000000001</c:v>
                </c:pt>
                <c:pt idx="4">
                  <c:v>43.930999999999997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A8D-40F1-96DB-741AC55EB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841896"/>
        <c:axId val="570840912"/>
      </c:lineChart>
      <c:catAx>
        <c:axId val="570841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40912"/>
        <c:crosses val="autoZero"/>
        <c:auto val="1"/>
        <c:lblAlgn val="ctr"/>
        <c:lblOffset val="100"/>
        <c:noMultiLvlLbl val="0"/>
      </c:catAx>
      <c:valAx>
        <c:axId val="570840912"/>
        <c:scaling>
          <c:orientation val="minMax"/>
          <c:max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4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Arkusz4!$C$82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Arkusz4!$B$82:$B$86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Arkusz4!$D$82:$D$86</c:f>
              <c:numCache>
                <c:formatCode>General</c:formatCode>
                <c:ptCount val="5"/>
                <c:pt idx="0">
                  <c:v>0.17899999999999999</c:v>
                </c:pt>
                <c:pt idx="1">
                  <c:v>0.93100000000000005</c:v>
                </c:pt>
                <c:pt idx="2">
                  <c:v>1.8260000000000001</c:v>
                </c:pt>
                <c:pt idx="3">
                  <c:v>8.64</c:v>
                </c:pt>
                <c:pt idx="4">
                  <c:v>16.574000000000002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BF-47E9-96A0-8FD134BEBB6F}"/>
            </c:ext>
          </c:extLst>
        </c:ser>
        <c:ser>
          <c:idx val="1"/>
          <c:order val="1"/>
          <c:tx>
            <c:strRef>
              <c:f>Arkusz4!$C$87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Arkusz4!$D$87:$D$91</c:f>
              <c:numCache>
                <c:formatCode>General</c:formatCode>
                <c:ptCount val="5"/>
                <c:pt idx="0">
                  <c:v>0.25600000000000001</c:v>
                </c:pt>
                <c:pt idx="1">
                  <c:v>1.454</c:v>
                </c:pt>
                <c:pt idx="2">
                  <c:v>2.7850000000000001</c:v>
                </c:pt>
                <c:pt idx="3">
                  <c:v>13.909000000000001</c:v>
                </c:pt>
                <c:pt idx="4">
                  <c:v>31.172999999999998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BF-47E9-96A0-8FD134BEBB6F}"/>
            </c:ext>
          </c:extLst>
        </c:ser>
        <c:ser>
          <c:idx val="2"/>
          <c:order val="2"/>
          <c:tx>
            <c:strRef>
              <c:f>Arkusz4!$C$92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Arkusz4!$D$92:$D$96</c:f>
              <c:numCache>
                <c:formatCode>General</c:formatCode>
                <c:ptCount val="5"/>
                <c:pt idx="0">
                  <c:v>0.19700000000000001</c:v>
                </c:pt>
                <c:pt idx="1">
                  <c:v>1.0860000000000001</c:v>
                </c:pt>
                <c:pt idx="2">
                  <c:v>2.2919999999999998</c:v>
                </c:pt>
                <c:pt idx="3">
                  <c:v>12.385999999999999</c:v>
                </c:pt>
                <c:pt idx="4">
                  <c:v>24.609000000000002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BF-47E9-96A0-8FD134BEBB6F}"/>
            </c:ext>
          </c:extLst>
        </c:ser>
        <c:ser>
          <c:idx val="3"/>
          <c:order val="3"/>
          <c:tx>
            <c:strRef>
              <c:f>Arkusz4!$C$97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Arkusz4!$D$97:$D$101</c:f>
              <c:numCache>
                <c:formatCode>General</c:formatCode>
                <c:ptCount val="5"/>
                <c:pt idx="0">
                  <c:v>0.13700000000000001</c:v>
                </c:pt>
                <c:pt idx="1">
                  <c:v>0.77200000000000002</c:v>
                </c:pt>
                <c:pt idx="2">
                  <c:v>1.6080000000000001</c:v>
                </c:pt>
                <c:pt idx="3">
                  <c:v>9.2639999999999993</c:v>
                </c:pt>
                <c:pt idx="4">
                  <c:v>19.05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BF-47E9-96A0-8FD134BEBB6F}"/>
            </c:ext>
          </c:extLst>
        </c:ser>
        <c:ser>
          <c:idx val="4"/>
          <c:order val="4"/>
          <c:tx>
            <c:strRef>
              <c:f>Arkusz4!$C$102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Arkusz4!$D$102:$D$106</c:f>
              <c:numCache>
                <c:formatCode>General</c:formatCode>
                <c:ptCount val="5"/>
                <c:pt idx="0">
                  <c:v>0.1</c:v>
                </c:pt>
                <c:pt idx="1">
                  <c:v>0.53600000000000003</c:v>
                </c:pt>
                <c:pt idx="2">
                  <c:v>1.099</c:v>
                </c:pt>
                <c:pt idx="3">
                  <c:v>6.1879999999999997</c:v>
                </c:pt>
                <c:pt idx="4">
                  <c:v>12.914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BF-47E9-96A0-8FD134BEBB6F}"/>
            </c:ext>
          </c:extLst>
        </c:ser>
        <c:ser>
          <c:idx val="5"/>
          <c:order val="5"/>
          <c:tx>
            <c:strRef>
              <c:f>Arkusz4!$C$107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Arkusz4!$D$107:$D$111</c:f>
              <c:numCache>
                <c:formatCode>General</c:formatCode>
                <c:ptCount val="5"/>
                <c:pt idx="0">
                  <c:v>8.3000000000000004E-2</c:v>
                </c:pt>
                <c:pt idx="1">
                  <c:v>0.48499999999999999</c:v>
                </c:pt>
                <c:pt idx="2">
                  <c:v>1.0029999999999999</c:v>
                </c:pt>
                <c:pt idx="3">
                  <c:v>5.7069999999999999</c:v>
                </c:pt>
                <c:pt idx="4">
                  <c:v>12.598000000000001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CBF-47E9-96A0-8FD134BEBB6F}"/>
            </c:ext>
          </c:extLst>
        </c:ser>
        <c:ser>
          <c:idx val="6"/>
          <c:order val="6"/>
          <c:tx>
            <c:strRef>
              <c:f>Arkusz4!$C$112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Arkusz4!$D$112:$D$116</c:f>
              <c:numCache>
                <c:formatCode>General</c:formatCode>
                <c:ptCount val="5"/>
                <c:pt idx="0">
                  <c:v>8.4000000000000005E-2</c:v>
                </c:pt>
                <c:pt idx="1">
                  <c:v>0.51200000000000001</c:v>
                </c:pt>
                <c:pt idx="2">
                  <c:v>1.0109999999999999</c:v>
                </c:pt>
                <c:pt idx="3">
                  <c:v>5.5659999999999998</c:v>
                </c:pt>
                <c:pt idx="4">
                  <c:v>11.766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CBF-47E9-96A0-8FD134BEBB6F}"/>
            </c:ext>
          </c:extLst>
        </c:ser>
        <c:ser>
          <c:idx val="7"/>
          <c:order val="7"/>
          <c:tx>
            <c:strRef>
              <c:f>Arkusz4!$C$117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Arkusz4!$D$117:$D$121</c:f>
              <c:numCache>
                <c:formatCode>General</c:formatCode>
                <c:ptCount val="5"/>
                <c:pt idx="0">
                  <c:v>0.19800000000000001</c:v>
                </c:pt>
                <c:pt idx="1">
                  <c:v>0.48899999999999999</c:v>
                </c:pt>
                <c:pt idx="2">
                  <c:v>1.042</c:v>
                </c:pt>
                <c:pt idx="3">
                  <c:v>5.7839999999999998</c:v>
                </c:pt>
                <c:pt idx="4">
                  <c:v>11.739000000000001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CBF-47E9-96A0-8FD134BEB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975416"/>
        <c:axId val="1291967872"/>
      </c:lineChart>
      <c:catAx>
        <c:axId val="1291975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1967872"/>
        <c:crosses val="autoZero"/>
        <c:auto val="1"/>
        <c:lblAlgn val="ctr"/>
        <c:lblOffset val="100"/>
        <c:noMultiLvlLbl val="0"/>
      </c:catAx>
      <c:valAx>
        <c:axId val="12919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1975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1059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Twuj Stary</dc:creator>
  <cp:keywords/>
  <dc:description/>
  <cp:lastModifiedBy>Twuj Stary</cp:lastModifiedBy>
  <cp:revision>2</cp:revision>
  <dcterms:created xsi:type="dcterms:W3CDTF">2020-03-27T11:14:00Z</dcterms:created>
  <dcterms:modified xsi:type="dcterms:W3CDTF">2020-03-27T16:02:00Z</dcterms:modified>
</cp:coreProperties>
</file>