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736826" w14:textId="77777777" w:rsidR="008138B2" w:rsidRPr="008138B2" w:rsidRDefault="008138B2" w:rsidP="008138B2">
      <w:pPr>
        <w:jc w:val="center"/>
        <w:rPr>
          <w:b/>
          <w:sz w:val="24"/>
          <w:szCs w:val="24"/>
        </w:rPr>
      </w:pPr>
    </w:p>
    <w:p w14:paraId="41736827" w14:textId="77777777" w:rsidR="008138B2" w:rsidRPr="008138B2" w:rsidRDefault="008138B2" w:rsidP="008138B2">
      <w:pPr>
        <w:jc w:val="center"/>
        <w:rPr>
          <w:b/>
          <w:sz w:val="24"/>
          <w:szCs w:val="24"/>
        </w:rPr>
      </w:pPr>
    </w:p>
    <w:p w14:paraId="41736828" w14:textId="77777777" w:rsidR="008138B2" w:rsidRPr="008138B2" w:rsidRDefault="008138B2" w:rsidP="008138B2">
      <w:pPr>
        <w:jc w:val="center"/>
        <w:rPr>
          <w:b/>
          <w:sz w:val="24"/>
          <w:szCs w:val="24"/>
        </w:rPr>
      </w:pPr>
    </w:p>
    <w:p w14:paraId="41736829" w14:textId="77777777" w:rsidR="008138B2" w:rsidRPr="008138B2" w:rsidRDefault="008138B2" w:rsidP="008138B2">
      <w:pPr>
        <w:jc w:val="center"/>
        <w:rPr>
          <w:b/>
          <w:sz w:val="24"/>
          <w:szCs w:val="24"/>
        </w:rPr>
      </w:pPr>
    </w:p>
    <w:p w14:paraId="4173682A" w14:textId="7EFDE94B" w:rsidR="008138B2" w:rsidRPr="008138B2" w:rsidRDefault="00383692" w:rsidP="008138B2">
      <w:pPr>
        <w:jc w:val="center"/>
        <w:rPr>
          <w:b/>
          <w:sz w:val="24"/>
          <w:szCs w:val="24"/>
        </w:rPr>
      </w:pPr>
      <w:r w:rsidRPr="00383692">
        <w:rPr>
          <w:rFonts w:ascii="Helvetica" w:hAnsi="Helvetica" w:cs="Helvetica"/>
          <w:sz w:val="24"/>
          <w:szCs w:val="24"/>
        </w:rPr>
        <w:t xml:space="preserve"> </w:t>
      </w:r>
      <w:r>
        <w:rPr>
          <w:rFonts w:ascii="Helvetica" w:hAnsi="Helvetica" w:cs="Helvetica"/>
          <w:noProof/>
          <w:sz w:val="24"/>
          <w:szCs w:val="24"/>
        </w:rPr>
        <w:drawing>
          <wp:inline distT="0" distB="0" distL="0" distR="0" wp14:anchorId="7C1F3C4B" wp14:editId="6F67E6F0">
            <wp:extent cx="2311400" cy="2311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1400" cy="2311400"/>
                    </a:xfrm>
                    <a:prstGeom prst="rect">
                      <a:avLst/>
                    </a:prstGeom>
                    <a:noFill/>
                    <a:ln>
                      <a:noFill/>
                    </a:ln>
                  </pic:spPr>
                </pic:pic>
              </a:graphicData>
            </a:graphic>
          </wp:inline>
        </w:drawing>
      </w:r>
    </w:p>
    <w:p w14:paraId="4173682D" w14:textId="205BDB6F" w:rsidR="008138B2" w:rsidRPr="008138B2" w:rsidRDefault="008138B2" w:rsidP="008138B2">
      <w:pPr>
        <w:jc w:val="center"/>
        <w:rPr>
          <w:b/>
          <w:sz w:val="24"/>
          <w:szCs w:val="24"/>
        </w:rPr>
      </w:pPr>
    </w:p>
    <w:p w14:paraId="4173682E" w14:textId="6DE89E93" w:rsidR="008138B2" w:rsidRPr="008138B2" w:rsidRDefault="001305CC" w:rsidP="008138B2">
      <w:pPr>
        <w:jc w:val="center"/>
        <w:rPr>
          <w:b/>
          <w:sz w:val="24"/>
          <w:szCs w:val="24"/>
        </w:rPr>
      </w:pPr>
      <w:r>
        <w:rPr>
          <w:b/>
          <w:sz w:val="24"/>
          <w:szCs w:val="24"/>
        </w:rPr>
        <w:t>DOL’s API &amp; SDKs</w:t>
      </w:r>
    </w:p>
    <w:p w14:paraId="4173682F" w14:textId="5A62EE46" w:rsidR="008138B2" w:rsidRPr="00D928FA" w:rsidRDefault="001305CC" w:rsidP="008138B2">
      <w:pPr>
        <w:jc w:val="center"/>
        <w:rPr>
          <w:b/>
          <w:sz w:val="24"/>
          <w:szCs w:val="24"/>
        </w:rPr>
      </w:pPr>
      <w:r>
        <w:rPr>
          <w:b/>
          <w:sz w:val="24"/>
          <w:szCs w:val="24"/>
        </w:rPr>
        <w:t>Lowering the Barrier to Entry to Government Data By Making It Accessible To Developers of all Skill Levels</w:t>
      </w:r>
    </w:p>
    <w:p w14:paraId="41736830" w14:textId="5B060D76" w:rsidR="000C05D7" w:rsidRDefault="001305CC" w:rsidP="008138B2">
      <w:pPr>
        <w:jc w:val="center"/>
        <w:rPr>
          <w:sz w:val="24"/>
          <w:szCs w:val="24"/>
        </w:rPr>
      </w:pPr>
      <w:r>
        <w:rPr>
          <w:b/>
          <w:sz w:val="24"/>
          <w:szCs w:val="24"/>
        </w:rPr>
        <w:t>September 28, 2012</w:t>
      </w:r>
    </w:p>
    <w:p w14:paraId="42412D7B" w14:textId="77777777" w:rsidR="001305CC" w:rsidRDefault="001305CC" w:rsidP="00DC2E81">
      <w:pPr>
        <w:jc w:val="center"/>
        <w:rPr>
          <w:b/>
          <w:sz w:val="24"/>
          <w:szCs w:val="24"/>
        </w:rPr>
      </w:pPr>
      <w:r>
        <w:rPr>
          <w:b/>
          <w:sz w:val="24"/>
          <w:szCs w:val="24"/>
        </w:rPr>
        <w:t>U.S. Department of Labor</w:t>
      </w:r>
    </w:p>
    <w:p w14:paraId="50B0F102" w14:textId="77777777" w:rsidR="001305CC" w:rsidRDefault="001305CC" w:rsidP="00DC2E81">
      <w:pPr>
        <w:jc w:val="center"/>
        <w:rPr>
          <w:b/>
          <w:sz w:val="24"/>
          <w:szCs w:val="24"/>
        </w:rPr>
      </w:pPr>
      <w:r>
        <w:rPr>
          <w:b/>
          <w:sz w:val="24"/>
          <w:szCs w:val="24"/>
        </w:rPr>
        <w:t>Office of Public Affairs</w:t>
      </w:r>
    </w:p>
    <w:p w14:paraId="41736831" w14:textId="68E8244A" w:rsidR="00DC2E81" w:rsidRDefault="001305CC" w:rsidP="00DC2E81">
      <w:pPr>
        <w:jc w:val="center"/>
        <w:rPr>
          <w:sz w:val="24"/>
          <w:szCs w:val="24"/>
        </w:rPr>
      </w:pPr>
      <w:r>
        <w:rPr>
          <w:b/>
          <w:sz w:val="24"/>
          <w:szCs w:val="24"/>
        </w:rPr>
        <w:t>Mike Pulsifer (pulsifer.michael@dol.gov)</w:t>
      </w:r>
      <w:r w:rsidR="00DC2E81">
        <w:rPr>
          <w:sz w:val="24"/>
          <w:szCs w:val="24"/>
        </w:rPr>
        <w:t xml:space="preserve"> </w:t>
      </w:r>
    </w:p>
    <w:p w14:paraId="41736832" w14:textId="77777777" w:rsidR="009A74C1" w:rsidRPr="009A74C1" w:rsidRDefault="009A74C1" w:rsidP="00DC2E81">
      <w:pPr>
        <w:jc w:val="center"/>
        <w:rPr>
          <w:b/>
          <w:sz w:val="24"/>
          <w:szCs w:val="24"/>
        </w:rPr>
      </w:pPr>
      <w:r>
        <w:rPr>
          <w:b/>
          <w:sz w:val="24"/>
          <w:szCs w:val="24"/>
        </w:rPr>
        <w:t xml:space="preserve"> </w:t>
      </w:r>
    </w:p>
    <w:p w14:paraId="41736833" w14:textId="77777777" w:rsidR="008138B2" w:rsidRPr="008138B2" w:rsidRDefault="008138B2" w:rsidP="008138B2">
      <w:pPr>
        <w:rPr>
          <w:b/>
          <w:sz w:val="24"/>
          <w:szCs w:val="24"/>
        </w:rPr>
      </w:pPr>
    </w:p>
    <w:p w14:paraId="41736834" w14:textId="77777777" w:rsidR="00C07DD8" w:rsidRDefault="00C07DD8" w:rsidP="000C05D7">
      <w:pPr>
        <w:rPr>
          <w:sz w:val="24"/>
          <w:szCs w:val="24"/>
        </w:rPr>
      </w:pPr>
    </w:p>
    <w:p w14:paraId="41736835" w14:textId="77777777" w:rsidR="00C07DD8" w:rsidRDefault="00C07DD8" w:rsidP="000C05D7">
      <w:pPr>
        <w:rPr>
          <w:sz w:val="24"/>
          <w:szCs w:val="24"/>
        </w:rPr>
      </w:pPr>
    </w:p>
    <w:p w14:paraId="41736836" w14:textId="77777777" w:rsidR="00C07DD8" w:rsidRDefault="00C07DD8" w:rsidP="000C05D7">
      <w:pPr>
        <w:rPr>
          <w:sz w:val="24"/>
          <w:szCs w:val="24"/>
        </w:rPr>
      </w:pPr>
    </w:p>
    <w:p w14:paraId="41736837" w14:textId="77777777" w:rsidR="00C07DD8" w:rsidRDefault="00C07DD8" w:rsidP="000C05D7">
      <w:pPr>
        <w:rPr>
          <w:sz w:val="24"/>
          <w:szCs w:val="24"/>
        </w:rPr>
      </w:pPr>
    </w:p>
    <w:p w14:paraId="41736838" w14:textId="77777777" w:rsidR="00C07DD8" w:rsidRDefault="00C07DD8" w:rsidP="000C05D7">
      <w:pPr>
        <w:rPr>
          <w:sz w:val="24"/>
          <w:szCs w:val="24"/>
        </w:rPr>
      </w:pPr>
    </w:p>
    <w:p w14:paraId="41736839" w14:textId="77777777" w:rsidR="00C07DD8" w:rsidRDefault="00C07DD8" w:rsidP="000C05D7">
      <w:pPr>
        <w:rPr>
          <w:sz w:val="24"/>
          <w:szCs w:val="24"/>
        </w:rPr>
      </w:pPr>
    </w:p>
    <w:p w14:paraId="4173683A" w14:textId="77777777" w:rsidR="009A74C1" w:rsidRDefault="009A74C1">
      <w:pPr>
        <w:rPr>
          <w:b/>
          <w:sz w:val="24"/>
          <w:szCs w:val="24"/>
        </w:rPr>
      </w:pPr>
      <w:r>
        <w:rPr>
          <w:b/>
          <w:sz w:val="24"/>
          <w:szCs w:val="24"/>
        </w:rPr>
        <w:br w:type="page"/>
      </w:r>
    </w:p>
    <w:p w14:paraId="4173683B" w14:textId="77777777" w:rsidR="000C05D7" w:rsidRPr="00CB74B8" w:rsidRDefault="00CE537B" w:rsidP="000C05D7">
      <w:pPr>
        <w:rPr>
          <w:sz w:val="24"/>
          <w:szCs w:val="24"/>
        </w:rPr>
      </w:pPr>
      <w:r>
        <w:rPr>
          <w:b/>
          <w:sz w:val="24"/>
          <w:szCs w:val="24"/>
        </w:rPr>
        <w:lastRenderedPageBreak/>
        <w:t>Executive Summary</w:t>
      </w:r>
    </w:p>
    <w:p w14:paraId="2C48CE42" w14:textId="77777777" w:rsidR="00624EFD" w:rsidRDefault="001305CC" w:rsidP="00982FE8">
      <w:pPr>
        <w:pStyle w:val="ListParagraph"/>
        <w:ind w:left="0"/>
        <w:rPr>
          <w:sz w:val="24"/>
          <w:szCs w:val="24"/>
        </w:rPr>
      </w:pPr>
      <w:r>
        <w:rPr>
          <w:sz w:val="24"/>
          <w:szCs w:val="24"/>
        </w:rPr>
        <w:t>The U.S. Department of Labor sought to go beyond merely making data available to developers and take ease of use of the data to the next level by giving</w:t>
      </w:r>
      <w:r w:rsidR="00624EFD">
        <w:rPr>
          <w:sz w:val="24"/>
          <w:szCs w:val="24"/>
        </w:rPr>
        <w:t xml:space="preserve"> developers tools that would make using DOL’s data easier.  The target audience was not just experienced developers, but even those who may be just starting how with a how-to book and a great idea.  The developer should not necessarily know what JSON or XML are.  </w:t>
      </w:r>
    </w:p>
    <w:p w14:paraId="07F65F09" w14:textId="77777777" w:rsidR="00624EFD" w:rsidRDefault="00624EFD" w:rsidP="00982FE8">
      <w:pPr>
        <w:pStyle w:val="ListParagraph"/>
        <w:ind w:left="0"/>
        <w:rPr>
          <w:sz w:val="24"/>
          <w:szCs w:val="24"/>
        </w:rPr>
      </w:pPr>
    </w:p>
    <w:p w14:paraId="4173683C" w14:textId="577E9239" w:rsidR="00982FE8" w:rsidRPr="00C07DD8" w:rsidRDefault="00624EFD" w:rsidP="00982FE8">
      <w:pPr>
        <w:pStyle w:val="ListParagraph"/>
        <w:ind w:left="0"/>
        <w:rPr>
          <w:i/>
          <w:sz w:val="24"/>
          <w:szCs w:val="24"/>
        </w:rPr>
      </w:pPr>
      <w:r>
        <w:rPr>
          <w:sz w:val="24"/>
          <w:szCs w:val="24"/>
        </w:rPr>
        <w:t>This requirement led DOL to create software development kits (SDKs), which are</w:t>
      </w:r>
      <w:r w:rsidR="00042329">
        <w:rPr>
          <w:sz w:val="24"/>
          <w:szCs w:val="24"/>
        </w:rPr>
        <w:t xml:space="preserve"> downloadable code packages that developers can drop into their apps, making access to DOL’s data easy for even the most novice developer.  Not content with just providing the tools, DOL provides sample projects that the developers can use to help them get started even quicker.  These SDKs have even been published as open source projects with the aim of speeding up their conversion to SDKs that will eventually support all federal APIs.</w:t>
      </w:r>
      <w:bookmarkStart w:id="0" w:name="_GoBack"/>
      <w:bookmarkEnd w:id="0"/>
      <w:r>
        <w:rPr>
          <w:sz w:val="24"/>
          <w:szCs w:val="24"/>
        </w:rPr>
        <w:t xml:space="preserve"> </w:t>
      </w:r>
    </w:p>
    <w:p w14:paraId="4173683D" w14:textId="77777777" w:rsidR="00982FE8" w:rsidRDefault="00982FE8" w:rsidP="00B216B8">
      <w:pPr>
        <w:pStyle w:val="ListParagraph"/>
        <w:ind w:left="0"/>
        <w:rPr>
          <w:i/>
          <w:sz w:val="24"/>
          <w:szCs w:val="24"/>
        </w:rPr>
      </w:pPr>
    </w:p>
    <w:p w14:paraId="4173683E" w14:textId="77777777" w:rsidR="00982FE8" w:rsidRDefault="00982FE8" w:rsidP="00B216B8">
      <w:pPr>
        <w:pStyle w:val="ListParagraph"/>
        <w:ind w:left="0"/>
        <w:rPr>
          <w:i/>
          <w:sz w:val="24"/>
          <w:szCs w:val="24"/>
        </w:rPr>
      </w:pPr>
    </w:p>
    <w:p w14:paraId="4173683F" w14:textId="77777777" w:rsidR="00982FE8" w:rsidRDefault="00982FE8" w:rsidP="00B216B8">
      <w:pPr>
        <w:pStyle w:val="ListParagraph"/>
        <w:ind w:left="0"/>
        <w:rPr>
          <w:i/>
          <w:sz w:val="24"/>
          <w:szCs w:val="24"/>
        </w:rPr>
      </w:pPr>
    </w:p>
    <w:p w14:paraId="41736840" w14:textId="77777777" w:rsidR="00982FE8" w:rsidRDefault="00982FE8" w:rsidP="00B216B8">
      <w:pPr>
        <w:pStyle w:val="ListParagraph"/>
        <w:ind w:left="0"/>
        <w:rPr>
          <w:i/>
          <w:sz w:val="24"/>
          <w:szCs w:val="24"/>
        </w:rPr>
      </w:pPr>
    </w:p>
    <w:p w14:paraId="41736841" w14:textId="77777777" w:rsidR="008138B2" w:rsidRPr="00C07DD8" w:rsidRDefault="00B216B8" w:rsidP="00B216B8">
      <w:pPr>
        <w:pStyle w:val="ListParagraph"/>
        <w:ind w:left="0"/>
        <w:rPr>
          <w:i/>
          <w:color w:val="000000" w:themeColor="text1"/>
          <w:sz w:val="24"/>
          <w:szCs w:val="24"/>
        </w:rPr>
      </w:pPr>
      <w:r w:rsidRPr="00C07DD8">
        <w:rPr>
          <w:i/>
          <w:color w:val="000000" w:themeColor="text1"/>
          <w:sz w:val="24"/>
          <w:szCs w:val="24"/>
        </w:rPr>
        <w:t xml:space="preserve"> </w:t>
      </w:r>
    </w:p>
    <w:p w14:paraId="41736842" w14:textId="77777777" w:rsidR="00B216B8" w:rsidRPr="00B216B8" w:rsidRDefault="00B216B8" w:rsidP="00B216B8">
      <w:pPr>
        <w:pStyle w:val="ListParagraph"/>
        <w:ind w:left="0"/>
        <w:rPr>
          <w:color w:val="000000" w:themeColor="text1"/>
          <w:sz w:val="24"/>
          <w:szCs w:val="24"/>
        </w:rPr>
      </w:pPr>
    </w:p>
    <w:p w14:paraId="41736843" w14:textId="77777777" w:rsidR="00C07DD8" w:rsidRDefault="00C07DD8" w:rsidP="008138B2">
      <w:pPr>
        <w:rPr>
          <w:b/>
          <w:sz w:val="24"/>
          <w:szCs w:val="24"/>
        </w:rPr>
      </w:pPr>
    </w:p>
    <w:p w14:paraId="41736844" w14:textId="77777777" w:rsidR="00C07DD8" w:rsidRDefault="00C07DD8" w:rsidP="008138B2">
      <w:pPr>
        <w:rPr>
          <w:b/>
          <w:sz w:val="24"/>
          <w:szCs w:val="24"/>
        </w:rPr>
      </w:pPr>
    </w:p>
    <w:p w14:paraId="41736845" w14:textId="77777777" w:rsidR="00C07DD8" w:rsidRDefault="00C07DD8" w:rsidP="008138B2">
      <w:pPr>
        <w:rPr>
          <w:b/>
          <w:sz w:val="24"/>
          <w:szCs w:val="24"/>
        </w:rPr>
      </w:pPr>
    </w:p>
    <w:p w14:paraId="41736846" w14:textId="77777777" w:rsidR="00C07DD8" w:rsidRDefault="00C07DD8" w:rsidP="008138B2">
      <w:pPr>
        <w:rPr>
          <w:b/>
          <w:sz w:val="24"/>
          <w:szCs w:val="24"/>
        </w:rPr>
      </w:pPr>
    </w:p>
    <w:p w14:paraId="41736847" w14:textId="77777777" w:rsidR="00C07DD8" w:rsidRDefault="00C07DD8" w:rsidP="008138B2">
      <w:pPr>
        <w:rPr>
          <w:b/>
          <w:sz w:val="24"/>
          <w:szCs w:val="24"/>
        </w:rPr>
      </w:pPr>
    </w:p>
    <w:p w14:paraId="41736848" w14:textId="77777777" w:rsidR="00C07DD8" w:rsidRDefault="00C07DD8" w:rsidP="008138B2">
      <w:pPr>
        <w:rPr>
          <w:b/>
          <w:sz w:val="24"/>
          <w:szCs w:val="24"/>
        </w:rPr>
      </w:pPr>
    </w:p>
    <w:p w14:paraId="41736849" w14:textId="77777777" w:rsidR="00C07DD8" w:rsidRDefault="00C07DD8" w:rsidP="008138B2">
      <w:pPr>
        <w:rPr>
          <w:b/>
          <w:sz w:val="24"/>
          <w:szCs w:val="24"/>
        </w:rPr>
      </w:pPr>
    </w:p>
    <w:p w14:paraId="4173684A" w14:textId="77777777" w:rsidR="00C07DD8" w:rsidRDefault="00C07DD8" w:rsidP="008138B2">
      <w:pPr>
        <w:rPr>
          <w:b/>
          <w:sz w:val="24"/>
          <w:szCs w:val="24"/>
        </w:rPr>
      </w:pPr>
    </w:p>
    <w:p w14:paraId="4173684B" w14:textId="77777777" w:rsidR="00C07DD8" w:rsidRDefault="00C07DD8" w:rsidP="008138B2">
      <w:pPr>
        <w:rPr>
          <w:b/>
          <w:sz w:val="24"/>
          <w:szCs w:val="24"/>
        </w:rPr>
      </w:pPr>
    </w:p>
    <w:p w14:paraId="4173684C" w14:textId="77777777" w:rsidR="00C07DD8" w:rsidRDefault="00C07DD8" w:rsidP="008138B2">
      <w:pPr>
        <w:rPr>
          <w:b/>
          <w:sz w:val="24"/>
          <w:szCs w:val="24"/>
        </w:rPr>
      </w:pPr>
    </w:p>
    <w:p w14:paraId="4173684D" w14:textId="77777777" w:rsidR="00C07DD8" w:rsidRDefault="00C07DD8" w:rsidP="008138B2">
      <w:pPr>
        <w:rPr>
          <w:b/>
          <w:sz w:val="24"/>
          <w:szCs w:val="24"/>
        </w:rPr>
      </w:pPr>
    </w:p>
    <w:p w14:paraId="4173684E" w14:textId="77777777" w:rsidR="00C07DD8" w:rsidRDefault="00C07DD8" w:rsidP="008138B2">
      <w:pPr>
        <w:rPr>
          <w:b/>
          <w:sz w:val="24"/>
          <w:szCs w:val="24"/>
        </w:rPr>
      </w:pPr>
    </w:p>
    <w:p w14:paraId="4173684F" w14:textId="77777777" w:rsidR="00C07DD8" w:rsidRDefault="00C07DD8" w:rsidP="008138B2">
      <w:pPr>
        <w:rPr>
          <w:b/>
          <w:sz w:val="24"/>
          <w:szCs w:val="24"/>
        </w:rPr>
      </w:pPr>
    </w:p>
    <w:p w14:paraId="41736853" w14:textId="77777777" w:rsidR="008138B2" w:rsidRPr="008138B2" w:rsidRDefault="008138B2" w:rsidP="008138B2">
      <w:pPr>
        <w:rPr>
          <w:b/>
          <w:sz w:val="24"/>
          <w:szCs w:val="24"/>
        </w:rPr>
      </w:pPr>
      <w:r w:rsidRPr="008138B2">
        <w:rPr>
          <w:b/>
          <w:sz w:val="24"/>
          <w:szCs w:val="24"/>
        </w:rPr>
        <w:t>Challenge</w:t>
      </w:r>
    </w:p>
    <w:p w14:paraId="59789155" w14:textId="54EED935" w:rsidR="00301333" w:rsidRPr="00D61C98" w:rsidRDefault="00275907" w:rsidP="00301333">
      <w:pPr>
        <w:rPr>
          <w:sz w:val="24"/>
          <w:szCs w:val="24"/>
        </w:rPr>
      </w:pPr>
      <w:r w:rsidRPr="00D61C98">
        <w:rPr>
          <w:noProof/>
          <w:sz w:val="24"/>
          <w:szCs w:val="24"/>
        </w:rPr>
        <mc:AlternateContent>
          <mc:Choice Requires="wps">
            <w:drawing>
              <wp:anchor distT="0" distB="0" distL="114300" distR="114300" simplePos="0" relativeHeight="251671552" behindDoc="0" locked="0" layoutInCell="1" allowOverlap="1" wp14:anchorId="4173686A" wp14:editId="092E6BEB">
                <wp:simplePos x="0" y="0"/>
                <wp:positionH relativeFrom="column">
                  <wp:posOffset>4000500</wp:posOffset>
                </wp:positionH>
                <wp:positionV relativeFrom="paragraph">
                  <wp:posOffset>565150</wp:posOffset>
                </wp:positionV>
                <wp:extent cx="2062480" cy="1460500"/>
                <wp:effectExtent l="25400" t="25400" r="45720" b="63500"/>
                <wp:wrapSquare wrapText="bothSides"/>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2480" cy="1460500"/>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14:paraId="41736878" w14:textId="14DF9A47" w:rsidR="00624EFD" w:rsidRPr="009A74C1" w:rsidRDefault="00624EFD" w:rsidP="009D7547">
                            <w:pPr>
                              <w:pStyle w:val="instructions"/>
                              <w:jc w:val="center"/>
                              <w:rPr>
                                <w:color w:val="FFFFFF" w:themeColor="background1"/>
                                <w:sz w:val="20"/>
                              </w:rPr>
                            </w:pPr>
                            <w:r>
                              <w:rPr>
                                <w:rFonts w:ascii="Helvetica" w:hAnsi="Helvetica" w:cs="Helvetica"/>
                                <w:noProof/>
                                <w:sz w:val="24"/>
                                <w:szCs w:val="24"/>
                              </w:rPr>
                              <w:drawing>
                                <wp:inline distT="0" distB="0" distL="0" distR="0" wp14:anchorId="1A4691BD" wp14:editId="4BB7AD2A">
                                  <wp:extent cx="1656080" cy="1242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6080" cy="1242060"/>
                                          </a:xfrm>
                                          <a:prstGeom prst="rect">
                                            <a:avLst/>
                                          </a:prstGeom>
                                          <a:noFill/>
                                          <a:ln>
                                            <a:noFill/>
                                          </a:ln>
                                        </pic:spPr>
                                      </pic:pic>
                                    </a:graphicData>
                                  </a:graphic>
                                </wp:inline>
                              </w:drawing>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4" o:spid="_x0000_s1026" type="#_x0000_t202" style="position:absolute;margin-left:315pt;margin-top:44.5pt;width:162.4pt;height:1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QVRpoCAACjBQAADgAAAGRycy9lMm9Eb2MueG1srFTJbtswEL0X6D8QvDda4ji2EDlIk6Yo0A1I&#10;ip7HJGURpUiWpC2nX98habtON6BBdRDERW/evHkzF5fbQZGNcF4a3dLqpKREaGa41KuWfrq/fTGj&#10;xAfQHJTRoqUPwtPLxfNnF6NtRG16o7hwBEG0b0bb0j4E2xSFZ70YwJ8YKzQedsYNEHDpVgV3MCL6&#10;oIq6LKfFaBy3zjDhPe7e5EO6SPhdJ1j40HVeBKJaitxCerv0XsZ3sbiAZuXA9pLtaMATWAwgNQY9&#10;QN1AALJ28heoQTJnvOnCCTNDYbpOMpFywGyq8qds7nqwIuWC4nh7kMn/P1j2fvPREclbekqJhgFL&#10;dC+2gbw0W1JNojyj9Q3eurN4L2xxH8ucUvX2rWFfPNHmuge9ElfOmbEXwJFeFf8sjn7NOD6CLMd3&#10;hmMcWAeTgLadG6J2qAZBdCzTw6E0kQvDzbqc1pMZHjE8qybT8qxMxSug2f9unQ+vhRlI/Gipw9on&#10;eNi89SHSgWZ/JUbzRkl+K5VKi+g3ca0c2QA6BRgTOuQ01XpAvnm/KuOTTYP7aK28v6eSbBthUrRH&#10;EZQmI4o8Q4is3l/Cq9+EnmPCT4s8yIAtpuTQ0tkR/1ipV5qnBgggVf5GkZSOiojUPKhcqswaIe56&#10;PhIuo7b17HSOjc0ldtLprJyW83NKQK1wBLDgKHEmfJahT/6NpfwHiWOaf8oTGlC2h6z54SJSfqy7&#10;2bNNVThKJBkyejC7MWyX22T9eu/zpeEP6FCkn2yIcw0/euO+UTLijGip/7oGJyhRbzS6fF5NJnGo&#10;pMXk7LzGhTs+WR6fgGYItVMoL65DHkVr6+Sqx1jZctpcYW90Mrk2NlHmtesonAQpsd3UiqPmeJ1u&#10;/Ziti+8AAAD//wMAUEsDBBQABgAIAAAAIQC9XL2K4AAAAAoBAAAPAAAAZHJzL2Rvd25yZXYueG1s&#10;TI9BT8MwDIXvSPyHyEhcEEvKYFpL04khhgSXiTFp16wxbUXjVEm2df8ec4KTZb+n5++Vi9H14ogh&#10;dp40ZBMFAqn2tqNGw/ZzdTsHEZMha3pPqOGMERbV5UVpCutP9IHHTWoEh1AsjIY2paGQMtYtOhMn&#10;fkBi7csHZxKvoZE2mBOHu17eKTWTznTEH1oz4HOL9ffm4DTMl00IRp7X693Ny/srqtVbvsy0vr4a&#10;nx5BJBzTnxl+8RkdKmba+wPZKHoNs6niLonDcp5syB/uuctewzTji6xK+b9C9QMAAP//AwBQSwEC&#10;LQAUAAYACAAAACEA5JnDwPsAAADhAQAAEwAAAAAAAAAAAAAAAAAAAAAAW0NvbnRlbnRfVHlwZXNd&#10;LnhtbFBLAQItABQABgAIAAAAIQAjsmrh1wAAAJQBAAALAAAAAAAAAAAAAAAAACwBAABfcmVscy8u&#10;cmVsc1BLAQItABQABgAIAAAAIQA5NBVGmgIAAKMFAAAOAAAAAAAAAAAAAAAAACwCAABkcnMvZTJv&#10;RG9jLnhtbFBLAQItABQABgAIAAAAIQC9XL2K4AAAAAoBAAAPAAAAAAAAAAAAAAAAAPIEAABkcnMv&#10;ZG93bnJldi54bWxQSwUGAAAAAAQABADzAAAA/wUAAAAA&#10;" fillcolor="#4f81bd [3204]" strokecolor="#f2f2f2 [3041]" strokeweight="3pt">
                <v:shadow on="t" color="#243f60 [1604]" opacity=".5" mv:blur="0" offset="1pt,2pt"/>
                <v:textbox>
                  <w:txbxContent>
                    <w:p w14:paraId="41736878" w14:textId="14DF9A47" w:rsidR="00624EFD" w:rsidRPr="009A74C1" w:rsidRDefault="00624EFD" w:rsidP="009D7547">
                      <w:pPr>
                        <w:pStyle w:val="instructions"/>
                        <w:jc w:val="center"/>
                        <w:rPr>
                          <w:color w:val="FFFFFF" w:themeColor="background1"/>
                          <w:sz w:val="20"/>
                        </w:rPr>
                      </w:pPr>
                      <w:r>
                        <w:rPr>
                          <w:rFonts w:ascii="Helvetica" w:hAnsi="Helvetica" w:cs="Helvetica"/>
                          <w:noProof/>
                          <w:sz w:val="24"/>
                          <w:szCs w:val="24"/>
                        </w:rPr>
                        <w:drawing>
                          <wp:inline distT="0" distB="0" distL="0" distR="0" wp14:anchorId="1A4691BD" wp14:editId="4BB7AD2A">
                            <wp:extent cx="1656080" cy="1242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6080" cy="1242060"/>
                                    </a:xfrm>
                                    <a:prstGeom prst="rect">
                                      <a:avLst/>
                                    </a:prstGeom>
                                    <a:noFill/>
                                    <a:ln>
                                      <a:noFill/>
                                    </a:ln>
                                  </pic:spPr>
                                </pic:pic>
                              </a:graphicData>
                            </a:graphic>
                          </wp:inline>
                        </w:drawing>
                      </w:r>
                    </w:p>
                  </w:txbxContent>
                </v:textbox>
                <w10:wrap type="square"/>
              </v:shape>
            </w:pict>
          </mc:Fallback>
        </mc:AlternateContent>
      </w:r>
      <w:r w:rsidR="00301333" w:rsidRPr="00D61C98">
        <w:rPr>
          <w:sz w:val="24"/>
          <w:szCs w:val="24"/>
        </w:rPr>
        <w:t xml:space="preserve">Data.gov has been a tremendous asset to who wish to download government datasets, large and small.  Experts on the data can extract a wealth of data from one or more dataset and publish their findings for everyone else to consume.  However, it’s those large datasets that can pose a particular challenge for developers of mobile apps.  </w:t>
      </w:r>
    </w:p>
    <w:p w14:paraId="33600525" w14:textId="6A0FA0FD" w:rsidR="00301333" w:rsidRPr="00D61C98" w:rsidRDefault="00301333" w:rsidP="00301333">
      <w:pPr>
        <w:rPr>
          <w:sz w:val="24"/>
          <w:szCs w:val="24"/>
        </w:rPr>
      </w:pPr>
      <w:r w:rsidRPr="00D61C98">
        <w:rPr>
          <w:sz w:val="24"/>
          <w:szCs w:val="24"/>
        </w:rPr>
        <w:t>Most cell phone companies nowadays impose limits of one form or another on their customers’ data usage.  Using one provider as an example, the basic data plan, targeted at the typical smartphone user, has a limit of 200 megabytes (MB) per month.  Once this limit is exceeded, the user can face additional charges.  One smartphone platform even limits over-the-air app downloads to 20 MB to protect the users’ data caps.</w:t>
      </w:r>
    </w:p>
    <w:p w14:paraId="05B21F6F" w14:textId="77777777" w:rsidR="00301333" w:rsidRPr="00D61C98" w:rsidRDefault="00301333" w:rsidP="00301333">
      <w:pPr>
        <w:rPr>
          <w:sz w:val="24"/>
          <w:szCs w:val="24"/>
        </w:rPr>
      </w:pPr>
      <w:r w:rsidRPr="00D61C98">
        <w:rPr>
          <w:sz w:val="24"/>
          <w:szCs w:val="24"/>
        </w:rPr>
        <w:t>The Department of Labor has many datasets published on data.gov that, if included in a mobile app, would consume at least a half of a typical user’s monthly data limit, assuming they could download it over the air at all.  One, the Workforce Investment Act (WIA) Net Impact Evaluation Dataset, measures in at a hefty 321 MB.</w:t>
      </w:r>
    </w:p>
    <w:p w14:paraId="41736855" w14:textId="6FE745DB" w:rsidR="00CB74B8" w:rsidRPr="00CB74B8" w:rsidRDefault="00CB74B8" w:rsidP="00301333">
      <w:pPr>
        <w:pStyle w:val="ListParagraph"/>
        <w:ind w:left="0"/>
        <w:rPr>
          <w:sz w:val="24"/>
          <w:szCs w:val="24"/>
        </w:rPr>
      </w:pPr>
    </w:p>
    <w:p w14:paraId="41736856" w14:textId="77777777" w:rsidR="008138B2" w:rsidRPr="008138B2" w:rsidRDefault="00275907" w:rsidP="008138B2">
      <w:pPr>
        <w:rPr>
          <w:b/>
          <w:sz w:val="24"/>
          <w:szCs w:val="24"/>
        </w:rPr>
      </w:pPr>
      <w:r>
        <w:rPr>
          <w:b/>
          <w:sz w:val="24"/>
          <w:szCs w:val="24"/>
        </w:rPr>
        <w:t>Approach</w:t>
      </w:r>
    </w:p>
    <w:p w14:paraId="33381641" w14:textId="560CF46C" w:rsidR="009F3A7F" w:rsidRPr="00D61C98" w:rsidRDefault="009F3A7F" w:rsidP="009F3A7F">
      <w:pPr>
        <w:rPr>
          <w:sz w:val="24"/>
          <w:szCs w:val="24"/>
        </w:rPr>
      </w:pPr>
      <w:r w:rsidRPr="00D61C98">
        <w:rPr>
          <w:sz w:val="24"/>
          <w:szCs w:val="24"/>
        </w:rPr>
        <w:t xml:space="preserve">Our solution was to create an application programming interface (API) that would allow developers of web or mobile apps to download only what their app needs when it needs it.  Rather than include the entire dataset, the app would send a request to DOL’s API asking for a much smaller subset of that data.  The response would be typically much smaller than an average web page, reducing the impact on the user.  DOL’s API is not a replacement for the datasets published to data.gov.  However, it provides instant, light-weight, and easy to access data for developers of web and mobile apps.  </w:t>
      </w:r>
    </w:p>
    <w:p w14:paraId="7415B779" w14:textId="37535F38" w:rsidR="009F3A7F" w:rsidRDefault="009F3A7F" w:rsidP="009F3A7F">
      <w:pPr>
        <w:rPr>
          <w:sz w:val="24"/>
          <w:szCs w:val="24"/>
        </w:rPr>
      </w:pPr>
      <w:r w:rsidRPr="00D61C98">
        <w:rPr>
          <w:sz w:val="24"/>
          <w:szCs w:val="24"/>
        </w:rPr>
        <w:t xml:space="preserve">Initially, developer.dol.gov launched with just three datasets.  Today, the API provides access to </w:t>
      </w:r>
      <w:r w:rsidR="009931DE" w:rsidRPr="00D61C98">
        <w:rPr>
          <w:sz w:val="24"/>
          <w:szCs w:val="24"/>
        </w:rPr>
        <w:t>32</w:t>
      </w:r>
      <w:r w:rsidRPr="00D61C98">
        <w:rPr>
          <w:sz w:val="24"/>
          <w:szCs w:val="24"/>
        </w:rPr>
        <w:t xml:space="preserve"> datasets containing a total of </w:t>
      </w:r>
      <w:r w:rsidR="009931DE" w:rsidRPr="00D61C98">
        <w:rPr>
          <w:sz w:val="24"/>
          <w:szCs w:val="24"/>
        </w:rPr>
        <w:t>175</w:t>
      </w:r>
      <w:r w:rsidRPr="00D61C98">
        <w:rPr>
          <w:sz w:val="24"/>
          <w:szCs w:val="24"/>
        </w:rPr>
        <w:t xml:space="preserve"> individual tables across 4 categories.  One of the visions of our API effort is to ensure all of the department’s publicly available data is also available</w:t>
      </w:r>
      <w:r w:rsidR="00383692">
        <w:rPr>
          <w:sz w:val="24"/>
          <w:szCs w:val="24"/>
        </w:rPr>
        <w:t xml:space="preserve"> through the API, so expect this</w:t>
      </w:r>
      <w:r w:rsidRPr="00D61C98">
        <w:rPr>
          <w:sz w:val="24"/>
          <w:szCs w:val="24"/>
        </w:rPr>
        <w:t xml:space="preserve"> number to grow as time goes on.</w:t>
      </w:r>
    </w:p>
    <w:p w14:paraId="0B8C5C6D" w14:textId="7C37D6CC" w:rsidR="001305CC" w:rsidRPr="00D61C98" w:rsidRDefault="001305CC" w:rsidP="009F3A7F">
      <w:pPr>
        <w:rPr>
          <w:sz w:val="24"/>
          <w:szCs w:val="24"/>
        </w:rPr>
      </w:pPr>
      <w:r>
        <w:rPr>
          <w:sz w:val="24"/>
          <w:szCs w:val="24"/>
        </w:rPr>
        <w:lastRenderedPageBreak/>
        <w:t>Though we could have released the API without the need for developers to provide an API key, we chose to include this requirement to give us the ability to generate detailed metrics and throttle (or shut off) requests from rogue apps.</w:t>
      </w:r>
    </w:p>
    <w:p w14:paraId="002C8483" w14:textId="461924DC" w:rsidR="009F3A7F" w:rsidRPr="00D61C98" w:rsidRDefault="009F3A7F" w:rsidP="009F3A7F">
      <w:pPr>
        <w:rPr>
          <w:sz w:val="24"/>
          <w:szCs w:val="24"/>
        </w:rPr>
      </w:pPr>
      <w:r w:rsidRPr="00D61C98">
        <w:rPr>
          <w:sz w:val="24"/>
          <w:szCs w:val="24"/>
        </w:rPr>
        <w:t>DOL was not the first federal department or agency to make an API available to developers, but we were the first to provide software development kits (SDKs) and sample code to developers to make use of our API even easier.  Our SDKs contain code that they can include in their apps that take care of the connection to the API as well as making requests and retrieving data.  This particular innovation lowers the barrier to entry to the point where even someone with a great idea and basic programming skills can start developing apps with DOL data.</w:t>
      </w:r>
    </w:p>
    <w:p w14:paraId="41736858" w14:textId="77777777" w:rsidR="009A74C1" w:rsidRDefault="009A74C1" w:rsidP="008138B2">
      <w:pPr>
        <w:rPr>
          <w:b/>
          <w:sz w:val="24"/>
          <w:szCs w:val="24"/>
        </w:rPr>
      </w:pPr>
    </w:p>
    <w:p w14:paraId="41736859" w14:textId="77777777" w:rsidR="008138B2" w:rsidRPr="008138B2" w:rsidRDefault="008138B2" w:rsidP="008138B2">
      <w:pPr>
        <w:rPr>
          <w:b/>
          <w:sz w:val="24"/>
          <w:szCs w:val="24"/>
        </w:rPr>
      </w:pPr>
      <w:r w:rsidRPr="008138B2">
        <w:rPr>
          <w:b/>
          <w:sz w:val="24"/>
          <w:szCs w:val="24"/>
        </w:rPr>
        <w:t>Results</w:t>
      </w:r>
    </w:p>
    <w:p w14:paraId="1EA6CA58" w14:textId="059B6DF1" w:rsidR="00D61C98" w:rsidRDefault="00A73B96" w:rsidP="009A74C1">
      <w:pPr>
        <w:pStyle w:val="ListParagraph"/>
        <w:ind w:left="0"/>
        <w:rPr>
          <w:sz w:val="24"/>
          <w:szCs w:val="24"/>
        </w:rPr>
      </w:pPr>
      <w:r>
        <w:rPr>
          <w:sz w:val="24"/>
          <w:szCs w:val="24"/>
        </w:rPr>
        <w:t>By the end of FY 1012, DOL has 293 registered API keys.</w:t>
      </w:r>
      <w:r w:rsidR="009931DE">
        <w:rPr>
          <w:sz w:val="24"/>
          <w:szCs w:val="24"/>
        </w:rPr>
        <w:t xml:space="preserve">  The top 10% of API-using developers have generated 7,259,407</w:t>
      </w:r>
      <w:r w:rsidR="00C97637" w:rsidRPr="00B01BCF">
        <w:rPr>
          <w:sz w:val="24"/>
          <w:szCs w:val="24"/>
        </w:rPr>
        <w:t xml:space="preserve"> </w:t>
      </w:r>
      <w:r w:rsidR="009931DE">
        <w:rPr>
          <w:sz w:val="24"/>
          <w:szCs w:val="24"/>
        </w:rPr>
        <w:t xml:space="preserve">requests.  The SDKs have proven to be popular, especially among challenge participants.  </w:t>
      </w:r>
      <w:r w:rsidR="00D61C98">
        <w:rPr>
          <w:sz w:val="24"/>
          <w:szCs w:val="24"/>
        </w:rPr>
        <w:t>DOL even “eats its own dog food,” using the SDKs in its own projects, including the “Labor Stats” mobile app.</w:t>
      </w:r>
    </w:p>
    <w:p w14:paraId="35763647" w14:textId="77777777" w:rsidR="00D61C98" w:rsidRDefault="00D61C98" w:rsidP="009A74C1">
      <w:pPr>
        <w:pStyle w:val="ListParagraph"/>
        <w:ind w:left="0"/>
        <w:rPr>
          <w:sz w:val="24"/>
          <w:szCs w:val="24"/>
        </w:rPr>
      </w:pPr>
    </w:p>
    <w:p w14:paraId="4173685A" w14:textId="36D55AE4" w:rsidR="009A74C1" w:rsidRPr="009A74C1" w:rsidRDefault="009931DE" w:rsidP="009A74C1">
      <w:pPr>
        <w:pStyle w:val="ListParagraph"/>
        <w:ind w:left="0"/>
        <w:rPr>
          <w:sz w:val="24"/>
          <w:szCs w:val="24"/>
        </w:rPr>
      </w:pPr>
      <w:r>
        <w:rPr>
          <w:sz w:val="24"/>
          <w:szCs w:val="24"/>
        </w:rPr>
        <w:t>Since the release of the API &amp; SDKs, DOL has published the SDKs as open source projects and has begun modifying them to work with other federal agency APIs.  The first of these that now support APIs other than just DOL’s is the iOS SDK. Since they are open source projects, DOL is open to code contribut</w:t>
      </w:r>
      <w:r w:rsidR="00D61C98">
        <w:rPr>
          <w:sz w:val="24"/>
          <w:szCs w:val="24"/>
        </w:rPr>
        <w:t>ions</w:t>
      </w:r>
      <w:r>
        <w:rPr>
          <w:sz w:val="24"/>
          <w:szCs w:val="24"/>
        </w:rPr>
        <w:t xml:space="preserve"> by the public and other agencies. </w:t>
      </w:r>
    </w:p>
    <w:p w14:paraId="4173685B" w14:textId="77777777" w:rsidR="00B216B8" w:rsidRDefault="00B216B8">
      <w:pPr>
        <w:rPr>
          <w:b/>
          <w:sz w:val="24"/>
          <w:szCs w:val="24"/>
        </w:rPr>
      </w:pPr>
    </w:p>
    <w:p w14:paraId="4173685C" w14:textId="77777777" w:rsidR="008D05B3" w:rsidRDefault="008D05B3">
      <w:pPr>
        <w:rPr>
          <w:b/>
          <w:sz w:val="24"/>
          <w:szCs w:val="24"/>
        </w:rPr>
      </w:pPr>
      <w:r w:rsidRPr="008D05B3">
        <w:rPr>
          <w:b/>
          <w:sz w:val="24"/>
          <w:szCs w:val="24"/>
        </w:rPr>
        <w:t>Lessons Learned</w:t>
      </w:r>
    </w:p>
    <w:p w14:paraId="32D5EE95" w14:textId="357B60CA" w:rsidR="00383692" w:rsidRDefault="00383692" w:rsidP="008D05B3">
      <w:pPr>
        <w:pStyle w:val="ListParagraph"/>
        <w:numPr>
          <w:ilvl w:val="0"/>
          <w:numId w:val="3"/>
        </w:numPr>
        <w:rPr>
          <w:sz w:val="24"/>
          <w:szCs w:val="24"/>
        </w:rPr>
      </w:pPr>
      <w:r>
        <w:rPr>
          <w:sz w:val="24"/>
          <w:szCs w:val="24"/>
        </w:rPr>
        <w:t>Developers like tools, such as SDKs, that make app development, and government data use, easier.</w:t>
      </w:r>
    </w:p>
    <w:p w14:paraId="4173685D" w14:textId="593CFF38" w:rsidR="008D05B3" w:rsidRDefault="00383692" w:rsidP="008D05B3">
      <w:pPr>
        <w:pStyle w:val="ListParagraph"/>
        <w:numPr>
          <w:ilvl w:val="0"/>
          <w:numId w:val="3"/>
        </w:numPr>
        <w:rPr>
          <w:sz w:val="24"/>
          <w:szCs w:val="24"/>
        </w:rPr>
      </w:pPr>
      <w:r>
        <w:rPr>
          <w:sz w:val="24"/>
          <w:szCs w:val="24"/>
        </w:rPr>
        <w:t xml:space="preserve">Developers like to use data from multiple sources.  Making the SDKs compatible with other agency APIs, rather than producing multiple SDKs for each individual API, will make app development even easier. </w:t>
      </w:r>
    </w:p>
    <w:p w14:paraId="1417FF62" w14:textId="77AD05A0" w:rsidR="00383692" w:rsidRPr="00F12A53" w:rsidRDefault="00383692" w:rsidP="008D05B3">
      <w:pPr>
        <w:pStyle w:val="ListParagraph"/>
        <w:numPr>
          <w:ilvl w:val="0"/>
          <w:numId w:val="3"/>
        </w:numPr>
        <w:rPr>
          <w:sz w:val="24"/>
          <w:szCs w:val="24"/>
        </w:rPr>
      </w:pPr>
      <w:r>
        <w:rPr>
          <w:sz w:val="24"/>
          <w:szCs w:val="24"/>
        </w:rPr>
        <w:t>Sample code makes your API, and by extension, your data, more accessible to novice developers.</w:t>
      </w:r>
    </w:p>
    <w:p w14:paraId="4173685E" w14:textId="77777777" w:rsidR="00F12A53" w:rsidRPr="00F12A53" w:rsidRDefault="00F12A53" w:rsidP="00F12A53">
      <w:pPr>
        <w:rPr>
          <w:b/>
          <w:sz w:val="24"/>
          <w:szCs w:val="24"/>
        </w:rPr>
      </w:pPr>
      <w:r w:rsidRPr="00F12A53">
        <w:rPr>
          <w:b/>
          <w:sz w:val="24"/>
          <w:szCs w:val="24"/>
        </w:rPr>
        <w:t>Related Information</w:t>
      </w:r>
    </w:p>
    <w:p w14:paraId="4173685F" w14:textId="6C7BD200" w:rsidR="00F12A53" w:rsidRDefault="00383692" w:rsidP="00F12A53">
      <w:pPr>
        <w:pStyle w:val="ListParagraph"/>
        <w:numPr>
          <w:ilvl w:val="0"/>
          <w:numId w:val="3"/>
        </w:numPr>
        <w:rPr>
          <w:sz w:val="24"/>
          <w:szCs w:val="24"/>
        </w:rPr>
      </w:pPr>
      <w:hyperlink r:id="rId11" w:history="1">
        <w:r w:rsidRPr="00C23C33">
          <w:rPr>
            <w:rStyle w:val="Hyperlink"/>
            <w:sz w:val="24"/>
            <w:szCs w:val="24"/>
          </w:rPr>
          <w:t>http://developer.dol.gov/</w:t>
        </w:r>
      </w:hyperlink>
    </w:p>
    <w:p w14:paraId="61709B3B" w14:textId="531A10C8" w:rsidR="00383692" w:rsidRDefault="00383692" w:rsidP="00F12A53">
      <w:pPr>
        <w:pStyle w:val="ListParagraph"/>
        <w:numPr>
          <w:ilvl w:val="0"/>
          <w:numId w:val="3"/>
        </w:numPr>
        <w:rPr>
          <w:sz w:val="24"/>
          <w:szCs w:val="24"/>
        </w:rPr>
      </w:pPr>
      <w:hyperlink r:id="rId12" w:history="1">
        <w:r w:rsidRPr="00C23C33">
          <w:rPr>
            <w:rStyle w:val="Hyperlink"/>
            <w:sz w:val="24"/>
            <w:szCs w:val="24"/>
          </w:rPr>
          <w:t>https://github.com/USDepartmentofLabor</w:t>
        </w:r>
      </w:hyperlink>
    </w:p>
    <w:p w14:paraId="1EAF7B82" w14:textId="77777777" w:rsidR="00383692" w:rsidRDefault="00383692" w:rsidP="00383692">
      <w:pPr>
        <w:pStyle w:val="ListParagraph"/>
        <w:rPr>
          <w:sz w:val="24"/>
          <w:szCs w:val="24"/>
        </w:rPr>
      </w:pPr>
    </w:p>
    <w:p w14:paraId="41736860" w14:textId="77777777" w:rsidR="00F12A53" w:rsidRDefault="00F12A53" w:rsidP="00F12A53">
      <w:pPr>
        <w:rPr>
          <w:b/>
          <w:sz w:val="24"/>
          <w:szCs w:val="24"/>
        </w:rPr>
      </w:pPr>
      <w:r w:rsidRPr="00F12A53">
        <w:rPr>
          <w:b/>
          <w:sz w:val="24"/>
          <w:szCs w:val="24"/>
        </w:rPr>
        <w:lastRenderedPageBreak/>
        <w:t>Disclaimer</w:t>
      </w:r>
    </w:p>
    <w:p w14:paraId="41736863" w14:textId="1478A71C" w:rsidR="00AD3442" w:rsidRPr="00F5534B" w:rsidRDefault="001B1820" w:rsidP="00453176">
      <w:pPr>
        <w:pStyle w:val="ListParagraph"/>
        <w:numPr>
          <w:ilvl w:val="0"/>
          <w:numId w:val="3"/>
        </w:numPr>
        <w:rPr>
          <w:color w:val="000000" w:themeColor="text1"/>
          <w:sz w:val="24"/>
          <w:szCs w:val="24"/>
        </w:rPr>
      </w:pPr>
      <w:r w:rsidRPr="00F5534B">
        <w:rPr>
          <w:sz w:val="24"/>
          <w:szCs w:val="24"/>
        </w:rPr>
        <w:t>References to the product and/or service names of the hardware and/or software products used in this case study do not constitute an endorsement of such hardware and/or software products.</w:t>
      </w:r>
    </w:p>
    <w:sectPr w:rsidR="00AD3442" w:rsidRPr="00F5534B" w:rsidSect="00DE500A">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736872" w14:textId="77777777" w:rsidR="00624EFD" w:rsidRDefault="00624EFD" w:rsidP="009D7547">
      <w:pPr>
        <w:spacing w:after="0" w:line="240" w:lineRule="auto"/>
      </w:pPr>
      <w:r>
        <w:separator/>
      </w:r>
    </w:p>
  </w:endnote>
  <w:endnote w:type="continuationSeparator" w:id="0">
    <w:p w14:paraId="41736873" w14:textId="77777777" w:rsidR="00624EFD" w:rsidRDefault="00624EFD" w:rsidP="009D7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7D77CD" w14:textId="77777777" w:rsidR="00624EFD" w:rsidRDefault="00624EF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9716138"/>
      <w:docPartObj>
        <w:docPartGallery w:val="Page Numbers (Bottom of Page)"/>
        <w:docPartUnique/>
      </w:docPartObj>
    </w:sdtPr>
    <w:sdtContent>
      <w:p w14:paraId="41736874" w14:textId="77777777" w:rsidR="00624EFD" w:rsidRDefault="00624EFD">
        <w:pPr>
          <w:pStyle w:val="Footer"/>
          <w:jc w:val="right"/>
        </w:pPr>
        <w:r>
          <w:fldChar w:fldCharType="begin"/>
        </w:r>
        <w:r>
          <w:instrText xml:space="preserve"> PAGE   \* MERGEFORMAT </w:instrText>
        </w:r>
        <w:r>
          <w:fldChar w:fldCharType="separate"/>
        </w:r>
        <w:r w:rsidR="00042329">
          <w:rPr>
            <w:noProof/>
          </w:rPr>
          <w:t>3</w:t>
        </w:r>
        <w:r>
          <w:rPr>
            <w:noProof/>
          </w:rPr>
          <w:fldChar w:fldCharType="end"/>
        </w:r>
      </w:p>
    </w:sdtContent>
  </w:sdt>
  <w:p w14:paraId="41736875" w14:textId="77777777" w:rsidR="00624EFD" w:rsidRDefault="00624EF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D946F4" w14:textId="77777777" w:rsidR="00624EFD" w:rsidRDefault="00624EF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736870" w14:textId="77777777" w:rsidR="00624EFD" w:rsidRDefault="00624EFD" w:rsidP="009D7547">
      <w:pPr>
        <w:spacing w:after="0" w:line="240" w:lineRule="auto"/>
      </w:pPr>
      <w:r>
        <w:separator/>
      </w:r>
    </w:p>
  </w:footnote>
  <w:footnote w:type="continuationSeparator" w:id="0">
    <w:p w14:paraId="41736871" w14:textId="77777777" w:rsidR="00624EFD" w:rsidRDefault="00624EFD" w:rsidP="009D754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8BFE9A" w14:textId="77777777" w:rsidR="00624EFD" w:rsidRDefault="00624EF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D1E885" w14:textId="77777777" w:rsidR="00624EFD" w:rsidRDefault="00624EF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3F298F" w14:textId="77777777" w:rsidR="00624EFD" w:rsidRDefault="00624EF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16B17"/>
    <w:multiLevelType w:val="hybridMultilevel"/>
    <w:tmpl w:val="5A947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956DF5"/>
    <w:multiLevelType w:val="hybridMultilevel"/>
    <w:tmpl w:val="3B1E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D300AE"/>
    <w:multiLevelType w:val="hybridMultilevel"/>
    <w:tmpl w:val="7EF2A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5530C5"/>
    <w:multiLevelType w:val="hybridMultilevel"/>
    <w:tmpl w:val="3FA89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151223"/>
    <w:multiLevelType w:val="hybridMultilevel"/>
    <w:tmpl w:val="0F825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35044C"/>
    <w:multiLevelType w:val="hybridMultilevel"/>
    <w:tmpl w:val="25E4F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1216CA"/>
    <w:multiLevelType w:val="hybridMultilevel"/>
    <w:tmpl w:val="FBA21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055F32"/>
    <w:multiLevelType w:val="hybridMultilevel"/>
    <w:tmpl w:val="722EC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135752"/>
    <w:multiLevelType w:val="hybridMultilevel"/>
    <w:tmpl w:val="6CE61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CA0601"/>
    <w:multiLevelType w:val="hybridMultilevel"/>
    <w:tmpl w:val="1F80C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7"/>
  </w:num>
  <w:num w:numId="5">
    <w:abstractNumId w:val="8"/>
  </w:num>
  <w:num w:numId="6">
    <w:abstractNumId w:val="5"/>
  </w:num>
  <w:num w:numId="7">
    <w:abstractNumId w:val="3"/>
  </w:num>
  <w:num w:numId="8">
    <w:abstractNumId w:val="0"/>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efaultTabStop w:val="720"/>
  <w:characterSpacingControl w:val="doNotCompress"/>
  <w:hdrShapeDefaults>
    <o:shapedefaults v:ext="edit" spidmax="2050">
      <o:colormenu v:ext="edit" strokecolor="none [3204]"/>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8B2"/>
    <w:rsid w:val="00022587"/>
    <w:rsid w:val="00042329"/>
    <w:rsid w:val="00070E6D"/>
    <w:rsid w:val="00073967"/>
    <w:rsid w:val="000743B5"/>
    <w:rsid w:val="00097552"/>
    <w:rsid w:val="000C05D7"/>
    <w:rsid w:val="000F601B"/>
    <w:rsid w:val="001305CC"/>
    <w:rsid w:val="00155D64"/>
    <w:rsid w:val="001B1820"/>
    <w:rsid w:val="001B5722"/>
    <w:rsid w:val="001F299D"/>
    <w:rsid w:val="00227339"/>
    <w:rsid w:val="002511A5"/>
    <w:rsid w:val="002731C5"/>
    <w:rsid w:val="00273721"/>
    <w:rsid w:val="00275907"/>
    <w:rsid w:val="00293234"/>
    <w:rsid w:val="002D134B"/>
    <w:rsid w:val="002F7116"/>
    <w:rsid w:val="00301333"/>
    <w:rsid w:val="00301E8A"/>
    <w:rsid w:val="00347071"/>
    <w:rsid w:val="00373086"/>
    <w:rsid w:val="00383692"/>
    <w:rsid w:val="003F38B9"/>
    <w:rsid w:val="00453176"/>
    <w:rsid w:val="004A616E"/>
    <w:rsid w:val="004B0223"/>
    <w:rsid w:val="004E6ECE"/>
    <w:rsid w:val="00540B3C"/>
    <w:rsid w:val="00624EFD"/>
    <w:rsid w:val="00626848"/>
    <w:rsid w:val="0063040E"/>
    <w:rsid w:val="00633599"/>
    <w:rsid w:val="00653861"/>
    <w:rsid w:val="00672213"/>
    <w:rsid w:val="00706C0C"/>
    <w:rsid w:val="007822F1"/>
    <w:rsid w:val="00797B2A"/>
    <w:rsid w:val="007B4745"/>
    <w:rsid w:val="007E631B"/>
    <w:rsid w:val="008138B2"/>
    <w:rsid w:val="00852392"/>
    <w:rsid w:val="008D05B3"/>
    <w:rsid w:val="00982FE8"/>
    <w:rsid w:val="009931DE"/>
    <w:rsid w:val="009A74C1"/>
    <w:rsid w:val="009D7547"/>
    <w:rsid w:val="009E49AF"/>
    <w:rsid w:val="009F3A7F"/>
    <w:rsid w:val="00A20E10"/>
    <w:rsid w:val="00A327D4"/>
    <w:rsid w:val="00A65818"/>
    <w:rsid w:val="00A667F4"/>
    <w:rsid w:val="00A73B96"/>
    <w:rsid w:val="00A74273"/>
    <w:rsid w:val="00AA6143"/>
    <w:rsid w:val="00AD3442"/>
    <w:rsid w:val="00AD41AC"/>
    <w:rsid w:val="00B01BCF"/>
    <w:rsid w:val="00B216B8"/>
    <w:rsid w:val="00B36493"/>
    <w:rsid w:val="00BF73F5"/>
    <w:rsid w:val="00C07DD8"/>
    <w:rsid w:val="00C77F35"/>
    <w:rsid w:val="00C84ED3"/>
    <w:rsid w:val="00C9106B"/>
    <w:rsid w:val="00C917F8"/>
    <w:rsid w:val="00C97637"/>
    <w:rsid w:val="00CB74B8"/>
    <w:rsid w:val="00CB7E5E"/>
    <w:rsid w:val="00CE537B"/>
    <w:rsid w:val="00CF2B6F"/>
    <w:rsid w:val="00D01012"/>
    <w:rsid w:val="00D36B8F"/>
    <w:rsid w:val="00D61C98"/>
    <w:rsid w:val="00D928FA"/>
    <w:rsid w:val="00DC2E81"/>
    <w:rsid w:val="00DE500A"/>
    <w:rsid w:val="00E13AEB"/>
    <w:rsid w:val="00E156A7"/>
    <w:rsid w:val="00E32704"/>
    <w:rsid w:val="00E83E51"/>
    <w:rsid w:val="00E85AAC"/>
    <w:rsid w:val="00EB5B44"/>
    <w:rsid w:val="00EC48EA"/>
    <w:rsid w:val="00ED6709"/>
    <w:rsid w:val="00F11537"/>
    <w:rsid w:val="00F1201D"/>
    <w:rsid w:val="00F12A53"/>
    <w:rsid w:val="00F158B4"/>
    <w:rsid w:val="00F26229"/>
    <w:rsid w:val="00F5534B"/>
    <w:rsid w:val="00F732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strokecolor="none [3204]"/>
    </o:shapedefaults>
    <o:shapelayout v:ext="edit">
      <o:idmap v:ext="edit" data="1"/>
    </o:shapelayout>
  </w:shapeDefaults>
  <w:decimalSymbol w:val="."/>
  <w:listSeparator w:val=","/>
  <w14:docId w14:val="41736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8B2"/>
    <w:pPr>
      <w:ind w:left="720"/>
      <w:contextualSpacing/>
    </w:pPr>
  </w:style>
  <w:style w:type="character" w:styleId="Hyperlink">
    <w:name w:val="Hyperlink"/>
    <w:basedOn w:val="DefaultParagraphFont"/>
    <w:uiPriority w:val="99"/>
    <w:unhideWhenUsed/>
    <w:rsid w:val="000C05D7"/>
    <w:rPr>
      <w:color w:val="0000FF" w:themeColor="hyperlink"/>
      <w:u w:val="single"/>
    </w:rPr>
  </w:style>
  <w:style w:type="paragraph" w:styleId="BalloonText">
    <w:name w:val="Balloon Text"/>
    <w:basedOn w:val="Normal"/>
    <w:link w:val="BalloonTextChar"/>
    <w:uiPriority w:val="99"/>
    <w:semiHidden/>
    <w:unhideWhenUsed/>
    <w:rsid w:val="00B21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6B8"/>
    <w:rPr>
      <w:rFonts w:ascii="Tahoma" w:hAnsi="Tahoma" w:cs="Tahoma"/>
      <w:sz w:val="16"/>
      <w:szCs w:val="16"/>
    </w:rPr>
  </w:style>
  <w:style w:type="paragraph" w:customStyle="1" w:styleId="instructions">
    <w:name w:val="instructions"/>
    <w:basedOn w:val="Normal"/>
    <w:link w:val="instructionsChar"/>
    <w:qFormat/>
    <w:rsid w:val="00982FE8"/>
    <w:pPr>
      <w:spacing w:after="0" w:line="240" w:lineRule="auto"/>
    </w:pPr>
    <w:rPr>
      <w:rFonts w:ascii="Verdana" w:eastAsia="Times New Roman" w:hAnsi="Verdana" w:cs="Times New Roman"/>
      <w:i/>
      <w:iCs/>
      <w:color w:val="666666"/>
      <w:sz w:val="18"/>
      <w:szCs w:val="18"/>
    </w:rPr>
  </w:style>
  <w:style w:type="character" w:customStyle="1" w:styleId="instructionsChar">
    <w:name w:val="instructions Char"/>
    <w:basedOn w:val="DefaultParagraphFont"/>
    <w:link w:val="instructions"/>
    <w:rsid w:val="00982FE8"/>
    <w:rPr>
      <w:rFonts w:ascii="Verdana" w:eastAsia="Times New Roman" w:hAnsi="Verdana" w:cs="Times New Roman"/>
      <w:i/>
      <w:iCs/>
      <w:color w:val="666666"/>
      <w:sz w:val="18"/>
      <w:szCs w:val="18"/>
    </w:rPr>
  </w:style>
  <w:style w:type="paragraph" w:styleId="Header">
    <w:name w:val="header"/>
    <w:basedOn w:val="Normal"/>
    <w:link w:val="HeaderChar"/>
    <w:uiPriority w:val="99"/>
    <w:unhideWhenUsed/>
    <w:rsid w:val="009D75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547"/>
  </w:style>
  <w:style w:type="paragraph" w:styleId="Footer">
    <w:name w:val="footer"/>
    <w:basedOn w:val="Normal"/>
    <w:link w:val="FooterChar"/>
    <w:uiPriority w:val="99"/>
    <w:unhideWhenUsed/>
    <w:rsid w:val="009D75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54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8B2"/>
    <w:pPr>
      <w:ind w:left="720"/>
      <w:contextualSpacing/>
    </w:pPr>
  </w:style>
  <w:style w:type="character" w:styleId="Hyperlink">
    <w:name w:val="Hyperlink"/>
    <w:basedOn w:val="DefaultParagraphFont"/>
    <w:uiPriority w:val="99"/>
    <w:unhideWhenUsed/>
    <w:rsid w:val="000C05D7"/>
    <w:rPr>
      <w:color w:val="0000FF" w:themeColor="hyperlink"/>
      <w:u w:val="single"/>
    </w:rPr>
  </w:style>
  <w:style w:type="paragraph" w:styleId="BalloonText">
    <w:name w:val="Balloon Text"/>
    <w:basedOn w:val="Normal"/>
    <w:link w:val="BalloonTextChar"/>
    <w:uiPriority w:val="99"/>
    <w:semiHidden/>
    <w:unhideWhenUsed/>
    <w:rsid w:val="00B21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6B8"/>
    <w:rPr>
      <w:rFonts w:ascii="Tahoma" w:hAnsi="Tahoma" w:cs="Tahoma"/>
      <w:sz w:val="16"/>
      <w:szCs w:val="16"/>
    </w:rPr>
  </w:style>
  <w:style w:type="paragraph" w:customStyle="1" w:styleId="instructions">
    <w:name w:val="instructions"/>
    <w:basedOn w:val="Normal"/>
    <w:link w:val="instructionsChar"/>
    <w:qFormat/>
    <w:rsid w:val="00982FE8"/>
    <w:pPr>
      <w:spacing w:after="0" w:line="240" w:lineRule="auto"/>
    </w:pPr>
    <w:rPr>
      <w:rFonts w:ascii="Verdana" w:eastAsia="Times New Roman" w:hAnsi="Verdana" w:cs="Times New Roman"/>
      <w:i/>
      <w:iCs/>
      <w:color w:val="666666"/>
      <w:sz w:val="18"/>
      <w:szCs w:val="18"/>
    </w:rPr>
  </w:style>
  <w:style w:type="character" w:customStyle="1" w:styleId="instructionsChar">
    <w:name w:val="instructions Char"/>
    <w:basedOn w:val="DefaultParagraphFont"/>
    <w:link w:val="instructions"/>
    <w:rsid w:val="00982FE8"/>
    <w:rPr>
      <w:rFonts w:ascii="Verdana" w:eastAsia="Times New Roman" w:hAnsi="Verdana" w:cs="Times New Roman"/>
      <w:i/>
      <w:iCs/>
      <w:color w:val="666666"/>
      <w:sz w:val="18"/>
      <w:szCs w:val="18"/>
    </w:rPr>
  </w:style>
  <w:style w:type="paragraph" w:styleId="Header">
    <w:name w:val="header"/>
    <w:basedOn w:val="Normal"/>
    <w:link w:val="HeaderChar"/>
    <w:uiPriority w:val="99"/>
    <w:unhideWhenUsed/>
    <w:rsid w:val="009D75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547"/>
  </w:style>
  <w:style w:type="paragraph" w:styleId="Footer">
    <w:name w:val="footer"/>
    <w:basedOn w:val="Normal"/>
    <w:link w:val="FooterChar"/>
    <w:uiPriority w:val="99"/>
    <w:unhideWhenUsed/>
    <w:rsid w:val="009D75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hyperlink" Target="http://developer.dol.gov/" TargetMode="External"/><Relationship Id="rId12" Type="http://schemas.openxmlformats.org/officeDocument/2006/relationships/hyperlink" Target="https://github.com/USDepartmentofLabor"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36C192-BD12-B24E-825D-8ED18E882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825</Words>
  <Characters>4707</Characters>
  <Application>Microsoft Macintosh Word</Application>
  <DocSecurity>0</DocSecurity>
  <Lines>39</Lines>
  <Paragraphs>11</Paragraphs>
  <ScaleCrop>false</ScaleCrop>
  <Company/>
  <LinksUpToDate>false</LinksUpToDate>
  <CharactersWithSpaces>5521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2012-09-28T19:30:00Z</dcterms:created>
  <dcterms:modified xsi:type="dcterms:W3CDTF">2012-09-28T19:36:00Z</dcterms:modified>
</cp:coreProperties>
</file>