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18181B" w:color="auto" w:val="clear"/>
            <w:tcMar>
              <w:top w:type="dxa" w:w="180"/>
              <w:left w:type="dxa" w:w="220"/>
              <w:bottom w:type="dxa" w:w="180"/>
              <w:right w:type="dxa" w:w="220"/>
            </w:tcMar>
            <w:vAlign w:val="top"/>
          </w:tcPr>
          <w:p>
            <w:r>
              <w:rPr>
                <w:rFonts w:ascii="Courier New" w:cs="Courier New" w:eastAsia="Courier New" w:hAnsi="Courier New"/>
                <w:b/>
                <w:bCs/>
                <w:caps w:val="false"/>
                <w:color w:val="FFFFFF"/>
                <w:sz w:val="16"/>
                <w:szCs w:val="16"/>
              </w:rPr>
              <w:t xml:space="preserve">MYBLE  ·  /about  ·  VISUAL MOCK-UP</w:t>
            </w:r>
          </w:p>
          <w:p>
            <w:pPr>
              <w:spacing w:before="60"/>
            </w:pPr>
            <w:r>
              <w:rPr>
                <w:rFonts w:ascii="Courier New" w:cs="Courier New" w:eastAsia="Courier New" w:hAnsi="Courier New"/>
                <w:b w:val="false"/>
                <w:bCs w:val="false"/>
                <w:caps w:val="false"/>
                <w:color w:val="A1A1AA"/>
                <w:sz w:val="13"/>
                <w:szCs w:val="13"/>
              </w:rPr>
              <w:t xml:space="preserve">Layout preview — not the final design. Shows block order, which photo sits where, and what the copy says.</w:t>
            </w:r>
          </w:p>
        </w:tc>
      </w:tr>
    </w:tbl>
    <w:p>
      <w:pPr>
        <w:spacing w:after="26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2000"/>
        <w:gridCol w:w="8318"/>
      </w:tblGrid>
      <w:tr>
        <w:tc>
          <w:tcPr>
            <w:tcW w:type="dxa" w:w="2000"/>
            <w:tcBorders>
              <w:top w:val="none" w:color="FFFFFF" w:sz="0"/>
              <w:left w:val="none" w:color="FFFFFF" w:sz="0"/>
              <w:bottom w:val="none" w:color="FFFFFF" w:sz="0"/>
              <w:right w:val="none" w:color="FFFFFF" w:sz="0"/>
            </w:tcBorders>
            <w:shd w:fill="FAFAFA" w:color="auto" w:val="clear"/>
            <w:tcMar>
              <w:top w:type="dxa" w:w="90"/>
              <w:left w:type="dxa" w:w="130"/>
              <w:bottom w:type="dxa" w:w="90"/>
              <w:right w:type="dxa" w:w="130"/>
            </w:tcMar>
            <w:vAlign w:val="top"/>
          </w:tcPr>
          <w:p>
            <w:r>
              <w:rPr>
                <w:rFonts w:ascii="Courier New" w:cs="Courier New" w:eastAsia="Courier New" w:hAnsi="Courier New"/>
                <w:b/>
                <w:bCs/>
                <w:caps w:val="false"/>
                <w:color w:val="18181B"/>
                <w:sz w:val="16"/>
                <w:szCs w:val="16"/>
              </w:rPr>
              <w:t xml:space="preserve">myble  ●</w:t>
            </w:r>
          </w:p>
        </w:tc>
        <w:tc>
          <w:tcPr>
            <w:tcW w:type="dxa" w:w="8318"/>
            <w:tcBorders>
              <w:top w:val="none" w:color="FFFFFF" w:sz="0"/>
              <w:left w:val="none" w:color="FFFFFF" w:sz="0"/>
              <w:bottom w:val="none" w:color="FFFFFF" w:sz="0"/>
              <w:right w:val="none" w:color="FFFFFF" w:sz="0"/>
            </w:tcBorders>
            <w:shd w:fill="FAFAFA" w:color="auto" w:val="clear"/>
            <w:tcMar>
              <w:top w:type="dxa" w:w="90"/>
              <w:left w:type="dxa" w:w="130"/>
              <w:bottom w:type="dxa" w:w="90"/>
              <w:right w:type="dxa" w:w="130"/>
            </w:tcMar>
            <w:vAlign w:val="top"/>
          </w:tcPr>
          <w:p>
            <w:pPr>
              <w:jc w:val="right"/>
            </w:pPr>
            <w:r>
              <w:rPr>
                <w:rFonts w:ascii="Courier New" w:cs="Courier New" w:eastAsia="Courier New" w:hAnsi="Courier New"/>
                <w:b w:val="false"/>
                <w:bCs w:val="false"/>
                <w:caps w:val="false"/>
                <w:color w:val="52525B"/>
                <w:sz w:val="13"/>
                <w:szCs w:val="13"/>
              </w:rPr>
              <w:t xml:space="preserve">How it works    What we make    Pricing    Trust    [ Design yours ]</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SiteHeader (variant="app") — unchanged, reused as-is.</w:t>
      </w:r>
    </w:p>
    <w:p>
      <w:pPr>
        <w:spacing w:after="24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tcMar>
              <w:top w:type="dxa" w:w="300"/>
              <w:left w:type="dxa" w:w="200"/>
              <w:bottom w:type="dxa" w:w="300"/>
              <w:right w:type="dxa" w:w="200"/>
            </w:tcMar>
            <w:vAlign w:val="top"/>
          </w:tcPr>
          <w:p>
            <w:pPr>
              <w:spacing w:after="90"/>
            </w:pPr>
            <w:r>
              <w:rPr>
                <w:rFonts w:ascii="Courier New" w:cs="Courier New" w:eastAsia="Courier New" w:hAnsi="Courier New"/>
                <w:b/>
                <w:bCs/>
                <w:caps w:val="false"/>
                <w:color w:val="4F46E5"/>
                <w:sz w:val="15"/>
                <w:szCs w:val="15"/>
              </w:rPr>
              <w:t xml:space="preserve">OUR STORY</w:t>
            </w:r>
          </w:p>
          <w:p>
            <w:pPr>
              <w:spacing w:after="160"/>
            </w:pPr>
            <w:r>
              <w:rPr>
                <w:rFonts w:ascii="Helvetica Neue" w:cs="Helvetica Neue" w:eastAsia="Helvetica Neue" w:hAnsi="Helvetica Neue"/>
                <w:b/>
                <w:bCs/>
                <w:color w:val="18181B"/>
                <w:sz w:val="46"/>
                <w:szCs w:val="46"/>
              </w:rPr>
              <w:t xml:space="preserve">It started because I couldn't buy it.</w:t>
            </w:r>
          </w:p>
          <w:p>
            <w:pPr>
              <w:spacing w:after="0" w:line="300"/>
            </w:pPr>
            <w:r>
              <w:rPr>
                <w:rFonts w:ascii="Helvetica Neue" w:cs="Helvetica Neue" w:eastAsia="Helvetica Neue" w:hAnsi="Helvetica Neue"/>
                <w:b w:val="false"/>
                <w:bCs w:val="false"/>
                <w:i w:val="false"/>
                <w:iCs w:val="false"/>
                <w:color w:val="52525B"/>
                <w:sz w:val="22"/>
                <w:szCs w:val="22"/>
              </w:rPr>
              <w:t xml:space="preserve">Myble didn't start from a business plan. It started from a piece of furniture that didn't exist — and three weekends of my life spent making one.</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Hero: no image. Generous whitespace, left-aligned, max-width ~2/3 of the column.</w:t>
      </w:r>
    </w:p>
    <w:p>
      <w:pPr>
        <w:spacing w:after="20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FAFAFA" w:color="auto" w:val="clear"/>
            <w:tcMar>
              <w:top w:type="dxa" w:w="200"/>
              <w:left w:type="dxa" w:w="220"/>
              <w:bottom w:type="dxa" w:w="200"/>
              <w:right w:type="dxa" w:w="220"/>
            </w:tcMar>
            <w:vAlign w:val="top"/>
          </w:tcPr>
          <w:p>
            <w:r>
              <w:rPr>
                <w:rFonts w:ascii="Courier New" w:cs="Courier New" w:eastAsia="Courier New" w:hAnsi="Courier New"/>
                <w:b/>
                <w:bCs/>
                <w:caps w:val="false"/>
                <w:color w:val="18181B"/>
                <w:sz w:val="16"/>
                <w:szCs w:val="16"/>
              </w:rPr>
              <w:t xml:space="preserve">│ 01  ├─  02  ├─  03  ├─  04  ├─  05</w:t>
            </w:r>
          </w:p>
          <w:p>
            <w:pPr>
              <w:spacing w:before="60"/>
            </w:pPr>
            <w:r>
              <w:rPr>
                <w:rFonts w:ascii="Helvetica Neue" w:cs="Helvetica Neue" w:eastAsia="Helvetica Neue" w:hAnsi="Helvetica Neue"/>
                <w:b w:val="false"/>
                <w:bCs w:val="false"/>
                <w:i/>
                <w:iCs/>
                <w:color w:val="52525B"/>
                <w:sz w:val="16"/>
                <w:szCs w:val="16"/>
              </w:rPr>
              <w:t xml:space="preserve">Sticky "measuring tape" rail runs down the left edge of the whole story section on desktop. Tick marks every 8px, mono 01–05 labels, an indigo segment that fills as you scroll, active block number goes dark. Hidden on mobile.</w:t>
            </w:r>
          </w:p>
        </w:tc>
      </w:tr>
    </w:tbl>
    <w:p>
      <w:pPr>
        <w:spacing w:after="28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6218"/>
        <w:gridCol w:w="4100"/>
      </w:tblGrid>
      <w:tr>
        <w:trPr>
          <w:cantSplit/>
        </w:trPr>
        <w:tc>
          <w:tcPr>
            <w:tcW w:type="dxa" w:w="6218"/>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01</w:t>
            </w:r>
          </w:p>
          <w:p>
            <w:pPr>
              <w:spacing w:after="130"/>
            </w:pPr>
            <w:r>
              <w:rPr>
                <w:rFonts w:ascii="Helvetica Neue" w:cs="Helvetica Neue" w:eastAsia="Helvetica Neue" w:hAnsi="Helvetica Neue"/>
                <w:b/>
                <w:bCs/>
                <w:color w:val="18181B"/>
                <w:sz w:val="30"/>
                <w:szCs w:val="30"/>
              </w:rPr>
              <w:t xml:space="preserve">The thing I couldn't buy</w:t>
            </w:r>
          </w:p>
          <w:p>
            <w:pPr>
              <w:spacing w:after="110" w:line="300"/>
            </w:pPr>
            <w:r>
              <w:rPr>
                <w:rFonts w:ascii="Helvetica Neue" w:cs="Helvetica Neue" w:eastAsia="Helvetica Neue" w:hAnsi="Helvetica Neue"/>
                <w:b/>
                <w:bCs/>
                <w:i w:val="false"/>
                <w:iCs w:val="false"/>
                <w:color w:val="18181B"/>
                <w:sz w:val="19"/>
                <w:szCs w:val="19"/>
              </w:rPr>
              <w:t xml:space="preserve">I needed one very specific thing. A speaker at the bottom. Records in the middle. A turntable on top. The right height, the right width, the right depth for the corner it had to live in.</w:t>
            </w:r>
          </w:p>
          <w:p>
            <w:pPr>
              <w:spacing w:after="110" w:line="300"/>
            </w:pPr>
            <w:r>
              <w:rPr>
                <w:rFonts w:ascii="Helvetica Neue" w:cs="Helvetica Neue" w:eastAsia="Helvetica Neue" w:hAnsi="Helvetica Neue"/>
                <w:b w:val="false"/>
                <w:bCs w:val="false"/>
                <w:i w:val="false"/>
                <w:iCs w:val="false"/>
                <w:color w:val="52525B"/>
                <w:sz w:val="19"/>
                <w:szCs w:val="19"/>
              </w:rPr>
              <w:t xml:space="preserve">I looked. Nobody makes that. Not in that size, not for that money. The closest thing was always too tall, too shallow, or built for someone else's room.</w:t>
            </w:r>
          </w:p>
          <w:p>
            <w:pPr>
              <w:spacing w:after="110" w:line="300"/>
            </w:pPr>
            <w:r>
              <w:rPr>
                <w:rFonts w:ascii="Helvetica Neue" w:cs="Helvetica Neue" w:eastAsia="Helvetica Neue" w:hAnsi="Helvetica Neue"/>
                <w:b w:val="false"/>
                <w:bCs w:val="false"/>
                <w:i w:val="false"/>
                <w:iCs w:val="false"/>
                <w:color w:val="52525B"/>
                <w:sz w:val="19"/>
                <w:szCs w:val="19"/>
              </w:rPr>
              <w:t xml:space="preserve">So I drew it onto a photo of my own wall, and decided to build it myself.</w:t>
            </w:r>
          </w:p>
        </w:tc>
        <w:tc>
          <w:tcPr>
            <w:tcW w:type="dxa" w:w="4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r>
              <w:drawing>
                <wp:inline distT="0" distB="0" distL="0" distR="0">
                  <wp:extent cx="1390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90650" cy="2476500"/>
                          </a:xfrm>
                          <a:prstGeom prst="rect">
                            <a:avLst/>
                          </a:prstGeom>
                        </pic:spPr>
                      </pic:pic>
                    </a:graphicData>
                  </a:graphic>
                </wp:inline>
              </w:drawing>
            </w:r>
          </w:p>
          <w:p>
            <w:pPr>
              <w:spacing w:after="40" w:before="50"/>
            </w:pPr>
            <w:r>
              <w:rPr>
                <w:rFonts w:ascii="Courier New" w:cs="Courier New" w:eastAsia="Courier New" w:hAnsi="Courier New"/>
                <w:b w:val="false"/>
                <w:bCs w:val="false"/>
                <w:caps w:val="false"/>
                <w:color w:val="A1A1AA"/>
                <w:sz w:val="13"/>
                <w:szCs w:val="13"/>
              </w:rPr>
              <w:t xml:space="preserve">— The brief: one drawing, one wall, one very specific gap.</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Block 01 — image RIGHT. Single photo, no offset card. This is the only photo with priority loading.</w:t>
      </w:r>
    </w:p>
    <w:p>
      <w:pPr>
        <w:spacing w:after="15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4100"/>
        <w:gridCol w:w="6218"/>
      </w:tblGrid>
      <w:tr>
        <w:trPr>
          <w:cantSplit/>
        </w:trPr>
        <w:tc>
          <w:tcPr>
            <w:tcW w:type="dxa" w:w="4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r>
              <w:drawing>
                <wp:inline distT="0" distB="0" distL="0" distR="0">
                  <wp:extent cx="1390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90650" cy="2476500"/>
                          </a:xfrm>
                          <a:prstGeom prst="rect">
                            <a:avLst/>
                          </a:prstGeom>
                        </pic:spPr>
                      </pic:pic>
                    </a:graphicData>
                  </a:graphic>
                </wp:inline>
              </w:drawing>
            </w:r>
          </w:p>
          <w:p>
            <w:pPr>
              <w:spacing w:after="40" w:before="50"/>
            </w:pPr>
            <w:r>
              <w:rPr>
                <w:rFonts w:ascii="Courier New" w:cs="Courier New" w:eastAsia="Courier New" w:hAnsi="Courier New"/>
                <w:b w:val="false"/>
                <w:bCs w:val="false"/>
                <w:caps w:val="false"/>
                <w:color w:val="A1A1AA"/>
                <w:sz w:val="13"/>
                <w:szCs w:val="13"/>
              </w:rPr>
              <w:t xml:space="preserve">— Two evenings in a notebook, to describe a box.</w:t>
            </w:r>
          </w:p>
          <w:p>
            <w:pPr>
              <w:spacing w:after="30" w:before="50"/>
            </w:pPr>
            <w:r>
              <w:rPr>
                <w:rFonts w:ascii="Courier New" w:cs="Courier New" w:eastAsia="Courier New" w:hAnsi="Courier New"/>
                <w:b w:val="false"/>
                <w:bCs w:val="false"/>
                <w:caps w:val="false"/>
                <w:color w:val="A1A1AA"/>
                <w:sz w:val="12"/>
                <w:szCs w:val="12"/>
              </w:rPr>
              <w:t xml:space="preserve">chips on photo:</w:t>
            </w:r>
          </w:p>
          <w:p>
            <w:pPr>
              <w:pBdr>
                <w:top w:val="none" w:color="FFFFFF" w:sz="0"/>
                <w:bottom w:val="none" w:color="FFFFFF" w:sz="0"/>
                <w:left w:val="none" w:color="FFFFFF" w:sz="0"/>
                <w:right w:val="none" w:color="FFFFFF" w:sz="0"/>
              </w:pBdr>
              <w:shd w:fill="E4E4E7" w:color="auto" w:val="clear"/>
              <w:spacing w:after="30" w:before="30"/>
            </w:pPr>
            <w:r>
              <w:rPr>
                <w:rFonts w:ascii="Courier New" w:cs="Courier New" w:eastAsia="Courier New" w:hAnsi="Courier New"/>
                <w:b/>
                <w:bCs/>
                <w:caps w:val="false"/>
                <w:color w:val="18181B"/>
                <w:sz w:val="15"/>
                <w:szCs w:val="15"/>
              </w:rPr>
              <w:t xml:space="preserve">  73,3 × 35 cm  </w:t>
            </w:r>
          </w:p>
          <w:p>
            <w:pPr>
              <w:pBdr>
                <w:top w:val="none" w:color="FFFFFF" w:sz="0"/>
                <w:bottom w:val="none" w:color="FFFFFF" w:sz="0"/>
                <w:left w:val="none" w:color="FFFFFF" w:sz="0"/>
                <w:right w:val="none" w:color="FFFFFF" w:sz="0"/>
              </w:pBdr>
              <w:shd w:fill="E4E4E7" w:color="auto" w:val="clear"/>
              <w:spacing w:after="30" w:before="30"/>
            </w:pPr>
            <w:r>
              <w:rPr>
                <w:rFonts w:ascii="Courier New" w:cs="Courier New" w:eastAsia="Courier New" w:hAnsi="Courier New"/>
                <w:b/>
                <w:bCs/>
                <w:caps w:val="false"/>
                <w:color w:val="18181B"/>
                <w:sz w:val="15"/>
                <w:szCs w:val="15"/>
              </w:rPr>
              <w:t xml:space="preserve">  t = 16 mm  </w:t>
            </w:r>
          </w:p>
          <w:p>
            <w:pPr>
              <w:spacing w:after="40" w:before="80"/>
            </w:pPr>
            <w:r>
              <w:rPr>
                <w:rFonts w:ascii="Courier New" w:cs="Courier New" w:eastAsia="Courier New" w:hAnsi="Courier New"/>
                <w:b w:val="false"/>
                <w:bCs w:val="false"/>
                <w:caps w:val="false"/>
                <w:color w:val="A1A1AA"/>
                <w:sz w:val="12"/>
                <w:szCs w:val="12"/>
              </w:rPr>
              <w:t xml:space="preserve">offset card(s), rotated:</w:t>
            </w:r>
          </w:p>
          <w:p>
            <w:r>
              <w:drawing>
                <wp:inline distT="0" distB="0" distL="0" distR="0">
                  <wp:extent cx="6286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 cy="1114425"/>
                          </a:xfrm>
                          <a:prstGeom prst="rect">
                            <a:avLst/>
                          </a:prstGeom>
                        </pic:spPr>
                      </pic:pic>
                    </a:graphicData>
                  </a:graphic>
                </wp:inline>
              </w:drawing>
            </w:r>
          </w:p>
        </w:tc>
        <w:tc>
          <w:tcPr>
            <w:tcW w:type="dxa" w:w="6218"/>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02</w:t>
            </w:r>
          </w:p>
          <w:p>
            <w:pPr>
              <w:spacing w:after="130"/>
            </w:pPr>
            <w:r>
              <w:rPr>
                <w:rFonts w:ascii="Helvetica Neue" w:cs="Helvetica Neue" w:eastAsia="Helvetica Neue" w:hAnsi="Helvetica Neue"/>
                <w:b/>
                <w:bCs/>
                <w:color w:val="18181B"/>
                <w:sz w:val="30"/>
                <w:szCs w:val="30"/>
              </w:rPr>
              <w:t xml:space="preserve">Two evenings of arithmetic</w:t>
            </w:r>
          </w:p>
          <w:p>
            <w:pPr>
              <w:spacing w:after="110" w:line="300"/>
            </w:pPr>
            <w:r>
              <w:rPr>
                <w:rFonts w:ascii="Helvetica Neue" w:cs="Helvetica Neue" w:eastAsia="Helvetica Neue" w:hAnsi="Helvetica Neue"/>
                <w:b/>
                <w:bCs/>
                <w:i w:val="false"/>
                <w:iCs w:val="false"/>
                <w:color w:val="18181B"/>
                <w:sz w:val="19"/>
                <w:szCs w:val="19"/>
              </w:rPr>
              <w:t xml:space="preserve">Then came the part nobody warns you about: the maths.</w:t>
            </w:r>
          </w:p>
          <w:p>
            <w:pPr>
              <w:spacing w:after="110" w:line="300"/>
            </w:pPr>
            <w:r>
              <w:rPr>
                <w:rFonts w:ascii="Helvetica Neue" w:cs="Helvetica Neue" w:eastAsia="Helvetica Neue" w:hAnsi="Helvetica Neue"/>
                <w:b w:val="false"/>
                <w:bCs w:val="false"/>
                <w:i w:val="false"/>
                <w:iCs w:val="false"/>
                <w:color w:val="52525B"/>
                <w:sz w:val="19"/>
                <w:szCs w:val="19"/>
              </w:rPr>
              <w:t xml:space="preserve">Every panel, to the millimetre. Which piece overlaps which. How thick the board is, and what that does to every other dimension. Where the dowels go — 4, 9, 9, 9, 4 — and what happens to the whole thing if one of them is 2 mm off.</w:t>
            </w:r>
          </w:p>
          <w:p>
            <w:pPr>
              <w:spacing w:after="110" w:line="300"/>
            </w:pPr>
            <w:r>
              <w:rPr>
                <w:rFonts w:ascii="Helvetica Neue" w:cs="Helvetica Neue" w:eastAsia="Helvetica Neue" w:hAnsi="Helvetica Neue"/>
                <w:b w:val="false"/>
                <w:bCs w:val="false"/>
                <w:i w:val="false"/>
                <w:iCs w:val="false"/>
                <w:color w:val="52525B"/>
                <w:sz w:val="19"/>
                <w:szCs w:val="19"/>
              </w:rPr>
              <w:t xml:space="preserve">Two evenings and a notebook later, I had a cut list. Four panels. 73.3 × 35. 40 × 35. 36.7 × 35. Board thickness 1.6 cm.</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Block 02 — image LEFT. The cut-list page sits as a rotated card over the main photo's lower-right corner; straightens on hover.</w:t>
      </w:r>
    </w:p>
    <w:p>
      <w:pPr>
        <w:spacing w:after="15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6218"/>
        <w:gridCol w:w="4100"/>
      </w:tblGrid>
      <w:tr>
        <w:trPr>
          <w:cantSplit/>
        </w:trPr>
        <w:tc>
          <w:tcPr>
            <w:tcW w:type="dxa" w:w="6218"/>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03</w:t>
            </w:r>
          </w:p>
          <w:p>
            <w:pPr>
              <w:spacing w:after="130"/>
            </w:pPr>
            <w:r>
              <w:rPr>
                <w:rFonts w:ascii="Helvetica Neue" w:cs="Helvetica Neue" w:eastAsia="Helvetica Neue" w:hAnsi="Helvetica Neue"/>
                <w:b/>
                <w:bCs/>
                <w:color w:val="18181B"/>
                <w:sz w:val="30"/>
                <w:szCs w:val="30"/>
              </w:rPr>
              <w:t xml:space="preserve">A queue, a saw, and a tram ride</w:t>
            </w:r>
          </w:p>
          <w:p>
            <w:pPr>
              <w:spacing w:after="110" w:line="300"/>
            </w:pPr>
            <w:r>
              <w:rPr>
                <w:rFonts w:ascii="Helvetica Neue" w:cs="Helvetica Neue" w:eastAsia="Helvetica Neue" w:hAnsi="Helvetica Neue"/>
                <w:b/>
                <w:bCs/>
                <w:i w:val="false"/>
                <w:iCs w:val="false"/>
                <w:color w:val="18181B"/>
                <w:sz w:val="19"/>
                <w:szCs w:val="19"/>
              </w:rPr>
              <w:t xml:space="preserve">Next: a shop on the other side of town that sells board by the whole sheet.</w:t>
            </w:r>
          </w:p>
          <w:p>
            <w:pPr>
              <w:spacing w:after="110" w:line="300"/>
            </w:pPr>
            <w:r>
              <w:rPr>
                <w:rFonts w:ascii="Helvetica Neue" w:cs="Helvetica Neue" w:eastAsia="Helvetica Neue" w:hAnsi="Helvetica Neue"/>
                <w:b w:val="false"/>
                <w:bCs w:val="false"/>
                <w:i w:val="false"/>
                <w:iCs w:val="false"/>
                <w:color w:val="52525B"/>
                <w:sz w:val="19"/>
                <w:szCs w:val="19"/>
              </w:rPr>
              <w:t xml:space="preserve">You don't buy four panels. You buy one big sheet and ask them to cut it into four — at a counter, in a queue, hoping you wrote your numbers down right, because you can't un-cut a board.</w:t>
            </w:r>
          </w:p>
          <w:p>
            <w:pPr>
              <w:spacing w:after="110" w:line="300"/>
            </w:pPr>
            <w:r>
              <w:rPr>
                <w:rFonts w:ascii="Helvetica Neue" w:cs="Helvetica Neue" w:eastAsia="Helvetica Neue" w:hAnsi="Helvetica Neue"/>
                <w:b w:val="false"/>
                <w:bCs w:val="false"/>
                <w:i w:val="false"/>
                <w:iCs w:val="false"/>
                <w:color w:val="52525B"/>
                <w:sz w:val="19"/>
                <w:szCs w:val="19"/>
              </w:rPr>
              <w:t xml:space="preserve">Then you carry it home. Raw panels, a plastic bag, a tram. The pieces were finally the right size. I still had nothing that looked like furniture.</w:t>
            </w:r>
          </w:p>
        </w:tc>
        <w:tc>
          <w:tcPr>
            <w:tcW w:type="dxa" w:w="4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r>
              <w:drawing>
                <wp:inline distT="0" distB="0" distL="0" distR="0">
                  <wp:extent cx="1390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90650" cy="2476500"/>
                          </a:xfrm>
                          <a:prstGeom prst="rect">
                            <a:avLst/>
                          </a:prstGeom>
                        </pic:spPr>
                      </pic:pic>
                    </a:graphicData>
                  </a:graphic>
                </wp:inline>
              </w:drawing>
            </w:r>
          </w:p>
          <w:p>
            <w:pPr>
              <w:spacing w:after="40" w:before="50"/>
            </w:pPr>
            <w:r>
              <w:rPr>
                <w:rFonts w:ascii="Courier New" w:cs="Courier New" w:eastAsia="Courier New" w:hAnsi="Courier New"/>
                <w:b w:val="false"/>
                <w:bCs w:val="false"/>
                <w:caps w:val="false"/>
                <w:color w:val="A1A1AA"/>
                <w:sz w:val="13"/>
                <w:szCs w:val="13"/>
              </w:rPr>
              <w:t xml:space="preserve">— Cut to size at a counter. Carried home in a bag.</w:t>
            </w:r>
          </w:p>
          <w:p>
            <w:pPr>
              <w:spacing w:after="40" w:before="80"/>
            </w:pPr>
            <w:r>
              <w:rPr>
                <w:rFonts w:ascii="Courier New" w:cs="Courier New" w:eastAsia="Courier New" w:hAnsi="Courier New"/>
                <w:b w:val="false"/>
                <w:bCs w:val="false"/>
                <w:caps w:val="false"/>
                <w:color w:val="A1A1AA"/>
                <w:sz w:val="12"/>
                <w:szCs w:val="12"/>
              </w:rPr>
              <w:t xml:space="preserve">offset card(s), rotated:</w:t>
            </w:r>
          </w:p>
          <w:p>
            <w:r>
              <w:drawing>
                <wp:inline distT="0" distB="0" distL="0" distR="0">
                  <wp:extent cx="6286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 cy="1114425"/>
                          </a:xfrm>
                          <a:prstGeom prst="rect">
                            <a:avLst/>
                          </a:prstGeom>
                        </pic:spPr>
                      </pic:pic>
                    </a:graphicData>
                  </a:graphic>
                </wp:inline>
              </w:drawing>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Block 03 — image RIGHT. No retailer named anywhere in this block, by design.</w:t>
      </w:r>
    </w:p>
    <w:p>
      <w:pPr>
        <w:spacing w:after="15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4100"/>
        <w:gridCol w:w="6218"/>
      </w:tblGrid>
      <w:tr>
        <w:trPr>
          <w:cantSplit/>
        </w:trPr>
        <w:tc>
          <w:tcPr>
            <w:tcW w:type="dxa" w:w="4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r>
              <w:drawing>
                <wp:inline distT="0" distB="0" distL="0" distR="0">
                  <wp:extent cx="1390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90650" cy="2476500"/>
                          </a:xfrm>
                          <a:prstGeom prst="rect">
                            <a:avLst/>
                          </a:prstGeom>
                        </pic:spPr>
                      </pic:pic>
                    </a:graphicData>
                  </a:graphic>
                </wp:inline>
              </w:drawing>
            </w:r>
          </w:p>
          <w:p>
            <w:pPr>
              <w:spacing w:after="40" w:before="50"/>
            </w:pPr>
            <w:r>
              <w:rPr>
                <w:rFonts w:ascii="Courier New" w:cs="Courier New" w:eastAsia="Courier New" w:hAnsi="Courier New"/>
                <w:b w:val="false"/>
                <w:bCs w:val="false"/>
                <w:caps w:val="false"/>
                <w:color w:val="A1A1AA"/>
                <w:sz w:val="13"/>
                <w:szCs w:val="13"/>
              </w:rPr>
              <w:t xml:space="preserve">— Rented drill, rented hour. Twelve holes that all had to be right.</w:t>
            </w:r>
          </w:p>
          <w:p>
            <w:pPr>
              <w:spacing w:after="30" w:before="50"/>
            </w:pPr>
            <w:r>
              <w:rPr>
                <w:rFonts w:ascii="Courier New" w:cs="Courier New" w:eastAsia="Courier New" w:hAnsi="Courier New"/>
                <w:b w:val="false"/>
                <w:bCs w:val="false"/>
                <w:caps w:val="false"/>
                <w:color w:val="A1A1AA"/>
                <w:sz w:val="12"/>
                <w:szCs w:val="12"/>
              </w:rPr>
              <w:t xml:space="preserve">chips on photo:</w:t>
            </w:r>
          </w:p>
          <w:p>
            <w:pPr>
              <w:pBdr>
                <w:top w:val="none" w:color="FFFFFF" w:sz="0"/>
                <w:bottom w:val="none" w:color="FFFFFF" w:sz="0"/>
                <w:left w:val="none" w:color="FFFFFF" w:sz="0"/>
                <w:right w:val="none" w:color="FFFFFF" w:sz="0"/>
              </w:pBdr>
              <w:shd w:fill="E4E4E7" w:color="auto" w:val="clear"/>
              <w:spacing w:after="30" w:before="30"/>
            </w:pPr>
            <w:r>
              <w:rPr>
                <w:rFonts w:ascii="Courier New" w:cs="Courier New" w:eastAsia="Courier New" w:hAnsi="Courier New"/>
                <w:b/>
                <w:bCs/>
                <w:caps w:val="false"/>
                <w:color w:val="18181B"/>
                <w:sz w:val="15"/>
                <w:szCs w:val="15"/>
              </w:rPr>
              <w:t xml:space="preserve">  4 · 9 · 9 · 9 · 4 cm  </w:t>
            </w:r>
          </w:p>
          <w:p>
            <w:pPr>
              <w:spacing w:after="40" w:before="80"/>
            </w:pPr>
            <w:r>
              <w:rPr>
                <w:rFonts w:ascii="Courier New" w:cs="Courier New" w:eastAsia="Courier New" w:hAnsi="Courier New"/>
                <w:b w:val="false"/>
                <w:bCs w:val="false"/>
                <w:caps w:val="false"/>
                <w:color w:val="A1A1AA"/>
                <w:sz w:val="12"/>
                <w:szCs w:val="12"/>
              </w:rPr>
              <w:t xml:space="preserve">offset card(s), rotated:</w:t>
            </w:r>
          </w:p>
          <w:p>
            <w:r>
              <w:drawing>
                <wp:inline distT="0" distB="0" distL="0" distR="0">
                  <wp:extent cx="6286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1114425"/>
                          </a:xfrm>
                          <a:prstGeom prst="rect">
                            <a:avLst/>
                          </a:prstGeom>
                        </pic:spPr>
                      </pic:pic>
                    </a:graphicData>
                  </a:graphic>
                </wp:inline>
              </w:drawing>
            </w:r>
            <w:r>
              <w:t xml:space="preserve">   </w:t>
            </w:r>
            <w:r>
              <w:drawing>
                <wp:inline distT="0" distB="0" distL="0" distR="0">
                  <wp:extent cx="6286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 cy="1114425"/>
                          </a:xfrm>
                          <a:prstGeom prst="rect">
                            <a:avLst/>
                          </a:prstGeom>
                        </pic:spPr>
                      </pic:pic>
                    </a:graphicData>
                  </a:graphic>
                </wp:inline>
              </w:drawing>
            </w:r>
          </w:p>
        </w:tc>
        <w:tc>
          <w:tcPr>
            <w:tcW w:type="dxa" w:w="6218"/>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04</w:t>
            </w:r>
          </w:p>
          <w:p>
            <w:pPr>
              <w:spacing w:after="130"/>
            </w:pPr>
            <w:r>
              <w:rPr>
                <w:rFonts w:ascii="Helvetica Neue" w:cs="Helvetica Neue" w:eastAsia="Helvetica Neue" w:hAnsi="Helvetica Neue"/>
                <w:b/>
                <w:bCs/>
                <w:color w:val="18181B"/>
                <w:sz w:val="30"/>
                <w:szCs w:val="30"/>
              </w:rPr>
              <w:t xml:space="preserve">I don't own a drill</w:t>
            </w:r>
          </w:p>
          <w:p>
            <w:pPr>
              <w:spacing w:after="110" w:line="300"/>
            </w:pPr>
            <w:r>
              <w:rPr>
                <w:rFonts w:ascii="Helvetica Neue" w:cs="Helvetica Neue" w:eastAsia="Helvetica Neue" w:hAnsi="Helvetica Neue"/>
                <w:b/>
                <w:bCs/>
                <w:i w:val="false"/>
                <w:iCs w:val="false"/>
                <w:color w:val="18181B"/>
                <w:sz w:val="19"/>
                <w:szCs w:val="19"/>
              </w:rPr>
              <w:t xml:space="preserve">Most people living in a flat don't.</w:t>
            </w:r>
          </w:p>
          <w:p>
            <w:pPr>
              <w:spacing w:after="110" w:line="300"/>
            </w:pPr>
            <w:r>
              <w:rPr>
                <w:rFonts w:ascii="Helvetica Neue" w:cs="Helvetica Neue" w:eastAsia="Helvetica Neue" w:hAnsi="Helvetica Neue"/>
                <w:b w:val="false"/>
                <w:bCs w:val="false"/>
                <w:i w:val="false"/>
                <w:iCs w:val="false"/>
                <w:color w:val="52525B"/>
                <w:sz w:val="19"/>
                <w:szCs w:val="19"/>
              </w:rPr>
              <w:t xml:space="preserve">So I booked an hour in a workshop you can rent by the hour, hauled my panels across the city a second time, and drilled every dowel hole myself — square to the face, right depth, right spacing. A couple of millimetres off and the panel doesn't sit flush.</w:t>
            </w:r>
          </w:p>
          <w:p>
            <w:pPr>
              <w:spacing w:after="110" w:line="300"/>
            </w:pPr>
            <w:r>
              <w:rPr>
                <w:rFonts w:ascii="Helvetica Neue" w:cs="Helvetica Neue" w:eastAsia="Helvetica Neue" w:hAnsi="Helvetica Neue"/>
                <w:b w:val="false"/>
                <w:bCs w:val="false"/>
                <w:i w:val="false"/>
                <w:iCs w:val="false"/>
                <w:color w:val="52525B"/>
                <w:sz w:val="19"/>
                <w:szCs w:val="19"/>
              </w:rPr>
              <w:t xml:space="preserve">Back home: glue, dowels, and the slow part where you find out whether all that arithmetic was right.</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Block 04 — image LEFT. Two offset cards in a slight fan (−6° and +4°).</w:t>
      </w:r>
    </w:p>
    <w:p>
      <w:pPr>
        <w:spacing w:after="15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6218"/>
        <w:gridCol w:w="4100"/>
      </w:tblGrid>
      <w:tr>
        <w:trPr>
          <w:cantSplit/>
        </w:trPr>
        <w:tc>
          <w:tcPr>
            <w:tcW w:type="dxa" w:w="6218"/>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05</w:t>
            </w:r>
          </w:p>
          <w:p>
            <w:pPr>
              <w:spacing w:after="130"/>
            </w:pPr>
            <w:r>
              <w:rPr>
                <w:rFonts w:ascii="Helvetica Neue" w:cs="Helvetica Neue" w:eastAsia="Helvetica Neue" w:hAnsi="Helvetica Neue"/>
                <w:b/>
                <w:bCs/>
                <w:color w:val="18181B"/>
                <w:sz w:val="30"/>
                <w:szCs w:val="30"/>
              </w:rPr>
              <w:t xml:space="preserve">It fits</w:t>
            </w:r>
          </w:p>
          <w:p>
            <w:pPr>
              <w:spacing w:after="110" w:line="300"/>
            </w:pPr>
            <w:r>
              <w:rPr>
                <w:rFonts w:ascii="Helvetica Neue" w:cs="Helvetica Neue" w:eastAsia="Helvetica Neue" w:hAnsi="Helvetica Neue"/>
                <w:b/>
                <w:bCs/>
                <w:i w:val="false"/>
                <w:iCs w:val="false"/>
                <w:color w:val="18181B"/>
                <w:sz w:val="19"/>
                <w:szCs w:val="19"/>
              </w:rPr>
              <w:t xml:space="preserve">It fit. Exactly, to the centimetre, the way it did on paper.</w:t>
            </w:r>
          </w:p>
          <w:p>
            <w:pPr>
              <w:spacing w:after="110" w:line="300"/>
            </w:pPr>
            <w:r>
              <w:rPr>
                <w:rFonts w:ascii="Helvetica Neue" w:cs="Helvetica Neue" w:eastAsia="Helvetica Neue" w:hAnsi="Helvetica Neue"/>
                <w:b w:val="false"/>
                <w:bCs w:val="false"/>
                <w:i w:val="false"/>
                <w:iCs w:val="false"/>
                <w:color w:val="52525B"/>
                <w:sz w:val="19"/>
                <w:szCs w:val="19"/>
              </w:rPr>
              <w:t xml:space="preserve">Speaker at the bottom. Records in the middle. Turntable on top. The thing I'd drawn over a photo of my own wall, now standing against that wall.</w:t>
            </w:r>
          </w:p>
          <w:p>
            <w:pPr>
              <w:spacing w:after="110" w:line="300"/>
            </w:pPr>
            <w:r>
              <w:rPr>
                <w:rFonts w:ascii="Helvetica Neue" w:cs="Helvetica Neue" w:eastAsia="Helvetica Neue" w:hAnsi="Helvetica Neue"/>
                <w:b w:val="false"/>
                <w:bCs w:val="false"/>
                <w:i w:val="false"/>
                <w:iCs w:val="false"/>
                <w:color w:val="52525B"/>
                <w:sz w:val="19"/>
                <w:szCs w:val="19"/>
              </w:rPr>
              <w:t xml:space="preserve">I was proud of it. I still am.</w:t>
            </w:r>
          </w:p>
          <w:p>
            <w:pPr>
              <w:spacing w:after="40" w:before="140"/>
            </w:pPr>
            <w:r>
              <w:rPr>
                <w:rFonts w:ascii="Courier New" w:cs="Courier New" w:eastAsia="Courier New" w:hAnsi="Courier New"/>
                <w:b/>
                <w:bCs/>
                <w:caps w:val="false"/>
                <w:color w:val="18181B"/>
                <w:sz w:val="16"/>
                <w:szCs w:val="16"/>
              </w:rPr>
              <w:t xml:space="preserve">callback strip:   drawn  →  built</w:t>
            </w:r>
          </w:p>
          <w:p>
            <w:r>
              <w:rPr>
                <w:rFonts w:ascii="Helvetica Neue" w:cs="Helvetica Neue" w:eastAsia="Helvetica Neue" w:hAnsi="Helvetica Neue"/>
                <w:b w:val="false"/>
                <w:bCs w:val="false"/>
                <w:i/>
                <w:iCs/>
                <w:color w:val="52525B"/>
                <w:sz w:val="16"/>
                <w:szCs w:val="16"/>
              </w:rPr>
              <w:t xml:space="preserve">The block-01 sketch reappears here as a small thumbnail beside the finished photo — the page's payoff. Same composition, three weekends apart.</w:t>
            </w:r>
          </w:p>
        </w:tc>
        <w:tc>
          <w:tcPr>
            <w:tcW w:type="dxa" w:w="4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r>
              <w:drawing>
                <wp:inline distT="0" distB="0" distL="0" distR="0">
                  <wp:extent cx="1390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90650" cy="2476500"/>
                          </a:xfrm>
                          <a:prstGeom prst="rect">
                            <a:avLst/>
                          </a:prstGeom>
                        </pic:spPr>
                      </pic:pic>
                    </a:graphicData>
                  </a:graphic>
                </wp:inline>
              </w:drawing>
            </w:r>
          </w:p>
          <w:p>
            <w:pPr>
              <w:spacing w:after="40" w:before="50"/>
            </w:pPr>
            <w:r>
              <w:rPr>
                <w:rFonts w:ascii="Courier New" w:cs="Courier New" w:eastAsia="Courier New" w:hAnsi="Courier New"/>
                <w:b w:val="false"/>
                <w:bCs w:val="false"/>
                <w:caps w:val="false"/>
                <w:color w:val="A1A1AA"/>
                <w:sz w:val="13"/>
                <w:szCs w:val="13"/>
              </w:rPr>
              <w:t xml:space="preserve">— Left: the drawing. Right: the same thing, three weekends later.</w:t>
            </w:r>
          </w:p>
          <w:p>
            <w:pPr>
              <w:spacing w:after="30" w:before="50"/>
            </w:pPr>
            <w:r>
              <w:rPr>
                <w:rFonts w:ascii="Courier New" w:cs="Courier New" w:eastAsia="Courier New" w:hAnsi="Courier New"/>
                <w:b w:val="false"/>
                <w:bCs w:val="false"/>
                <w:caps w:val="false"/>
                <w:color w:val="A1A1AA"/>
                <w:sz w:val="12"/>
                <w:szCs w:val="12"/>
              </w:rPr>
              <w:t xml:space="preserve">chips on photo:</w:t>
            </w:r>
          </w:p>
          <w:p>
            <w:pPr>
              <w:pBdr>
                <w:top w:val="none" w:color="FFFFFF" w:sz="0"/>
                <w:bottom w:val="none" w:color="FFFFFF" w:sz="0"/>
                <w:left w:val="none" w:color="FFFFFF" w:sz="0"/>
                <w:right w:val="none" w:color="FFFFFF" w:sz="0"/>
              </w:pBdr>
              <w:shd w:fill="E4E4E7" w:color="auto" w:val="clear"/>
              <w:spacing w:after="30" w:before="30"/>
            </w:pPr>
            <w:r>
              <w:rPr>
                <w:rFonts w:ascii="Courier New" w:cs="Courier New" w:eastAsia="Courier New" w:hAnsi="Courier New"/>
                <w:b/>
                <w:bCs/>
                <w:caps w:val="false"/>
                <w:color w:val="18181B"/>
                <w:sz w:val="15"/>
                <w:szCs w:val="15"/>
              </w:rPr>
              <w:t xml:space="preserve">  fits to the centimetre  </w:t>
            </w:r>
          </w:p>
          <w:p>
            <w:pPr>
              <w:spacing w:after="40" w:before="80"/>
            </w:pPr>
            <w:r>
              <w:rPr>
                <w:rFonts w:ascii="Courier New" w:cs="Courier New" w:eastAsia="Courier New" w:hAnsi="Courier New"/>
                <w:b w:val="false"/>
                <w:bCs w:val="false"/>
                <w:caps w:val="false"/>
                <w:color w:val="A1A1AA"/>
                <w:sz w:val="12"/>
                <w:szCs w:val="12"/>
              </w:rPr>
              <w:t xml:space="preserve">offset card(s), rotated:</w:t>
            </w:r>
          </w:p>
          <w:p>
            <w:r>
              <w:drawing>
                <wp:inline distT="0" distB="0" distL="0" distR="0">
                  <wp:extent cx="6286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 cy="1114425"/>
                          </a:xfrm>
                          <a:prstGeom prst="rect">
                            <a:avLst/>
                          </a:prstGeom>
                        </pic:spPr>
                      </pic:pic>
                    </a:graphicData>
                  </a:graphic>
                </wp:inline>
              </w:drawing>
            </w:r>
            <w:r>
              <w:t xml:space="preserve">   </w:t>
            </w:r>
            <w:r>
              <w:drawing>
                <wp:inline distT="0" distB="0" distL="0" distR="0">
                  <wp:extent cx="62865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 cy="1114425"/>
                          </a:xfrm>
                          <a:prstGeom prst="rect">
                            <a:avLst/>
                          </a:prstGeom>
                        </pic:spPr>
                      </pic:pic>
                    </a:graphicData>
                  </a:graphic>
                </wp:inline>
              </w:drawing>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Block 05 — image RIGHT. Deliberately NOT a before/after wipe slider: the two shots are framed differently and wouldn't align.</w:t>
      </w:r>
    </w:p>
    <w:p>
      <w:pPr>
        <w:spacing w:after="30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18181B" w:color="auto" w:val="clear"/>
            <w:tcMar>
              <w:top w:type="dxa" w:w="380"/>
              <w:left w:type="dxa" w:w="420"/>
              <w:bottom w:type="dxa" w:w="380"/>
              <w:right w:type="dxa" w:w="420"/>
            </w:tcMar>
            <w:vAlign w:val="top"/>
          </w:tcPr>
          <w:p>
            <w:pPr>
              <w:spacing w:after="130"/>
            </w:pPr>
            <w:r>
              <w:rPr>
                <w:rFonts w:ascii="Helvetica Neue" w:cs="Helvetica Neue" w:eastAsia="Helvetica Neue" w:hAnsi="Helvetica Neue"/>
                <w:b/>
                <w:bCs/>
                <w:color w:val="FFFFFF"/>
                <w:sz w:val="30"/>
                <w:szCs w:val="30"/>
              </w:rPr>
              <w:t xml:space="preserve">But look at what it cost</w:t>
            </w:r>
          </w:p>
          <w:p>
            <w:pPr>
              <w:spacing w:after="110" w:line="300"/>
            </w:pPr>
            <w:r>
              <w:rPr>
                <w:rFonts w:ascii="Helvetica Neue" w:cs="Helvetica Neue" w:eastAsia="Helvetica Neue" w:hAnsi="Helvetica Neue"/>
                <w:b/>
                <w:bCs/>
                <w:i w:val="false"/>
                <w:iCs w:val="false"/>
                <w:color w:val="E4E4E7"/>
                <w:sz w:val="19"/>
                <w:szCs w:val="19"/>
              </w:rPr>
              <w:t xml:space="preserve">Not the materials. Those were cheap.</w:t>
            </w:r>
          </w:p>
          <w:p>
            <w:pPr>
              <w:spacing w:after="110" w:line="300"/>
            </w:pPr>
            <w:r>
              <w:rPr>
                <w:rFonts w:ascii="Helvetica Neue" w:cs="Helvetica Neue" w:eastAsia="Helvetica Neue" w:hAnsi="Helvetica Neue"/>
                <w:b w:val="false"/>
                <w:bCs w:val="false"/>
                <w:i w:val="false"/>
                <w:iCs w:val="false"/>
                <w:color w:val="A1A1AA"/>
                <w:sz w:val="19"/>
                <w:szCs w:val="19"/>
              </w:rPr>
              <w:t xml:space="preserve">The design cost. The measuring, and the re-measuring. A trip across town for boards, another for a drill I don't own, an evening spent deciding whether 1.6 cm of board thickness comes off the shelf or off the sides.</w:t>
            </w:r>
          </w:p>
          <w:p>
            <w:pPr>
              <w:spacing w:after="160" w:before="160"/>
            </w:pPr>
            <w:r>
              <w:rPr>
                <w:rFonts w:ascii="Helvetica Neue" w:cs="Helvetica Neue" w:eastAsia="Helvetica Neue" w:hAnsi="Helvetica Neue"/>
                <w:b/>
                <w:bCs/>
                <w:color w:val="A1A1AA"/>
                <w:sz w:val="30"/>
                <w:szCs w:val="30"/>
              </w:rPr>
              <w:t xml:space="preserve">Weeks of it. For one piece of furniture that fits one wall.</w:t>
            </w:r>
          </w:p>
          <w:p>
            <w:pPr>
              <w:spacing w:after="0" w:line="300"/>
            </w:pPr>
            <w:r>
              <w:rPr>
                <w:rFonts w:ascii="Helvetica Neue" w:cs="Helvetica Neue" w:eastAsia="Helvetica Neue" w:hAnsi="Helvetica Neue"/>
                <w:b w:val="false"/>
                <w:bCs w:val="false"/>
                <w:i w:val="false"/>
                <w:iCs w:val="false"/>
                <w:color w:val="E4E4E7"/>
                <w:sz w:val="19"/>
                <w:szCs w:val="19"/>
              </w:rPr>
              <w:t xml:space="preserve">And that isn't a hobbyist's problem. It's everyone's — anyone with an awkward alcove, a sloped ceiling, a 63 cm gap, or something they own that nothing on a shop floor is built to hold.</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Full-bleed bg-zinc-900 band. The emotional pivot — no images, no list, just type.</w:t>
      </w:r>
    </w:p>
    <w:p>
      <w:pPr>
        <w:spacing w:after="20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5159"/>
        <w:gridCol w:w="5159"/>
      </w:tblGrid>
      <w:tr>
        <w:tc>
          <w:tcPr>
            <w:tcW w:type="dxa" w:w="5159"/>
            <w:tcBorders>
              <w:top w:val="none" w:color="FFFFFF" w:sz="0"/>
              <w:left w:val="none" w:color="FFFFFF" w:sz="0"/>
              <w:bottom w:val="none" w:color="FFFFFF" w:sz="0"/>
              <w:right w:val="none" w:color="FFFFFF" w:sz="0"/>
            </w:tcBorders>
            <w:shd w:fill="18181B" w:color="auto" w:val="clear"/>
            <w:tcMar>
              <w:top w:type="dxa" w:w="300"/>
              <w:left w:type="dxa" w:w="420"/>
              <w:bottom w:type="dxa" w:w="300"/>
              <w:right w:type="dxa" w:w="200"/>
            </w:tcMar>
            <w:vAlign w:val="top"/>
          </w:tcPr>
          <w:p>
            <w:pPr>
              <w:spacing w:after="140"/>
            </w:pPr>
            <w:r>
              <w:rPr>
                <w:rFonts w:ascii="Courier New" w:cs="Courier New" w:eastAsia="Courier New" w:hAnsi="Courier New"/>
                <w:b/>
                <w:bCs/>
                <w:caps w:val="false"/>
                <w:color w:val="A1A1AA"/>
                <w:sz w:val="16"/>
                <w:szCs w:val="16"/>
              </w:rPr>
              <w:t xml:space="preserve">MY WAY</w:t>
            </w:r>
          </w:p>
          <w:p>
            <w:pPr>
              <w:spacing w:after="10"/>
            </w:pPr>
            <w:r>
              <w:rPr>
                <w:rFonts w:ascii="Courier New" w:cs="Courier New" w:eastAsia="Courier New" w:hAnsi="Courier New"/>
                <w:b/>
                <w:bCs/>
                <w:caps w:val="false"/>
                <w:color w:val="A1A1AA"/>
                <w:sz w:val="28"/>
                <w:szCs w:val="28"/>
              </w:rPr>
              <w:t xml:space="preserve">3</w:t>
            </w:r>
          </w:p>
          <w:p>
            <w:pPr>
              <w:spacing w:after="110"/>
            </w:pPr>
            <w:r>
              <w:rPr>
                <w:rFonts w:ascii="Helvetica Neue" w:cs="Helvetica Neue" w:eastAsia="Helvetica Neue" w:hAnsi="Helvetica Neue"/>
                <w:b w:val="false"/>
                <w:bCs w:val="false"/>
                <w:i w:val="false"/>
                <w:iCs w:val="false"/>
                <w:color w:val="52525B"/>
                <w:sz w:val="16"/>
                <w:szCs w:val="16"/>
              </w:rPr>
              <w:t xml:space="preserve">weekends</w:t>
            </w:r>
          </w:p>
          <w:p>
            <w:pPr>
              <w:spacing w:after="10"/>
            </w:pPr>
            <w:r>
              <w:rPr>
                <w:rFonts w:ascii="Courier New" w:cs="Courier New" w:eastAsia="Courier New" w:hAnsi="Courier New"/>
                <w:b/>
                <w:bCs/>
                <w:caps w:val="false"/>
                <w:color w:val="A1A1AA"/>
                <w:sz w:val="28"/>
                <w:szCs w:val="28"/>
              </w:rPr>
              <w:t xml:space="preserve">2</w:t>
            </w:r>
          </w:p>
          <w:p>
            <w:pPr>
              <w:spacing w:after="110"/>
            </w:pPr>
            <w:r>
              <w:rPr>
                <w:rFonts w:ascii="Helvetica Neue" w:cs="Helvetica Neue" w:eastAsia="Helvetica Neue" w:hAnsi="Helvetica Neue"/>
                <w:b w:val="false"/>
                <w:bCs w:val="false"/>
                <w:i w:val="false"/>
                <w:iCs w:val="false"/>
                <w:color w:val="52525B"/>
                <w:sz w:val="16"/>
                <w:szCs w:val="16"/>
              </w:rPr>
              <w:t xml:space="preserve">trips across town</w:t>
            </w:r>
          </w:p>
          <w:p>
            <w:pPr>
              <w:spacing w:after="10"/>
            </w:pPr>
            <w:r>
              <w:rPr>
                <w:rFonts w:ascii="Courier New" w:cs="Courier New" w:eastAsia="Courier New" w:hAnsi="Courier New"/>
                <w:b/>
                <w:bCs/>
                <w:caps w:val="false"/>
                <w:color w:val="A1A1AA"/>
                <w:sz w:val="28"/>
                <w:szCs w:val="28"/>
              </w:rPr>
              <w:t xml:space="preserve">1</w:t>
            </w:r>
          </w:p>
          <w:p>
            <w:pPr>
              <w:spacing w:after="110"/>
            </w:pPr>
            <w:r>
              <w:rPr>
                <w:rFonts w:ascii="Helvetica Neue" w:cs="Helvetica Neue" w:eastAsia="Helvetica Neue" w:hAnsi="Helvetica Neue"/>
                <w:b w:val="false"/>
                <w:bCs w:val="false"/>
                <w:i w:val="false"/>
                <w:iCs w:val="false"/>
                <w:color w:val="52525B"/>
                <w:sz w:val="16"/>
                <w:szCs w:val="16"/>
              </w:rPr>
              <w:t xml:space="preserve">rented drill</w:t>
            </w:r>
          </w:p>
          <w:p>
            <w:pPr>
              <w:spacing w:after="10"/>
            </w:pPr>
            <w:r>
              <w:rPr>
                <w:rFonts w:ascii="Courier New" w:cs="Courier New" w:eastAsia="Courier New" w:hAnsi="Courier New"/>
                <w:b/>
                <w:bCs/>
                <w:caps w:val="false"/>
                <w:color w:val="A1A1AA"/>
                <w:sz w:val="28"/>
                <w:szCs w:val="28"/>
              </w:rPr>
              <w:t xml:space="preserve">12</w:t>
            </w:r>
          </w:p>
          <w:p>
            <w:pPr>
              <w:spacing w:after="110"/>
            </w:pPr>
            <w:r>
              <w:rPr>
                <w:rFonts w:ascii="Helvetica Neue" w:cs="Helvetica Neue" w:eastAsia="Helvetica Neue" w:hAnsi="Helvetica Neue"/>
                <w:b w:val="false"/>
                <w:bCs w:val="false"/>
                <w:i w:val="false"/>
                <w:iCs w:val="false"/>
                <w:color w:val="52525B"/>
                <w:sz w:val="16"/>
                <w:szCs w:val="16"/>
              </w:rPr>
              <w:t xml:space="preserve">holes drilled by hand</w:t>
            </w:r>
          </w:p>
          <w:p>
            <w:pPr>
              <w:spacing w:after="10"/>
            </w:pPr>
            <w:r>
              <w:rPr>
                <w:rFonts w:ascii="Courier New" w:cs="Courier New" w:eastAsia="Courier New" w:hAnsi="Courier New"/>
                <w:b/>
                <w:bCs/>
                <w:caps w:val="false"/>
                <w:color w:val="A1A1AA"/>
                <w:sz w:val="28"/>
                <w:szCs w:val="28"/>
              </w:rPr>
              <w:t xml:space="preserve">0</w:t>
            </w:r>
          </w:p>
          <w:p>
            <w:pPr>
              <w:spacing w:after="110"/>
            </w:pPr>
            <w:r>
              <w:rPr>
                <w:rFonts w:ascii="Helvetica Neue" w:cs="Helvetica Neue" w:eastAsia="Helvetica Neue" w:hAnsi="Helvetica Neue"/>
                <w:b w:val="false"/>
                <w:bCs w:val="false"/>
                <w:i w:val="false"/>
                <w:iCs w:val="false"/>
                <w:color w:val="52525B"/>
                <w:sz w:val="16"/>
                <w:szCs w:val="16"/>
              </w:rPr>
              <w:t xml:space="preserve">shops that sold it</w:t>
            </w:r>
          </w:p>
        </w:tc>
        <w:tc>
          <w:tcPr>
            <w:tcW w:type="dxa" w:w="5159"/>
            <w:tcBorders>
              <w:top w:val="none" w:color="FFFFFF" w:sz="0"/>
              <w:left w:val="none" w:color="FFFFFF" w:sz="0"/>
              <w:bottom w:val="none" w:color="FFFFFF" w:sz="0"/>
              <w:right w:val="none" w:color="FFFFFF" w:sz="0"/>
            </w:tcBorders>
            <w:shd w:fill="18181B" w:color="auto" w:val="clear"/>
            <w:tcMar>
              <w:top w:type="dxa" w:w="300"/>
              <w:left w:type="dxa" w:w="200"/>
              <w:bottom w:type="dxa" w:w="300"/>
              <w:right w:type="dxa" w:w="420"/>
            </w:tcMar>
            <w:vAlign w:val="top"/>
          </w:tcPr>
          <w:p>
            <w:pPr>
              <w:spacing w:after="140"/>
            </w:pPr>
            <w:r>
              <w:rPr>
                <w:rFonts w:ascii="Courier New" w:cs="Courier New" w:eastAsia="Courier New" w:hAnsi="Courier New"/>
                <w:b/>
                <w:bCs/>
                <w:caps w:val="false"/>
                <w:color w:val="4F46E5"/>
                <w:sz w:val="16"/>
                <w:szCs w:val="16"/>
              </w:rPr>
              <w:t xml:space="preserve">WITH MYBLE</w:t>
            </w:r>
          </w:p>
          <w:p>
            <w:pPr>
              <w:spacing w:after="10"/>
            </w:pPr>
            <w:r>
              <w:rPr>
                <w:rFonts w:ascii="Courier New" w:cs="Courier New" w:eastAsia="Courier New" w:hAnsi="Courier New"/>
                <w:b/>
                <w:bCs/>
                <w:caps w:val="false"/>
                <w:color w:val="FFFFFF"/>
                <w:sz w:val="28"/>
                <w:szCs w:val="28"/>
              </w:rPr>
              <w:t xml:space="preserve">~15</w:t>
            </w:r>
          </w:p>
          <w:p>
            <w:pPr>
              <w:spacing w:after="110"/>
            </w:pPr>
            <w:r>
              <w:rPr>
                <w:rFonts w:ascii="Helvetica Neue" w:cs="Helvetica Neue" w:eastAsia="Helvetica Neue" w:hAnsi="Helvetica Neue"/>
                <w:b w:val="false"/>
                <w:bCs w:val="false"/>
                <w:i w:val="false"/>
                <w:iCs w:val="false"/>
                <w:color w:val="E4E4E7"/>
                <w:sz w:val="16"/>
                <w:szCs w:val="16"/>
              </w:rPr>
              <w:t xml:space="preserve">minutes in your browser</w:t>
            </w:r>
          </w:p>
          <w:p>
            <w:pPr>
              <w:spacing w:after="10"/>
            </w:pPr>
            <w:r>
              <w:rPr>
                <w:rFonts w:ascii="Courier New" w:cs="Courier New" w:eastAsia="Courier New" w:hAnsi="Courier New"/>
                <w:b/>
                <w:bCs/>
                <w:caps w:val="false"/>
                <w:color w:val="FFFFFF"/>
                <w:sz w:val="28"/>
                <w:szCs w:val="28"/>
              </w:rPr>
              <w:t xml:space="preserve">0</w:t>
            </w:r>
          </w:p>
          <w:p>
            <w:pPr>
              <w:spacing w:after="110"/>
            </w:pPr>
            <w:r>
              <w:rPr>
                <w:rFonts w:ascii="Helvetica Neue" w:cs="Helvetica Neue" w:eastAsia="Helvetica Neue" w:hAnsi="Helvetica Neue"/>
                <w:b w:val="false"/>
                <w:bCs w:val="false"/>
                <w:i w:val="false"/>
                <w:iCs w:val="false"/>
                <w:color w:val="E4E4E7"/>
                <w:sz w:val="16"/>
                <w:szCs w:val="16"/>
              </w:rPr>
              <w:t xml:space="preserve">trips</w:t>
            </w:r>
          </w:p>
          <w:p>
            <w:pPr>
              <w:spacing w:after="10"/>
            </w:pPr>
            <w:r>
              <w:rPr>
                <w:rFonts w:ascii="Courier New" w:cs="Courier New" w:eastAsia="Courier New" w:hAnsi="Courier New"/>
                <w:b/>
                <w:bCs/>
                <w:caps w:val="false"/>
                <w:color w:val="FFFFFF"/>
                <w:sz w:val="28"/>
                <w:szCs w:val="28"/>
              </w:rPr>
              <w:t xml:space="preserve">0</w:t>
            </w:r>
          </w:p>
          <w:p>
            <w:pPr>
              <w:spacing w:after="110"/>
            </w:pPr>
            <w:r>
              <w:rPr>
                <w:rFonts w:ascii="Helvetica Neue" w:cs="Helvetica Neue" w:eastAsia="Helvetica Neue" w:hAnsi="Helvetica Neue"/>
                <w:b w:val="false"/>
                <w:bCs w:val="false"/>
                <w:i w:val="false"/>
                <w:iCs w:val="false"/>
                <w:color w:val="E4E4E7"/>
                <w:sz w:val="16"/>
                <w:szCs w:val="16"/>
              </w:rPr>
              <w:t xml:space="preserve">tools you don't own</w:t>
            </w:r>
          </w:p>
          <w:p>
            <w:pPr>
              <w:spacing w:after="10"/>
            </w:pPr>
            <w:r>
              <w:rPr>
                <w:rFonts w:ascii="Courier New" w:cs="Courier New" w:eastAsia="Courier New" w:hAnsi="Courier New"/>
                <w:b/>
                <w:bCs/>
                <w:caps w:val="false"/>
                <w:color w:val="FFFFFF"/>
                <w:sz w:val="28"/>
                <w:szCs w:val="28"/>
              </w:rPr>
              <w:t xml:space="preserve">1</w:t>
            </w:r>
          </w:p>
          <w:p>
            <w:pPr>
              <w:spacing w:after="110"/>
            </w:pPr>
            <w:r>
              <w:rPr>
                <w:rFonts w:ascii="Helvetica Neue" w:cs="Helvetica Neue" w:eastAsia="Helvetica Neue" w:hAnsi="Helvetica Neue"/>
                <w:b w:val="false"/>
                <w:bCs w:val="false"/>
                <w:i w:val="false"/>
                <w:iCs w:val="false"/>
                <w:color w:val="E4E4E7"/>
                <w:sz w:val="16"/>
                <w:szCs w:val="16"/>
              </w:rPr>
              <w:t xml:space="preserve">delivery — cut, drilled, labelled</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Still on dark. Left column deliberately dimmer; the Myble column carries the indigo accent and a faint indigo ring. Rows stagger in.</w:t>
      </w:r>
    </w:p>
    <w:p>
      <w:r>
        <w:br w:type="page"/>
      </w:r>
    </w:p>
    <w:p>
      <w:pPr>
        <w:spacing w:after="90"/>
      </w:pPr>
      <w:r>
        <w:rPr>
          <w:rFonts w:ascii="Courier New" w:cs="Courier New" w:eastAsia="Courier New" w:hAnsi="Courier New"/>
          <w:b/>
          <w:bCs/>
          <w:caps w:val="false"/>
          <w:color w:val="4F46E5"/>
          <w:sz w:val="15"/>
          <w:szCs w:val="15"/>
        </w:rPr>
        <w:t xml:space="preserve">AND THAT'S WHERE WE COME IN</w:t>
      </w:r>
    </w:p>
    <w:p>
      <w:pPr>
        <w:spacing w:after="160"/>
      </w:pPr>
      <w:r>
        <w:rPr>
          <w:rFonts w:ascii="Helvetica Neue" w:cs="Helvetica Neue" w:eastAsia="Helvetica Neue" w:hAnsi="Helvetica Neue"/>
          <w:b/>
          <w:bCs/>
          <w:color w:val="18181B"/>
          <w:sz w:val="46"/>
          <w:szCs w:val="46"/>
        </w:rPr>
        <w:t xml:space="preserve">So we built the hard part</w:t>
      </w:r>
    </w:p>
    <w:p>
      <w:pPr>
        <w:spacing w:after="16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5159"/>
        <w:gridCol w:w="5159"/>
      </w:tblGrid>
      <w:tr>
        <w:tc>
          <w:tcPr>
            <w:tcW w:type="dxa" w:w="5159"/>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01</w:t>
            </w:r>
          </w:p>
          <w:p>
            <w:pPr>
              <w:spacing w:after="100"/>
            </w:pPr>
            <w:r>
              <w:rPr>
                <w:rFonts w:ascii="Helvetica Neue" w:cs="Helvetica Neue" w:eastAsia="Helvetica Neue" w:hAnsi="Helvetica Neue"/>
                <w:b/>
                <w:bCs/>
                <w:color w:val="18181B"/>
                <w:sz w:val="24"/>
                <w:szCs w:val="24"/>
              </w:rPr>
              <w:t xml:space="preserve">You draw it</w:t>
            </w:r>
          </w:p>
          <w:p>
            <w:pPr>
              <w:spacing w:after="0" w:line="300"/>
            </w:pPr>
            <w:r>
              <w:rPr>
                <w:rFonts w:ascii="Helvetica Neue" w:cs="Helvetica Neue" w:eastAsia="Helvetica Neue" w:hAnsi="Helvetica Neue"/>
                <w:b w:val="false"/>
                <w:bCs w:val="false"/>
                <w:i w:val="false"/>
                <w:iCs w:val="false"/>
                <w:color w:val="52525B"/>
                <w:sz w:val="17"/>
                <w:szCs w:val="17"/>
              </w:rPr>
              <w:t xml:space="preserve">In the browser, in centimetres, in minutes. No notebook, no arithmetic.</w:t>
            </w:r>
          </w:p>
        </w:tc>
        <w:tc>
          <w:tcPr>
            <w:tcW w:type="dxa" w:w="5159"/>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02</w:t>
            </w:r>
          </w:p>
          <w:p>
            <w:pPr>
              <w:spacing w:after="100"/>
            </w:pPr>
            <w:r>
              <w:rPr>
                <w:rFonts w:ascii="Helvetica Neue" w:cs="Helvetica Neue" w:eastAsia="Helvetica Neue" w:hAnsi="Helvetica Neue"/>
                <w:b/>
                <w:bCs/>
                <w:color w:val="18181B"/>
                <w:sz w:val="24"/>
                <w:szCs w:val="24"/>
              </w:rPr>
              <w:t xml:space="preserve">We do the maths</w:t>
            </w:r>
          </w:p>
          <w:p>
            <w:pPr>
              <w:spacing w:after="0" w:line="300"/>
            </w:pPr>
            <w:r>
              <w:rPr>
                <w:rFonts w:ascii="Helvetica Neue" w:cs="Helvetica Neue" w:eastAsia="Helvetica Neue" w:hAnsi="Helvetica Neue"/>
                <w:b w:val="false"/>
                <w:bCs w:val="false"/>
                <w:i w:val="false"/>
                <w:iCs w:val="false"/>
                <w:color w:val="52525B"/>
                <w:sz w:val="17"/>
                <w:szCs w:val="17"/>
              </w:rPr>
              <w:t xml:space="preserve">Thicknesses, joints, dowel positions, whether the shelf will sag. Solved before you order.</w:t>
            </w:r>
          </w:p>
        </w:tc>
      </w:tr>
      <w:tr>
        <w:tc>
          <w:tcPr>
            <w:tcW w:type="dxa" w:w="5159"/>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200"/>
            </w:pPr>
          </w:p>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03</w:t>
            </w:r>
          </w:p>
          <w:p>
            <w:pPr>
              <w:spacing w:after="100"/>
            </w:pPr>
            <w:r>
              <w:rPr>
                <w:rFonts w:ascii="Helvetica Neue" w:cs="Helvetica Neue" w:eastAsia="Helvetica Neue" w:hAnsi="Helvetica Neue"/>
                <w:b/>
                <w:bCs/>
                <w:color w:val="18181B"/>
                <w:sz w:val="24"/>
                <w:szCs w:val="24"/>
              </w:rPr>
              <w:t xml:space="preserve">It arrives cut, drilled and labelled</w:t>
            </w:r>
          </w:p>
          <w:p>
            <w:pPr>
              <w:spacing w:after="0" w:line="300"/>
            </w:pPr>
            <w:r>
              <w:rPr>
                <w:rFonts w:ascii="Helvetica Neue" w:cs="Helvetica Neue" w:eastAsia="Helvetica Neue" w:hAnsi="Helvetica Neue"/>
                <w:b w:val="false"/>
                <w:bCs w:val="false"/>
                <w:i w:val="false"/>
                <w:iCs w:val="false"/>
                <w:color w:val="52525B"/>
                <w:sz w:val="17"/>
                <w:szCs w:val="17"/>
              </w:rPr>
              <w:t xml:space="preserve">Every panel to the millimetre, every hole already there.</w:t>
            </w:r>
          </w:p>
        </w:tc>
        <w:tc>
          <w:tcPr>
            <w:tcW w:type="dxa" w:w="5159"/>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after="200"/>
            </w:pPr>
          </w:p>
          <w:p>
            <w:pPr>
              <w:pBdr>
                <w:bottom w:val="single" w:color="18181B" w:sz="12"/>
              </w:pBdr>
              <w:spacing w:after="140"/>
            </w:pPr>
          </w:p>
          <w:p>
            <w:pPr>
              <w:spacing w:after="90"/>
            </w:pPr>
            <w:r>
              <w:rPr>
                <w:rFonts w:ascii="Courier New" w:cs="Courier New" w:eastAsia="Courier New" w:hAnsi="Courier New"/>
                <w:b/>
                <w:bCs/>
                <w:caps w:val="false"/>
                <w:color w:val="A1A1AA"/>
                <w:sz w:val="19"/>
                <w:szCs w:val="19"/>
              </w:rPr>
              <w:t xml:space="preserve">04</w:t>
            </w:r>
          </w:p>
          <w:p>
            <w:pPr>
              <w:spacing w:after="100"/>
            </w:pPr>
            <w:r>
              <w:rPr>
                <w:rFonts w:ascii="Helvetica Neue" w:cs="Helvetica Neue" w:eastAsia="Helvetica Neue" w:hAnsi="Helvetica Neue"/>
                <w:b/>
                <w:bCs/>
                <w:color w:val="18181B"/>
                <w:sz w:val="24"/>
                <w:szCs w:val="24"/>
              </w:rPr>
              <w:t xml:space="preserve">You assemble it</w:t>
            </w:r>
          </w:p>
          <w:p>
            <w:pPr>
              <w:spacing w:after="0" w:line="300"/>
            </w:pPr>
            <w:r>
              <w:rPr>
                <w:rFonts w:ascii="Helvetica Neue" w:cs="Helvetica Neue" w:eastAsia="Helvetica Neue" w:hAnsi="Helvetica Neue"/>
                <w:b w:val="false"/>
                <w:bCs w:val="false"/>
                <w:i w:val="false"/>
                <w:iCs w:val="false"/>
                <w:color w:val="52525B"/>
                <w:sz w:val="17"/>
                <w:szCs w:val="17"/>
              </w:rPr>
              <w:t xml:space="preserve">About 30 minutes, almost no tools. The good part of my three weekends, without the rest.</w:t>
            </w:r>
          </w:p>
        </w:tc>
      </w:tr>
    </w:tbl>
    <w:p>
      <w:pPr>
        <w:spacing w:after="220"/>
      </w:pPr>
    </w:p>
    <w:p>
      <w:pPr>
        <w:spacing w:after="110" w:line="300"/>
      </w:pPr>
      <w:r>
        <w:rPr>
          <w:rFonts w:ascii="Helvetica Neue" w:cs="Helvetica Neue" w:eastAsia="Helvetica Neue" w:hAnsi="Helvetica Neue"/>
          <w:b w:val="false"/>
          <w:bCs w:val="false"/>
          <w:i w:val="false"/>
          <w:iCs w:val="false"/>
          <w:color w:val="18181B"/>
          <w:sz w:val="21"/>
          <w:szCs w:val="21"/>
        </w:rPr>
        <w:t xml:space="preserve">Same result: furniture that fits your space exactly. Without the drawing, the queue, the tram and the borrowed drill.</w:t>
      </w:r>
    </w:p>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On white. Same card treatment as the homepage "how it works" steps — 4 across on desktop, 2×2 on tablet.</w:t>
      </w:r>
    </w:p>
    <w:p>
      <w:pPr>
        <w:spacing w:after="28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FAFAFA" w:color="auto" w:val="clear"/>
            <w:tcMar>
              <w:top w:type="dxa" w:w="420"/>
              <w:left w:type="dxa" w:w="300"/>
              <w:bottom w:type="dxa" w:w="420"/>
              <w:right w:type="dxa" w:w="300"/>
            </w:tcMar>
            <w:vAlign w:val="top"/>
          </w:tcPr>
          <w:p>
            <w:pPr>
              <w:spacing w:after="120"/>
              <w:jc w:val="center"/>
            </w:pPr>
            <w:r>
              <w:rPr>
                <w:rFonts w:ascii="Helvetica Neue" w:cs="Helvetica Neue" w:eastAsia="Helvetica Neue" w:hAnsi="Helvetica Neue"/>
                <w:b/>
                <w:bCs/>
                <w:color w:val="18181B"/>
                <w:sz w:val="36"/>
                <w:szCs w:val="36"/>
              </w:rPr>
              <w:t xml:space="preserve">Your wall, your centimetres.</w:t>
            </w:r>
          </w:p>
          <w:p>
            <w:pPr>
              <w:spacing w:after="220"/>
              <w:jc w:val="center"/>
            </w:pPr>
            <w:r>
              <w:rPr>
                <w:rFonts w:ascii="Helvetica Neue" w:cs="Helvetica Neue" w:eastAsia="Helvetica Neue" w:hAnsi="Helvetica Neue"/>
                <w:b w:val="false"/>
                <w:bCs w:val="false"/>
                <w:i w:val="false"/>
                <w:iCs w:val="false"/>
                <w:color w:val="52525B"/>
                <w:sz w:val="21"/>
                <w:szCs w:val="21"/>
              </w:rPr>
              <w:t xml:space="preserve">You already know what you need. Draw it — we'll handle the rest.</w:t>
            </w: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3100"/>
              <w:gridCol w:w="3400"/>
              <w:gridCol w:w="3100"/>
            </w:tblGrid>
            <w:tr>
              <w:tc>
                <w:tcPr>
                  <w:tcW w:type="dxa" w:w="3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tc>
              <w:tc>
                <w:tcPr>
                  <w:tcW w:type="dxa" w:w="3400"/>
                  <w:tcBorders>
                    <w:top w:val="none" w:color="FFFFFF" w:sz="0"/>
                    <w:left w:val="none" w:color="FFFFFF" w:sz="0"/>
                    <w:bottom w:val="none" w:color="FFFFFF" w:sz="0"/>
                    <w:right w:val="none" w:color="FFFFFF" w:sz="0"/>
                  </w:tcBorders>
                  <w:shd w:fill="4F46E5" w:color="auto" w:val="clear"/>
                  <w:tcMar>
                    <w:top w:type="dxa" w:w="150"/>
                    <w:left w:type="dxa" w:w="120"/>
                    <w:bottom w:type="dxa" w:w="150"/>
                    <w:right w:type="dxa" w:w="120"/>
                  </w:tcMar>
                  <w:vAlign w:val="top"/>
                </w:tcPr>
                <w:p>
                  <w:pPr>
                    <w:jc w:val="center"/>
                  </w:pPr>
                  <w:r>
                    <w:rPr>
                      <w:rFonts w:ascii="Helvetica Neue" w:cs="Helvetica Neue" w:eastAsia="Helvetica Neue" w:hAnsi="Helvetica Neue"/>
                      <w:b/>
                      <w:bCs/>
                      <w:color w:val="FFFFFF"/>
                      <w:sz w:val="21"/>
                      <w:szCs w:val="21"/>
                    </w:rPr>
                    <w:t xml:space="preserve">Create your furniture now</w:t>
                  </w:r>
                </w:p>
              </w:tc>
              <w:tc>
                <w:tcPr>
                  <w:tcW w:type="dxa" w:w="3100"/>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tc>
            </w:tr>
          </w:tbl>
          <w:p>
            <w:pPr>
              <w:spacing w:before="150"/>
              <w:jc w:val="center"/>
            </w:pPr>
            <w:r>
              <w:rPr>
                <w:rFonts w:ascii="Helvetica Neue" w:cs="Helvetica Neue" w:eastAsia="Helvetica Neue" w:hAnsi="Helvetica Neue"/>
                <w:b w:val="false"/>
                <w:bCs w:val="false"/>
                <w:i w:val="false"/>
                <w:iCs w:val="false"/>
                <w:color w:val="52525B"/>
                <w:sz w:val="17"/>
                <w:szCs w:val="17"/>
              </w:rPr>
              <w:t xml:space="preserve">See how it works  →</w:t>
            </w:r>
          </w:p>
        </w:tc>
      </w:tr>
    </w:tbl>
    <w:p>
      <w:pPr>
        <w:spacing w:after="90" w:before="50"/>
      </w:pPr>
      <w:r>
        <w:rPr>
          <w:rFonts w:ascii="Courier New" w:cs="Courier New" w:eastAsia="Courier New" w:hAnsi="Courier New"/>
          <w:b/>
          <w:bCs/>
          <w:caps w:val="false"/>
          <w:color w:val="4F46E5"/>
          <w:sz w:val="14"/>
          <w:szCs w:val="14"/>
        </w:rPr>
        <w:t xml:space="preserve">◆ </w:t>
      </w:r>
      <w:r>
        <w:rPr>
          <w:rFonts w:ascii="Helvetica Neue" w:cs="Helvetica Neue" w:eastAsia="Helvetica Neue" w:hAnsi="Helvetica Neue"/>
          <w:i/>
          <w:iCs/>
          <w:color w:val="4F46E5"/>
          <w:sz w:val="16"/>
          <w:szCs w:val="16"/>
        </w:rPr>
        <w:t xml:space="preserve">Primary → /design. Secondary → /#jak. PostHog event on the primary click.</w:t>
      </w:r>
    </w:p>
    <w:p>
      <w:pPr>
        <w:spacing w:after="240"/>
      </w:pPr>
    </w:p>
    <w:tbl>
      <w:tblPr>
        <w:tblW w:type="dxa" w:w="10318"/>
        <w:tblBorders>
          <w:top w:val="none" w:color="FFFFFF" w:sz="0"/>
          <w:left w:val="none" w:color="FFFFFF" w:sz="0"/>
          <w:bottom w:val="none" w:color="FFFFFF" w:sz="0"/>
          <w:right w:val="none" w:color="FFFFFF" w:sz="0"/>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FAFAFA" w:color="auto" w:val="clear"/>
            <w:tcMar>
              <w:top w:type="dxa" w:w="90"/>
              <w:left w:type="dxa" w:w="130"/>
              <w:bottom w:type="dxa" w:w="90"/>
              <w:right w:type="dxa" w:w="130"/>
            </w:tcMar>
            <w:vAlign w:val="top"/>
          </w:tcPr>
          <w:p>
            <w:r>
              <w:rPr>
                <w:rFonts w:ascii="Courier New" w:cs="Courier New" w:eastAsia="Courier New" w:hAnsi="Courier New"/>
                <w:b w:val="false"/>
                <w:bCs w:val="false"/>
                <w:caps w:val="false"/>
                <w:color w:val="A1A1AA"/>
                <w:sz w:val="14"/>
                <w:szCs w:val="14"/>
              </w:rPr>
              <w:t xml:space="preserve">SiteFooter — unchanged</w:t>
            </w:r>
          </w:p>
        </w:tc>
      </w:tr>
    </w:tbl>
    <w:p>
      <w:r>
        <w:br w:type="page"/>
      </w:r>
    </w:p>
    <w:p>
      <w:pPr>
        <w:spacing w:after="160"/>
      </w:pPr>
      <w:r>
        <w:rPr>
          <w:rFonts w:ascii="Helvetica Neue" w:cs="Helvetica Neue" w:eastAsia="Helvetica Neue" w:hAnsi="Helvetica Neue"/>
          <w:b/>
          <w:bCs/>
          <w:color w:val="18181B"/>
          <w:sz w:val="46"/>
          <w:szCs w:val="46"/>
        </w:rPr>
        <w:t xml:space="preserve">Notes</w:t>
      </w:r>
    </w:p>
    <w:p>
      <w:pPr>
        <w:pBdr>
          <w:bottom w:val="single" w:color="E4E4E7" w:sz="8"/>
        </w:pBdr>
        <w:spacing w:after="140"/>
      </w:pPr>
    </w:p>
    <w:p>
      <w:pPr>
        <w:spacing w:after="100"/>
      </w:pPr>
      <w:r>
        <w:rPr>
          <w:rFonts w:ascii="Helvetica Neue" w:cs="Helvetica Neue" w:eastAsia="Helvetica Neue" w:hAnsi="Helvetica Neue"/>
          <w:b/>
          <w:bCs/>
          <w:color w:val="18181B"/>
          <w:sz w:val="24"/>
          <w:szCs w:val="24"/>
        </w:rPr>
        <w:t xml:space="preserve">Czech version</w:t>
      </w:r>
    </w:p>
    <w:p>
      <w:pPr>
        <w:spacing w:after="110" w:line="300"/>
      </w:pPr>
      <w:r>
        <w:rPr>
          <w:rFonts w:ascii="Helvetica Neue" w:cs="Helvetica Neue" w:eastAsia="Helvetica Neue" w:hAnsi="Helvetica Neue"/>
          <w:b w:val="false"/>
          <w:bCs w:val="false"/>
          <w:i w:val="false"/>
          <w:iCs w:val="false"/>
          <w:color w:val="52525B"/>
          <w:sz w:val="19"/>
          <w:szCs w:val="19"/>
        </w:rPr>
        <w:t xml:space="preserve">Every string above exists in CS too. The page reads the same in both languages — same blocks, same photos, same order. Full Czech copy is in ABOUT_PAGE_COPY.md.</w:t>
      </w:r>
    </w:p>
    <w:p>
      <w:pPr>
        <w:spacing w:after="140"/>
      </w:pPr>
    </w:p>
    <w:p>
      <w:pPr>
        <w:spacing w:after="100"/>
      </w:pPr>
      <w:r>
        <w:rPr>
          <w:rFonts w:ascii="Helvetica Neue" w:cs="Helvetica Neue" w:eastAsia="Helvetica Neue" w:hAnsi="Helvetica Neue"/>
          <w:b/>
          <w:bCs/>
          <w:color w:val="18181B"/>
          <w:sz w:val="24"/>
          <w:szCs w:val="24"/>
        </w:rPr>
        <w:t xml:space="preserve">Numbers to confirm</w:t>
      </w:r>
    </w:p>
    <w:p>
      <w:pPr>
        <w:spacing w:after="110" w:line="300"/>
      </w:pPr>
      <w:r>
        <w:rPr>
          <w:rFonts w:ascii="Helvetica Neue" w:cs="Helvetica Neue" w:eastAsia="Helvetica Neue" w:hAnsi="Helvetica Neue"/>
          <w:b w:val="false"/>
          <w:bCs w:val="false"/>
          <w:i w:val="false"/>
          <w:iCs w:val="false"/>
          <w:color w:val="52525B"/>
          <w:sz w:val="19"/>
          <w:szCs w:val="19"/>
        </w:rPr>
        <w:t xml:space="preserve">"Three weekends", "two evenings", "two trips across town" and "twelve holes" are my placeholders. Tell me the real figures and I'll patch both languages.</w:t>
      </w:r>
    </w:p>
    <w:p>
      <w:pPr>
        <w:spacing w:after="110" w:line="300"/>
      </w:pPr>
      <w:r>
        <w:rPr>
          <w:rFonts w:ascii="Helvetica Neue" w:cs="Helvetica Neue" w:eastAsia="Helvetica Neue" w:hAnsi="Helvetica Neue"/>
          <w:b w:val="false"/>
          <w:bCs w:val="false"/>
          <w:i w:val="false"/>
          <w:iCs w:val="false"/>
          <w:color w:val="52525B"/>
          <w:sz w:val="19"/>
          <w:szCs w:val="19"/>
        </w:rPr>
        <w:t xml:space="preserve">The panel dimensions (73.3 × 35, 40 × 35, 36.7 × 35, t = 1.6 cm) and the dowel spacing (4 · 9 · 9 · 9 · 4) are read straight off your notebook photos and are correct.</w:t>
      </w:r>
    </w:p>
    <w:p>
      <w:pPr>
        <w:spacing w:after="140"/>
      </w:pPr>
    </w:p>
    <w:p>
      <w:pPr>
        <w:spacing w:after="100"/>
      </w:pPr>
      <w:r>
        <w:rPr>
          <w:rFonts w:ascii="Helvetica Neue" w:cs="Helvetica Neue" w:eastAsia="Helvetica Neue" w:hAnsi="Helvetica Neue"/>
          <w:b/>
          <w:bCs/>
          <w:color w:val="18181B"/>
          <w:sz w:val="24"/>
          <w:szCs w:val="24"/>
        </w:rPr>
        <w:t xml:space="preserve">What this mock-up is not</w:t>
      </w:r>
    </w:p>
    <w:p>
      <w:pPr>
        <w:spacing w:after="110" w:line="300"/>
      </w:pPr>
      <w:r>
        <w:rPr>
          <w:rFonts w:ascii="Helvetica Neue" w:cs="Helvetica Neue" w:eastAsia="Helvetica Neue" w:hAnsi="Helvetica Neue"/>
          <w:b w:val="false"/>
          <w:bCs w:val="false"/>
          <w:i w:val="false"/>
          <w:iCs w:val="false"/>
          <w:color w:val="52525B"/>
          <w:sz w:val="19"/>
          <w:szCs w:val="19"/>
        </w:rPr>
        <w:t xml:space="preserve">Word can't rotate the offset cards, pin the mono chips onto the photos, or show the scroll animation — those are described in the ◆ notes and specced properly in the Claude Code prompt. Treat the photo sizes here as indicative: on the real page the main photo fills roughly 40% of the column width.</w:t>
      </w:r>
    </w:p>
    <w:sectPr>
      <w:pgSz w:w="11906" w:h="16838"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52525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cc6a2f7e67f67e008c0f4d41ccb5a32e2130bb.jpg"/><Relationship Id="rId8" Type="http://schemas.openxmlformats.org/officeDocument/2006/relationships/image" Target="media/922b250e41220e13c853b41a1032b39758d310f1.jpg"/><Relationship Id="rId9" Type="http://schemas.openxmlformats.org/officeDocument/2006/relationships/image" Target="media/18725664191186235f880d7f99416c9d6d11d7c6.jpg"/><Relationship Id="rId10" Type="http://schemas.openxmlformats.org/officeDocument/2006/relationships/image" Target="media/0a0b8992c499b621c13f9f8674e4668c4269a3f1.jpg"/><Relationship Id="rId11" Type="http://schemas.openxmlformats.org/officeDocument/2006/relationships/image" Target="media/220d32a2decd7453682a103b87885dd88c94386d.jpg"/><Relationship Id="rId12" Type="http://schemas.openxmlformats.org/officeDocument/2006/relationships/image" Target="media/6ff85e3594ffecbb4e8f355c9a066c20503dcbbb.jpg"/><Relationship Id="rId13" Type="http://schemas.openxmlformats.org/officeDocument/2006/relationships/image" Target="media/60011ad24f29b4c52c4b1fddcf851121ed4243f0.jpg"/><Relationship Id="rId14" Type="http://schemas.openxmlformats.org/officeDocument/2006/relationships/image" Target="media/854e9da078dae45960291a3a933836601ddffd8b.jpg"/><Relationship Id="rId15" Type="http://schemas.openxmlformats.org/officeDocument/2006/relationships/image" Target="media/ca19c1d2a23818eade20149086dd9338c846c983.jpg"/><Relationship Id="rId16" Type="http://schemas.openxmlformats.org/officeDocument/2006/relationships/image" Target="media/2d05a2b26a20a41496e234e7dd21ff0b6b318666.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2026-09-20T11:37:10.750Z</dcterms:created>
  <dcterms:modified xsi:type="dcterms:W3CDTF">2026-09-20T11:37:10.750Z</dcterms:modified>
</cp:coreProperties>
</file>

<file path=docProps/custom.xml><?xml version="1.0" encoding="utf-8"?>
<Properties xmlns="http://schemas.openxmlformats.org/officeDocument/2006/custom-properties" xmlns:vt="http://schemas.openxmlformats.org/officeDocument/2006/docPropsVTypes"/>
</file>