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Условия для проведения тестирования</w:t>
      </w:r>
    </w:p>
    <w:p w:rsidR="00000000" w:rsidDel="00000000" w:rsidP="00000000" w:rsidRDefault="00000000" w:rsidRPr="00000000" w14:paraId="00000002">
      <w:pPr>
        <w:spacing w:after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Страховая система рассчитывает скидку на полис КАСКО в зависимости от следующих условий:</w:t>
      </w:r>
    </w:p>
    <w:p w:rsidR="00000000" w:rsidDel="00000000" w:rsidP="00000000" w:rsidRDefault="00000000" w:rsidRPr="00000000" w14:paraId="00000003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Водитель с наличием семьи получает 15% скидки</w:t>
      </w:r>
    </w:p>
    <w:p w:rsidR="00000000" w:rsidDel="00000000" w:rsidP="00000000" w:rsidRDefault="00000000" w:rsidRPr="00000000" w14:paraId="00000004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Водитель нового транспортного средства получает 20% скидки</w:t>
      </w:r>
    </w:p>
    <w:p w:rsidR="00000000" w:rsidDel="00000000" w:rsidP="00000000" w:rsidRDefault="00000000" w:rsidRPr="00000000" w14:paraId="00000005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Водитель с наличием ДТП получает штраф в 30%</w:t>
      </w:r>
    </w:p>
    <w:p w:rsidR="00000000" w:rsidDel="00000000" w:rsidP="00000000" w:rsidRDefault="00000000" w:rsidRPr="00000000" w14:paraId="00000006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водитель уже пользовался услугами текущей страховой компании, то предоставляется скидка в 15%</w:t>
      </w:r>
    </w:p>
    <w:p w:rsidR="00000000" w:rsidDel="00000000" w:rsidP="00000000" w:rsidRDefault="00000000" w:rsidRPr="00000000" w14:paraId="00000007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новый автомобиль покупается по программе "Семейный автомобиль", скидка составляет 30%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Недостаточно данных для общего понимания картины, первоначально я бы подошел к аналитику или project manager для уточнения условий проведения тестирования:</w:t>
      </w:r>
    </w:p>
    <w:p w:rsidR="00000000" w:rsidDel="00000000" w:rsidP="00000000" w:rsidRDefault="00000000" w:rsidRPr="00000000" w14:paraId="00000009">
      <w:pPr>
        <w:numPr>
          <w:ilvl w:val="0"/>
          <w:numId w:val="4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Адрес сайта</w:t>
      </w:r>
    </w:p>
    <w:p w:rsidR="00000000" w:rsidDel="00000000" w:rsidP="00000000" w:rsidRDefault="00000000" w:rsidRPr="00000000" w14:paraId="0000000A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Необходима ли регистрация на сайте</w:t>
      </w:r>
    </w:p>
    <w:p w:rsidR="00000000" w:rsidDel="00000000" w:rsidP="00000000" w:rsidRDefault="00000000" w:rsidRPr="00000000" w14:paraId="0000000B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регистрация необходима какие уровни доступа для ролей есть(пользователь, операционист, менеджер, админ)</w:t>
      </w:r>
    </w:p>
    <w:p w:rsidR="00000000" w:rsidDel="00000000" w:rsidP="00000000" w:rsidRDefault="00000000" w:rsidRPr="00000000" w14:paraId="0000000C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Вид формы для заполнения в виде схемы или макет в miro</w:t>
      </w:r>
    </w:p>
    <w:p w:rsidR="00000000" w:rsidDel="00000000" w:rsidP="00000000" w:rsidRDefault="00000000" w:rsidRPr="00000000" w14:paraId="0000000D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Скидка высчитывается из общей суммы например общая стоимость полиса КАСКО 10000 рублей и скидка высчитывается из неё, или скидка фиксирована например 4000 рублей и условия показывают какой процент от нее может получит пользователь.</w:t>
      </w:r>
    </w:p>
    <w:p w:rsidR="00000000" w:rsidDel="00000000" w:rsidP="00000000" w:rsidRDefault="00000000" w:rsidRPr="00000000" w14:paraId="0000000E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Расчет скидки происходит в режиме реального времени или результат можно увидеть только после отправки данных на сервер</w:t>
      </w:r>
    </w:p>
    <w:p w:rsidR="00000000" w:rsidDel="00000000" w:rsidP="00000000" w:rsidRDefault="00000000" w:rsidRPr="00000000" w14:paraId="0000000F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Кто заполняет форму, операционист или сам пользователь </w:t>
      </w:r>
    </w:p>
    <w:p w:rsidR="00000000" w:rsidDel="00000000" w:rsidP="00000000" w:rsidRDefault="00000000" w:rsidRPr="00000000" w14:paraId="00000010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случае необходимости регистрации, каким образом происходит проверка на наличие ДТП, если наличие ДТП подтверждено то пункт №3 “Водитель с наличием ДТП получает штраф в 30%” должен отмечаться автоматически или нет</w:t>
      </w:r>
    </w:p>
    <w:p w:rsidR="00000000" w:rsidDel="00000000" w:rsidP="00000000" w:rsidRDefault="00000000" w:rsidRPr="00000000" w14:paraId="00000011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регистрации пользователь обнаружен в БД и помечен что раньше пользовался услугами текущей страховой компании пункт №4 “Если водитель уже пользовался услугами текущей страховой компании, то предоставляется скидка в 15%” отмечается автоматически или нет</w:t>
      </w:r>
    </w:p>
    <w:p w:rsidR="00000000" w:rsidDel="00000000" w:rsidP="00000000" w:rsidRDefault="00000000" w:rsidRPr="00000000" w14:paraId="00000012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пункт №3 “Водитель с наличием ДТП получает штраф в 30%” отменяет все вышеперечисленные скидки или минусуется от общего процента</w:t>
      </w:r>
    </w:p>
    <w:p w:rsidR="00000000" w:rsidDel="00000000" w:rsidP="00000000" w:rsidRDefault="00000000" w:rsidRPr="00000000" w14:paraId="00000013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пункт №5 “Если новый автомобиль покупается по программе "Семейный автомобиль", скидка составляет 30%” может суммироваться с пунктами №1 “Водитель с наличием семьи получает 15% скидки” и пунктом №2 “Водитель нового транспортного средства получает 20% скидки” или он должен отменять их действие</w:t>
      </w:r>
    </w:p>
    <w:p w:rsidR="00000000" w:rsidDel="00000000" w:rsidP="00000000" w:rsidRDefault="00000000" w:rsidRPr="00000000" w14:paraId="00000014">
      <w:pPr>
        <w:numPr>
          <w:ilvl w:val="0"/>
          <w:numId w:val="4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фиксируется ли покупка нового автомобиля в БД. если покупка была проведена посредством компании предоставляющей полис КАСКО, если да то должен ли пункт №5 быть автоматически отмечен, у пользователя/операциониста есть возможность отменить его в пользу пункта №1 и №2 или это должно быть пресечено системой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В приведенном ниже документе представлен сценарий тестирования в случае если:</w:t>
      </w:r>
    </w:p>
    <w:p w:rsidR="00000000" w:rsidDel="00000000" w:rsidP="00000000" w:rsidRDefault="00000000" w:rsidRPr="00000000" w14:paraId="00000016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нет необходимости первоначальной регистрации и входа в личный кабинет для пользователя</w:t>
      </w:r>
    </w:p>
    <w:p w:rsidR="00000000" w:rsidDel="00000000" w:rsidP="00000000" w:rsidRDefault="00000000" w:rsidRPr="00000000" w14:paraId="0000001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 заполнения выполнена с использованием чекбоксов и расчет скидки происходит в режиме реального времени</w:t>
      </w:r>
    </w:p>
    <w:p w:rsidR="00000000" w:rsidDel="00000000" w:rsidP="00000000" w:rsidRDefault="00000000" w:rsidRPr="00000000" w14:paraId="0000001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скидка высчитывается из общей суммы</w:t>
      </w:r>
    </w:p>
    <w:p w:rsidR="00000000" w:rsidDel="00000000" w:rsidP="00000000" w:rsidRDefault="00000000" w:rsidRPr="00000000" w14:paraId="0000001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форму заполняет сам пользователь</w:t>
      </w:r>
    </w:p>
    <w:p w:rsidR="00000000" w:rsidDel="00000000" w:rsidP="00000000" w:rsidRDefault="00000000" w:rsidRPr="00000000" w14:paraId="0000001A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пункт №3 “Водитель с наличием ДТП получает штраф в 30%” и  пункт №5 “Если новый автомобиль покупается по программе "Семейный автомобиль", скидка составляет 30%” автоматически не проставляются, в тестах прописаны оба случая когда они могут суммироваться/вычитаться с другими скидками, так и отменять их действие(ст 3 параграф “Важно”)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ссылку на документ с кейсами прикрепляю ниже по причине незнания в какой форме документ придет с сайта myte(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https://myte.me</w:t>
        </w:r>
      </w:hyperlink>
      <w:r w:rsidDel="00000000" w:rsidR="00000000" w:rsidRPr="00000000">
        <w:rPr>
          <w:rtl w:val="0"/>
        </w:rPr>
        <w:t xml:space="preserve">) вся документация выложена на github(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https://github.com/Bartimelys/InnopolisUniversity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jc w:val="center"/>
        <w:rPr/>
      </w:pPr>
      <w:bookmarkStart w:colFirst="0" w:colLast="0" w:name="_85b3q8pkj0rz" w:id="0"/>
      <w:bookmarkEnd w:id="0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2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6"/>
        </w:numPr>
        <w:ind w:left="720" w:hanging="360"/>
        <w:rPr>
          <w:b w:val="1"/>
          <w:sz w:val="24"/>
          <w:szCs w:val="24"/>
        </w:rPr>
      </w:pPr>
      <w:hyperlink w:anchor="_8ntvjnq6evd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Кейсы обязательные к выполнению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6"/>
        </w:numPr>
        <w:ind w:left="720" w:hanging="360"/>
        <w:rPr>
          <w:b w:val="1"/>
          <w:sz w:val="24"/>
          <w:szCs w:val="24"/>
        </w:rPr>
      </w:pPr>
      <w:hyperlink w:anchor="_v3xey2ifh0xr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Кейсы зависимые от условия поставленных задач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6"/>
        </w:numPr>
        <w:ind w:left="1440" w:hanging="360"/>
        <w:rPr>
          <w:b w:val="1"/>
          <w:sz w:val="24"/>
          <w:szCs w:val="24"/>
        </w:rPr>
      </w:pPr>
      <w:hyperlink w:anchor="_ki5kuu255v6f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Условие №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6"/>
        </w:numPr>
        <w:ind w:left="2160" w:hanging="360"/>
        <w:rPr>
          <w:b w:val="1"/>
          <w:sz w:val="24"/>
          <w:szCs w:val="24"/>
        </w:rPr>
      </w:pPr>
      <w:hyperlink w:anchor="_4sb2ei40bept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Скидка №3 “водитель с ДТП” отменяет действие всех               скидок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6"/>
        </w:numPr>
        <w:ind w:left="2160" w:hanging="360"/>
        <w:rPr>
          <w:b w:val="1"/>
          <w:sz w:val="24"/>
          <w:szCs w:val="24"/>
        </w:rPr>
      </w:pPr>
      <w:hyperlink w:anchor="_f6cah7spi1c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Скидка №3 “водитель с ДТП” может суммироваться с другими скидками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6"/>
        </w:numPr>
        <w:ind w:left="1440" w:hanging="360"/>
        <w:rPr>
          <w:b w:val="1"/>
          <w:sz w:val="24"/>
          <w:szCs w:val="24"/>
        </w:rPr>
      </w:pPr>
      <w:hyperlink w:anchor="_3u0x1im034jl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Условие №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6"/>
        </w:numPr>
        <w:ind w:left="2160" w:hanging="360"/>
        <w:rPr>
          <w:b w:val="1"/>
          <w:sz w:val="24"/>
          <w:szCs w:val="24"/>
        </w:rPr>
      </w:pPr>
      <w:hyperlink w:anchor="_qlrfkx3iw30c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скидка №5 “семейный автомобиль” отменяет действие скидок №1 “автомобилист с семьей” и №2 “водитель с новым автомобилем”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6"/>
        </w:numPr>
        <w:ind w:left="2160" w:hanging="360"/>
        <w:rPr>
          <w:b w:val="1"/>
          <w:sz w:val="24"/>
          <w:szCs w:val="24"/>
        </w:rPr>
      </w:pPr>
      <w:hyperlink w:anchor="_qyjch5x3dvtq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скидка №5 “семейный автомобиль” суммируется со скидками №1 “автомобилист с семьей” и №2 “водитель с новым автомобилем”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6"/>
        </w:numPr>
        <w:ind w:left="1440" w:hanging="360"/>
        <w:rPr>
          <w:b w:val="1"/>
          <w:sz w:val="24"/>
          <w:szCs w:val="24"/>
        </w:rPr>
      </w:pPr>
      <w:hyperlink w:anchor="_tdcha4w9nfvx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Условие №3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6"/>
        </w:numPr>
        <w:ind w:left="2160" w:hanging="360"/>
        <w:rPr>
          <w:b w:val="1"/>
          <w:sz w:val="24"/>
          <w:szCs w:val="24"/>
        </w:rPr>
      </w:pPr>
      <w:hyperlink w:anchor="_6in83aw9rnwf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Скидка №3 “водитель с ДТП” и скидка №5 “семейный автомобиль” могут одновременно суммироваться со всеми остальными скидками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3"/>
        </w:numPr>
        <w:ind w:left="1440" w:hanging="360"/>
        <w:jc w:val="center"/>
        <w:rPr>
          <w:sz w:val="40"/>
          <w:szCs w:val="40"/>
        </w:rPr>
      </w:pPr>
      <w:bookmarkStart w:colFirst="0" w:colLast="0" w:name="_8ntvjnq6evd2" w:id="1"/>
      <w:bookmarkEnd w:id="1"/>
      <w:r w:rsidDel="00000000" w:rsidR="00000000" w:rsidRPr="00000000">
        <w:rPr>
          <w:rtl w:val="0"/>
        </w:rPr>
        <w:t xml:space="preserve"> Кейсы обязательные к выполнению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Кейс 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скидкой “водитель с семьей”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15%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Кейс 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250"/>
        <w:gridCol w:w="2235"/>
        <w:gridCol w:w="3135"/>
        <w:tblGridChange w:id="0">
          <w:tblGrid>
            <w:gridCol w:w="2220"/>
            <w:gridCol w:w="2250"/>
            <w:gridCol w:w="2235"/>
            <w:gridCol w:w="3135"/>
          </w:tblGrid>
        </w:tblGridChange>
      </w:tblGrid>
      <w:tr>
        <w:trPr>
          <w:cantSplit w:val="0"/>
          <w:trHeight w:val="9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скидкой “водитель с новым автомобилем”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20% от первоначальной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Кейс 3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скидкой “водитель с ДТП”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Кейс 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скидкой  “водитель с пользовался услугами”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15%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Кейс 5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скидкой “семейный автомобиль”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30% от первоначальной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Кейс 6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 “водитель с семьей”, “водитель с новым автомобилем”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35%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Кейс 7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 “водитель с семьей”, “водитель с пользовался услугами”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Кейс 8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“водитель с новым автомобилем”, “водитель с пользовался услугами”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35%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Кейс 9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“водитель с пользовался услугами”, “семейный автомобиль”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6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6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6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6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45%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Кейс 10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 “водитель с семьей”, “водитель с новым автомобилем”, “водитель с пользовался услугами”, 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50%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Кейс 11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“водитель с семьей”,  “водитель с новым автомобилем”, “водитель с пользовался услугами”, “семейный автомобиль”, “водитель с ДТП” и последующей их отменой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Отменить все чек боксы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Изменение расчетной стоимости не произошло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Кейс 12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 без использования чекбоксов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оставить все чек боксы пустыми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Изменение расчетной стоимости не произошло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ind w:left="720" w:firstLine="0"/>
        <w:rPr/>
      </w:pPr>
      <w:bookmarkStart w:colFirst="0" w:colLast="0" w:name="_cqtxovizb6e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1"/>
        <w:numPr>
          <w:ilvl w:val="0"/>
          <w:numId w:val="1"/>
        </w:numPr>
        <w:spacing w:after="0" w:afterAutospacing="0" w:line="360" w:lineRule="auto"/>
        <w:ind w:left="1440" w:hanging="360"/>
        <w:jc w:val="center"/>
        <w:rPr>
          <w:sz w:val="40"/>
          <w:szCs w:val="40"/>
        </w:rPr>
      </w:pPr>
      <w:bookmarkStart w:colFirst="0" w:colLast="0" w:name="_v3xey2ifh0xr" w:id="3"/>
      <w:bookmarkEnd w:id="3"/>
      <w:r w:rsidDel="00000000" w:rsidR="00000000" w:rsidRPr="00000000">
        <w:rPr>
          <w:rtl w:val="0"/>
        </w:rPr>
        <w:t xml:space="preserve"> Кейсы зависимые от условия поставленных задач</w:t>
      </w:r>
    </w:p>
    <w:p w:rsidR="00000000" w:rsidDel="00000000" w:rsidP="00000000" w:rsidRDefault="00000000" w:rsidRPr="00000000" w14:paraId="00000172">
      <w:pPr>
        <w:pStyle w:val="Heading2"/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jc w:val="center"/>
        <w:rPr>
          <w:sz w:val="32"/>
          <w:szCs w:val="32"/>
        </w:rPr>
      </w:pPr>
      <w:bookmarkStart w:colFirst="0" w:colLast="0" w:name="_ki5kuu255v6f" w:id="4"/>
      <w:bookmarkEnd w:id="4"/>
      <w:r w:rsidDel="00000000" w:rsidR="00000000" w:rsidRPr="00000000">
        <w:rPr>
          <w:rtl w:val="0"/>
        </w:rPr>
        <w:t xml:space="preserve">Условие № 1</w:t>
      </w:r>
    </w:p>
    <w:p w:rsidR="00000000" w:rsidDel="00000000" w:rsidP="00000000" w:rsidRDefault="00000000" w:rsidRPr="00000000" w14:paraId="00000173">
      <w:pPr>
        <w:pStyle w:val="Heading3"/>
        <w:numPr>
          <w:ilvl w:val="0"/>
          <w:numId w:val="4"/>
        </w:numPr>
        <w:spacing w:before="0" w:beforeAutospacing="0"/>
        <w:ind w:left="2125.9842519685035" w:hanging="285"/>
        <w:jc w:val="center"/>
        <w:rPr>
          <w:color w:val="434343"/>
          <w:sz w:val="28"/>
          <w:szCs w:val="28"/>
        </w:rPr>
      </w:pPr>
      <w:bookmarkStart w:colFirst="0" w:colLast="0" w:name="_4sb2ei40bept" w:id="5"/>
      <w:bookmarkEnd w:id="5"/>
      <w:r w:rsidDel="00000000" w:rsidR="00000000" w:rsidRPr="00000000">
        <w:rPr>
          <w:rtl w:val="0"/>
        </w:rPr>
        <w:t xml:space="preserve">Скидка №3 “водитель с ДТП” отменяет действие всех скидок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Кейс 13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 “водитель с семьей”, “водитель с ДТП”</w:t>
            </w:r>
          </w:p>
        </w:tc>
      </w:tr>
      <w:tr>
        <w:trPr>
          <w:cantSplit w:val="0"/>
          <w:trHeight w:val="11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Кейс 14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“водитель с новым автомобилем”, “водитель с ДТП”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Кейс 15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 “водитель с ДТП”, “водитель с пользовался услугами”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Кейс 16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 “водитель с семьей”, “водитель с новым автомобилем”, “водитель с ДТП”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Кейс 17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 “водитель с семьей”, “водитель с ДТП”, “водитель с пользовался услугами”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Кейс 18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 “водитель с новым автомобилем”, “водитель с ДТП”, “водитель с пользовался услугами”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Кейс 19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“водитель с ДТП”, “водитель с пользовался услугами”, “семейный автомобиль”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20E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211">
            <w:pPr>
              <w:widowControl w:val="0"/>
              <w:numPr>
                <w:ilvl w:val="0"/>
                <w:numId w:val="6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Кейс 20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 “водитель с семьей”, “водитель с новым автомобилем”, “водитель с ДТП”, “водитель с пользовался услугами”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226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228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Кейс 21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“водитель с семьей”, “семейный автомобиль”, “водитель с ДТП”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23E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23F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Кейс 22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“водитель с новым автомобилем”, “семейный автомобиль”, “водитель с ДТП”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256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257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258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Кейс 23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“водитель с семьей”,  “водитель с новым автомобилем”, “семейный автомобиль”, “водитель с ДТП”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26D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26E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26F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270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271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Кейс 24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“водитель с семьей”, “водитель с пользовался услугами”, “семейный автомобиль”, “водитель с ДТП”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286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287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288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289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28A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Кейс 25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 “водитель с новым автомобилем”, “водитель с пользовался услугами”, “семейный автомобиль”, “водитель с ДТП”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29F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2A0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2A1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2A2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2A3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Кейс 26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“водитель с семьей”,  “водитель с новым автомобилем”, “водитель с пользовался услугами”, “семейный автомобиль”, “водитель с ДТП”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2B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2B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2B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2B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2B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2B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Heading3"/>
        <w:numPr>
          <w:ilvl w:val="0"/>
          <w:numId w:val="60"/>
        </w:numPr>
        <w:ind w:left="2160" w:hanging="360"/>
        <w:jc w:val="center"/>
        <w:rPr>
          <w:color w:val="434343"/>
          <w:sz w:val="28"/>
          <w:szCs w:val="28"/>
        </w:rPr>
      </w:pPr>
      <w:bookmarkStart w:colFirst="0" w:colLast="0" w:name="_f6cah7spi1c6" w:id="6"/>
      <w:bookmarkEnd w:id="6"/>
      <w:r w:rsidDel="00000000" w:rsidR="00000000" w:rsidRPr="00000000">
        <w:rPr>
          <w:rtl w:val="0"/>
        </w:rPr>
        <w:t xml:space="preserve">Скидка №3 “водитель с ДТП” может суммироваться с другими скидками</w:t>
      </w:r>
    </w:p>
    <w:p w:rsidR="00000000" w:rsidDel="00000000" w:rsidP="00000000" w:rsidRDefault="00000000" w:rsidRPr="00000000" w14:paraId="000002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Кейс 27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 “водитель с семьей”, “водитель с ДТП” 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2D3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2D4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2D5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15%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Кейс 28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“водитель с новым автомобилем”, “водитель с ДТП”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2EA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2EB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2EC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10%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Кейс 29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 “водитель с ДТП”, “водитель с пользовался услугами”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301">
            <w:pPr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302">
            <w:pPr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303">
            <w:pPr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15%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Кейс 30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 “водитель с семьей”, “водитель с новым автомобилем”, “водитель с ДТП”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31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31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31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31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Кейс 31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 “водитель с семьей”, “водитель с ДТП”, “водитель с пользовался услугами”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330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331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332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333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изменение расчетной стоимости не произошло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Кейс 32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 “водитель с новым автомобилем”, “водитель с ДТП”, “водитель с пользовался услугами”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34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34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34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34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Кейс 33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20"/>
        <w:gridCol w:w="2235"/>
        <w:gridCol w:w="3135"/>
        <w:tblGridChange w:id="0">
          <w:tblGrid>
            <w:gridCol w:w="2250"/>
            <w:gridCol w:w="2220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“водитель с ДТП”, “водитель с пользовался услугами”, “семейный автомобиль”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36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36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36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36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15%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Кейс 34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 “водитель с семьей”, “водитель с новым автомобилем”, “водитель с ДТП”, “водитель с пользовался услугами”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377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378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379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37A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37B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20%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Style w:val="Heading2"/>
        <w:numPr>
          <w:ilvl w:val="0"/>
          <w:numId w:val="43"/>
        </w:numPr>
        <w:spacing w:after="0" w:afterAutospacing="0"/>
        <w:ind w:left="1440" w:hanging="360"/>
        <w:jc w:val="center"/>
        <w:rPr>
          <w:sz w:val="32"/>
          <w:szCs w:val="32"/>
        </w:rPr>
      </w:pPr>
      <w:bookmarkStart w:colFirst="0" w:colLast="0" w:name="_3u0x1im034jl" w:id="7"/>
      <w:bookmarkEnd w:id="7"/>
      <w:r w:rsidDel="00000000" w:rsidR="00000000" w:rsidRPr="00000000">
        <w:rPr>
          <w:rtl w:val="0"/>
        </w:rPr>
        <w:t xml:space="preserve">Условие № 2</w:t>
      </w:r>
    </w:p>
    <w:p w:rsidR="00000000" w:rsidDel="00000000" w:rsidP="00000000" w:rsidRDefault="00000000" w:rsidRPr="00000000" w14:paraId="0000038E">
      <w:pPr>
        <w:pStyle w:val="Heading3"/>
        <w:numPr>
          <w:ilvl w:val="0"/>
          <w:numId w:val="48"/>
        </w:numPr>
        <w:spacing w:before="0" w:beforeAutospacing="0"/>
        <w:ind w:left="2160" w:hanging="360"/>
        <w:jc w:val="center"/>
        <w:rPr>
          <w:color w:val="434343"/>
          <w:sz w:val="28"/>
          <w:szCs w:val="28"/>
        </w:rPr>
      </w:pPr>
      <w:bookmarkStart w:colFirst="0" w:colLast="0" w:name="_qlrfkx3iw30c" w:id="8"/>
      <w:bookmarkEnd w:id="8"/>
      <w:r w:rsidDel="00000000" w:rsidR="00000000" w:rsidRPr="00000000">
        <w:rPr>
          <w:rtl w:val="0"/>
        </w:rPr>
        <w:t xml:space="preserve">Скидка №5 “семейный автомобиль” отменяет действие скидок №1 “автомобилист с семьей” и №2 “водитель с новым автомобилем”</w:t>
      </w:r>
    </w:p>
    <w:p w:rsidR="00000000" w:rsidDel="00000000" w:rsidP="00000000" w:rsidRDefault="00000000" w:rsidRPr="00000000" w14:paraId="000003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Кейс 35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“водитель с семьей”, “семейный автомобиль”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39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39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39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Кейс 36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“водитель с новым автомобилем”, “семейный автомобиль”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3AF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3B0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3B1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Кейс 37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 “водитель с семьей”, “водитель с новым автомобилем”, “семейный автомобиль”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3C6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3C7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3C8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3C9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Кейс 38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 “водитель с семьей”, “водитель с пользовался услугами”, “семейный автомобиль”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3DE">
            <w:pPr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3DF">
            <w:pPr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3E0">
            <w:pPr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3E1">
            <w:pPr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Кейс 39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 “водитель с новым автомобилем”, “водитель с пользовался услугами”, “семейный автомобиль”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3F6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3F7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3F8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3F9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Кейс 40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“водитель с семьей”,  “водитель с новым автомобилем”, “водитель с пользовался услугами”, “семейный автомобиль”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40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40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41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41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41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Кейс 41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“водитель с семьей”,  “семейный автомобиль”, “водитель с ДТП”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426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427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428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429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Кейс 42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“водитель с новым автомобилем”, “семейный автомобиль”, “водитель с ДТП”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numPr>
                <w:ilvl w:val="0"/>
                <w:numId w:val="7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43E">
            <w:pPr>
              <w:widowControl w:val="0"/>
              <w:numPr>
                <w:ilvl w:val="0"/>
                <w:numId w:val="7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43F">
            <w:pPr>
              <w:widowControl w:val="0"/>
              <w:numPr>
                <w:ilvl w:val="0"/>
                <w:numId w:val="7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440">
            <w:pPr>
              <w:widowControl w:val="0"/>
              <w:numPr>
                <w:ilvl w:val="0"/>
                <w:numId w:val="7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441">
            <w:pPr>
              <w:widowControl w:val="0"/>
              <w:numPr>
                <w:ilvl w:val="0"/>
                <w:numId w:val="7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Кейс 43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“водитель с семьей”,  “водитель с новым автомобилем”, “семейный автомобиль”, “водитель с ДТП”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456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457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458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459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45A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Кейс 44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“водитель с семьей”, “водитель с пользовался услугами”, “семейный автомобиль”, “водитель с ДТП”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46F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47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471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472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473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Кейс 45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“водитель с новым автомобилем”, “водитель с пользовался услугами”, “семейный автомобиль”, “водитель с ДТП”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488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489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48A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48B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48C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Кейс 46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4A1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4A2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4A3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4A4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4A5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4A6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Style w:val="Heading3"/>
        <w:numPr>
          <w:ilvl w:val="0"/>
          <w:numId w:val="25"/>
        </w:numPr>
        <w:ind w:left="2160" w:hanging="360"/>
        <w:jc w:val="center"/>
        <w:rPr>
          <w:color w:val="434343"/>
          <w:sz w:val="28"/>
          <w:szCs w:val="28"/>
        </w:rPr>
      </w:pPr>
      <w:bookmarkStart w:colFirst="0" w:colLast="0" w:name="_qyjch5x3dvtq" w:id="9"/>
      <w:bookmarkEnd w:id="9"/>
      <w:r w:rsidDel="00000000" w:rsidR="00000000" w:rsidRPr="00000000">
        <w:rPr>
          <w:rtl w:val="0"/>
        </w:rPr>
        <w:t xml:space="preserve">Скидка №5 “семейный автомобиль” суммируется со скидками №1 “автомобилист с семьей” и №2 “водитель с новым автомобилем”</w:t>
      </w:r>
    </w:p>
    <w:p w:rsidR="00000000" w:rsidDel="00000000" w:rsidP="00000000" w:rsidRDefault="00000000" w:rsidRPr="00000000" w14:paraId="000004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Кейс 47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“водитель с семьей”, “семейный автомобиль”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4BD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4BE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4BF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45%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Кейс 48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“водитель с новым автомобилем”, “семейный автомобиль”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4D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4D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4D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50%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Кейс 49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 “водитель с семьей”, “водитель с новым автомобилем”, “семейный автомобиль”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4EB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4EC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4ED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4EE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65%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Кейс 50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 “водитель с семьей”, “водитель с пользовался услугами”, “семейный автомобиль”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50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50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505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506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60%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Кейс 51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 “водитель с новым автомобилем”, “водитель с пользовался услугами”, “семейный автомобиль”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51B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51C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51D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51E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65%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Кейс 52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“водитель с семьей”,  “водитель с новым автомобилем”, “водитель с пользовался услугами”, “семейный автомобиль”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533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534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535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536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537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80%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Style w:val="Heading2"/>
        <w:numPr>
          <w:ilvl w:val="0"/>
          <w:numId w:val="11"/>
        </w:numPr>
        <w:spacing w:after="0" w:afterAutospacing="0"/>
        <w:ind w:left="720" w:hanging="360"/>
        <w:jc w:val="center"/>
        <w:rPr>
          <w:sz w:val="32"/>
          <w:szCs w:val="32"/>
        </w:rPr>
      </w:pPr>
      <w:bookmarkStart w:colFirst="0" w:colLast="0" w:name="_tdcha4w9nfvx" w:id="10"/>
      <w:bookmarkEnd w:id="10"/>
      <w:r w:rsidDel="00000000" w:rsidR="00000000" w:rsidRPr="00000000">
        <w:rPr>
          <w:rtl w:val="0"/>
        </w:rPr>
        <w:t xml:space="preserve">Условие №3 </w:t>
      </w:r>
    </w:p>
    <w:p w:rsidR="00000000" w:rsidDel="00000000" w:rsidP="00000000" w:rsidRDefault="00000000" w:rsidRPr="00000000" w14:paraId="00000545">
      <w:pPr>
        <w:pStyle w:val="Heading3"/>
        <w:numPr>
          <w:ilvl w:val="0"/>
          <w:numId w:val="34"/>
        </w:numPr>
        <w:spacing w:before="0" w:beforeAutospacing="0"/>
        <w:ind w:left="1440" w:hanging="360"/>
        <w:jc w:val="center"/>
        <w:rPr>
          <w:color w:val="434343"/>
          <w:sz w:val="28"/>
          <w:szCs w:val="28"/>
        </w:rPr>
      </w:pPr>
      <w:bookmarkStart w:colFirst="0" w:colLast="0" w:name="_6in83aw9rnwf" w:id="11"/>
      <w:bookmarkEnd w:id="11"/>
      <w:r w:rsidDel="00000000" w:rsidR="00000000" w:rsidRPr="00000000">
        <w:rPr>
          <w:rtl w:val="0"/>
        </w:rPr>
        <w:t xml:space="preserve">Скидка №3 “водитель с ДТП” и скидка №5 “семейный автомобиль” могут одновременно суммироваться со всеми остальными скидками</w:t>
      </w:r>
    </w:p>
    <w:p w:rsidR="00000000" w:rsidDel="00000000" w:rsidP="00000000" w:rsidRDefault="00000000" w:rsidRPr="00000000" w14:paraId="00000546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Кейс 53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Расчёт стоимости со скидками “водитель с семьей”,  “водитель с новым автомобилем”, “водитель с пользовался услугами”, “семейный автомобиль”, “водитель с ДТП”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54F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55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551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552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15%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Кейс 54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567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568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569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56A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20%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Кейс 55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57F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580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581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582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583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124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35%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Кейс 56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598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599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59A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59B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59C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Кейс 57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5B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5B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5B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5B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5B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35%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Кейс 58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по ссылке (https://……….)</w:t>
            </w:r>
          </w:p>
          <w:p w:rsidR="00000000" w:rsidDel="00000000" w:rsidP="00000000" w:rsidRDefault="00000000" w:rsidRPr="00000000" w14:paraId="000005CA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“калькулятор”</w:t>
            </w:r>
          </w:p>
          <w:p w:rsidR="00000000" w:rsidDel="00000000" w:rsidP="00000000" w:rsidRDefault="00000000" w:rsidRPr="00000000" w14:paraId="000005CB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5CC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5CD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5CE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5CF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50%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2"/>
      <w:numFmt w:val="decimal"/>
      <w:lvlText w:val="%1.1.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3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2"/>
      <w:numFmt w:val="decimal"/>
      <w:lvlText w:val="%1.2.2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2"/>
      <w:numFmt w:val="decimal"/>
      <w:lvlText w:val="%1.3.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2"/>
      <w:numFmt w:val="decimal"/>
      <w:lvlText w:val="%1.2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2"/>
      <w:numFmt w:val="decimal"/>
      <w:lvlText w:val="%1.2.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4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2"/>
      <w:numFmt w:val="decimal"/>
      <w:lvlText w:val="%1.1.2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6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yte.me" TargetMode="External"/><Relationship Id="rId7" Type="http://schemas.openxmlformats.org/officeDocument/2006/relationships/hyperlink" Target="https://github.com/Bartimelys/Innopolis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