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1" w:rsidRDefault="00713761" w:rsidP="00713761">
      <w:pPr>
        <w:jc w:val="center"/>
        <w:rPr>
          <w:rFonts w:ascii="Times New Roman" w:hAnsi="Times New Roman" w:cs="Times New Roman"/>
          <w:b/>
          <w:sz w:val="48"/>
          <w:szCs w:val="36"/>
        </w:rPr>
      </w:pPr>
    </w:p>
    <w:p w:rsidR="00713761" w:rsidRDefault="00713761" w:rsidP="00713761">
      <w:pPr>
        <w:jc w:val="center"/>
        <w:rPr>
          <w:rFonts w:ascii="Times New Roman" w:hAnsi="Times New Roman" w:cs="Times New Roman"/>
          <w:b/>
          <w:sz w:val="48"/>
          <w:szCs w:val="36"/>
        </w:rPr>
      </w:pPr>
    </w:p>
    <w:p w:rsidR="00713761" w:rsidRDefault="00713761" w:rsidP="00713761">
      <w:pPr>
        <w:jc w:val="center"/>
        <w:rPr>
          <w:rFonts w:ascii="Times New Roman" w:hAnsi="Times New Roman" w:cs="Times New Roman"/>
          <w:b/>
          <w:sz w:val="48"/>
          <w:szCs w:val="36"/>
        </w:rPr>
      </w:pPr>
    </w:p>
    <w:p w:rsidR="00713761" w:rsidRDefault="00713761" w:rsidP="00713761">
      <w:pPr>
        <w:jc w:val="center"/>
        <w:rPr>
          <w:rFonts w:ascii="Times New Roman" w:hAnsi="Times New Roman" w:cs="Times New Roman"/>
          <w:b/>
          <w:sz w:val="48"/>
          <w:szCs w:val="36"/>
        </w:rPr>
      </w:pPr>
    </w:p>
    <w:p w:rsidR="00713761" w:rsidRPr="00300730" w:rsidRDefault="00713761" w:rsidP="00713761">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713761" w:rsidRDefault="00713761" w:rsidP="00713761">
      <w:pPr>
        <w:jc w:val="center"/>
        <w:rPr>
          <w:rFonts w:ascii="Verdana" w:hAnsi="Verdana"/>
          <w:sz w:val="24"/>
          <w:szCs w:val="24"/>
        </w:rPr>
      </w:pPr>
    </w:p>
    <w:p w:rsidR="00713761" w:rsidRDefault="00713761" w:rsidP="00713761">
      <w:pPr>
        <w:jc w:val="center"/>
        <w:rPr>
          <w:rFonts w:ascii="Times New Roman" w:hAnsi="Times New Roman" w:cs="Times New Roman"/>
          <w:sz w:val="36"/>
          <w:szCs w:val="24"/>
        </w:rPr>
      </w:pPr>
      <w:r>
        <w:rPr>
          <w:rFonts w:ascii="Times New Roman" w:hAnsi="Times New Roman" w:cs="Times New Roman"/>
          <w:sz w:val="36"/>
          <w:szCs w:val="24"/>
        </w:rPr>
        <w:t xml:space="preserve">Scenariusz 4: </w:t>
      </w:r>
      <w:r w:rsidRPr="00713761">
        <w:rPr>
          <w:rStyle w:val="fontstyle01"/>
          <w:rFonts w:ascii="Times New Roman" w:hAnsi="Times New Roman" w:cs="Times New Roman"/>
          <w:sz w:val="36"/>
          <w:szCs w:val="36"/>
        </w:rPr>
        <w:t>Uczenie</w:t>
      </w:r>
      <w:r w:rsidRPr="00713761">
        <w:rPr>
          <w:rStyle w:val="fontstyle11"/>
          <w:rFonts w:ascii="Times New Roman" w:hAnsi="Times New Roman" w:cs="Times New Roman"/>
          <w:sz w:val="36"/>
          <w:szCs w:val="36"/>
        </w:rPr>
        <w:t xml:space="preserve">​​ </w:t>
      </w:r>
      <w:r w:rsidRPr="00713761">
        <w:rPr>
          <w:rStyle w:val="fontstyle01"/>
          <w:rFonts w:ascii="Times New Roman" w:hAnsi="Times New Roman" w:cs="Times New Roman"/>
          <w:sz w:val="36"/>
          <w:szCs w:val="36"/>
        </w:rPr>
        <w:t>sieci</w:t>
      </w:r>
      <w:r w:rsidRPr="00713761">
        <w:rPr>
          <w:rStyle w:val="fontstyle11"/>
          <w:rFonts w:ascii="Times New Roman" w:hAnsi="Times New Roman" w:cs="Times New Roman"/>
          <w:sz w:val="36"/>
          <w:szCs w:val="36"/>
        </w:rPr>
        <w:t xml:space="preserve">​​ </w:t>
      </w:r>
      <w:r w:rsidRPr="00713761">
        <w:rPr>
          <w:rStyle w:val="fontstyle01"/>
          <w:rFonts w:ascii="Times New Roman" w:hAnsi="Times New Roman" w:cs="Times New Roman"/>
          <w:sz w:val="36"/>
          <w:szCs w:val="36"/>
        </w:rPr>
        <w:t>regułą</w:t>
      </w:r>
      <w:r w:rsidRPr="00713761">
        <w:rPr>
          <w:rStyle w:val="fontstyle11"/>
          <w:rFonts w:ascii="Times New Roman" w:hAnsi="Times New Roman" w:cs="Times New Roman"/>
          <w:sz w:val="36"/>
          <w:szCs w:val="36"/>
        </w:rPr>
        <w:t xml:space="preserve">​​ </w:t>
      </w:r>
      <w:proofErr w:type="spellStart"/>
      <w:r w:rsidRPr="00713761">
        <w:rPr>
          <w:rStyle w:val="fontstyle01"/>
          <w:rFonts w:ascii="Times New Roman" w:hAnsi="Times New Roman" w:cs="Times New Roman"/>
          <w:sz w:val="36"/>
          <w:szCs w:val="36"/>
        </w:rPr>
        <w:t>Hebba</w:t>
      </w:r>
      <w:proofErr w:type="spellEnd"/>
    </w:p>
    <w:p w:rsidR="00713761" w:rsidRPr="000947B6" w:rsidRDefault="00713761" w:rsidP="00713761">
      <w:pPr>
        <w:jc w:val="center"/>
        <w:rPr>
          <w:rFonts w:ascii="Times New Roman" w:hAnsi="Times New Roman" w:cs="Times New Roman"/>
          <w:color w:val="FF0000"/>
          <w:sz w:val="24"/>
          <w:szCs w:val="24"/>
        </w:rPr>
      </w:pPr>
      <w:r w:rsidRPr="000947B6">
        <w:rPr>
          <w:rFonts w:ascii="Times New Roman" w:hAnsi="Times New Roman" w:cs="Times New Roman"/>
          <w:color w:val="FF0000"/>
          <w:sz w:val="24"/>
          <w:szCs w:val="24"/>
        </w:rPr>
        <w:t>Wszystkie projekty znajdują się w jednym programie na repozytorium</w:t>
      </w:r>
    </w:p>
    <w:p w:rsidR="00713761" w:rsidRDefault="00713761" w:rsidP="00713761"/>
    <w:p w:rsidR="00713761" w:rsidRDefault="00713761" w:rsidP="00713761"/>
    <w:p w:rsidR="00713761" w:rsidRDefault="00713761" w:rsidP="00713761"/>
    <w:p w:rsidR="00713761" w:rsidRDefault="00713761" w:rsidP="00713761"/>
    <w:p w:rsidR="00713761" w:rsidRDefault="00713761" w:rsidP="00713761"/>
    <w:p w:rsidR="00713761" w:rsidRDefault="00713761" w:rsidP="00713761"/>
    <w:p w:rsidR="00713761" w:rsidRDefault="00713761" w:rsidP="00713761"/>
    <w:p w:rsidR="00713761" w:rsidRDefault="00713761" w:rsidP="00713761"/>
    <w:p w:rsidR="00713761" w:rsidRDefault="00713761" w:rsidP="00713761"/>
    <w:p w:rsidR="00713761" w:rsidRDefault="00713761" w:rsidP="00713761"/>
    <w:p w:rsidR="00713761" w:rsidRDefault="00713761" w:rsidP="00713761">
      <w:pPr>
        <w:jc w:val="right"/>
        <w:rPr>
          <w:rFonts w:ascii="Times New Roman" w:hAnsi="Times New Roman" w:cs="Times New Roman"/>
          <w:b/>
          <w:sz w:val="24"/>
          <w:szCs w:val="24"/>
        </w:rPr>
      </w:pPr>
    </w:p>
    <w:p w:rsidR="00713761" w:rsidRDefault="00713761" w:rsidP="00713761">
      <w:pPr>
        <w:jc w:val="right"/>
        <w:rPr>
          <w:rFonts w:ascii="Times New Roman" w:hAnsi="Times New Roman" w:cs="Times New Roman"/>
          <w:b/>
          <w:sz w:val="24"/>
          <w:szCs w:val="24"/>
        </w:rPr>
      </w:pPr>
    </w:p>
    <w:p w:rsidR="00713761" w:rsidRPr="000947B6" w:rsidRDefault="00713761" w:rsidP="00713761">
      <w:pPr>
        <w:jc w:val="right"/>
        <w:rPr>
          <w:rFonts w:ascii="Times New Roman" w:hAnsi="Times New Roman" w:cs="Times New Roman"/>
          <w:b/>
          <w:sz w:val="24"/>
          <w:szCs w:val="24"/>
        </w:rPr>
      </w:pPr>
      <w:r w:rsidRPr="000947B6">
        <w:rPr>
          <w:rFonts w:ascii="Times New Roman" w:hAnsi="Times New Roman" w:cs="Times New Roman"/>
          <w:b/>
          <w:sz w:val="24"/>
          <w:szCs w:val="24"/>
        </w:rPr>
        <w:t>Wykonał:</w:t>
      </w:r>
    </w:p>
    <w:p w:rsidR="00713761" w:rsidRPr="000947B6" w:rsidRDefault="00713761" w:rsidP="00713761">
      <w:pPr>
        <w:jc w:val="right"/>
        <w:rPr>
          <w:rFonts w:ascii="Times New Roman" w:hAnsi="Times New Roman" w:cs="Times New Roman"/>
          <w:b/>
          <w:sz w:val="24"/>
          <w:szCs w:val="24"/>
        </w:rPr>
      </w:pPr>
      <w:r w:rsidRPr="000947B6">
        <w:rPr>
          <w:rFonts w:ascii="Times New Roman" w:hAnsi="Times New Roman" w:cs="Times New Roman"/>
          <w:b/>
          <w:sz w:val="24"/>
          <w:szCs w:val="24"/>
        </w:rPr>
        <w:t>Bartłomiej Leja</w:t>
      </w:r>
    </w:p>
    <w:p w:rsidR="00713761" w:rsidRPr="00300730" w:rsidRDefault="00713761" w:rsidP="00713761">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713761" w:rsidRDefault="00713761" w:rsidP="00713761">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713761" w:rsidRDefault="00713761" w:rsidP="00713761">
      <w:pPr>
        <w:pStyle w:val="Akapitzlist"/>
        <w:numPr>
          <w:ilvl w:val="0"/>
          <w:numId w:val="1"/>
        </w:numPr>
        <w:rPr>
          <w:rFonts w:ascii="Times New Roman" w:hAnsi="Times New Roman" w:cs="Times New Roman"/>
          <w:b/>
          <w:sz w:val="24"/>
          <w:szCs w:val="24"/>
        </w:rPr>
      </w:pPr>
      <w:r w:rsidRPr="000947B6">
        <w:rPr>
          <w:rFonts w:ascii="Times New Roman" w:hAnsi="Times New Roman" w:cs="Times New Roman"/>
          <w:b/>
          <w:sz w:val="24"/>
          <w:szCs w:val="24"/>
        </w:rPr>
        <w:lastRenderedPageBreak/>
        <w:t>Cel ćwiczenia</w:t>
      </w:r>
    </w:p>
    <w:p w:rsidR="006F434C" w:rsidRDefault="00713761" w:rsidP="00713761">
      <w:pPr>
        <w:jc w:val="both"/>
        <w:rPr>
          <w:rStyle w:val="fontstyle01"/>
        </w:rPr>
      </w:pPr>
      <w:r>
        <w:rPr>
          <w:rStyle w:val="fontstyle01"/>
        </w:rPr>
        <w:t>Celem</w:t>
      </w:r>
      <w:r>
        <w:rPr>
          <w:rStyle w:val="fontstyle11"/>
        </w:rPr>
        <w:t xml:space="preserve">​​ </w:t>
      </w:r>
      <w:r>
        <w:rPr>
          <w:rStyle w:val="fontstyle01"/>
        </w:rPr>
        <w:t>ćwiczenia</w:t>
      </w:r>
      <w:r>
        <w:rPr>
          <w:rStyle w:val="fontstyle11"/>
        </w:rPr>
        <w:t xml:space="preserve">​​ </w:t>
      </w:r>
      <w:r>
        <w:rPr>
          <w:rStyle w:val="fontstyle01"/>
        </w:rPr>
        <w:t>jest</w:t>
      </w:r>
      <w:r>
        <w:rPr>
          <w:rStyle w:val="fontstyle11"/>
        </w:rPr>
        <w:t xml:space="preserve">​​ </w:t>
      </w:r>
      <w:r>
        <w:rPr>
          <w:rStyle w:val="fontstyle01"/>
        </w:rPr>
        <w:t>poznanie</w:t>
      </w:r>
      <w:r>
        <w:rPr>
          <w:rStyle w:val="fontstyle11"/>
        </w:rPr>
        <w:t xml:space="preserve">​​ </w:t>
      </w:r>
      <w:r>
        <w:rPr>
          <w:rStyle w:val="fontstyle01"/>
        </w:rPr>
        <w:t>działania</w:t>
      </w:r>
      <w:r>
        <w:rPr>
          <w:rStyle w:val="fontstyle11"/>
        </w:rPr>
        <w:t xml:space="preserve">​​ </w:t>
      </w:r>
      <w:r>
        <w:rPr>
          <w:rStyle w:val="fontstyle01"/>
        </w:rPr>
        <w:t>reguły</w:t>
      </w:r>
      <w:r>
        <w:rPr>
          <w:rStyle w:val="fontstyle11"/>
        </w:rPr>
        <w:t xml:space="preserve">​​ </w:t>
      </w:r>
      <w:proofErr w:type="spellStart"/>
      <w:r>
        <w:rPr>
          <w:rStyle w:val="fontstyle01"/>
        </w:rPr>
        <w:t>Hebba</w:t>
      </w:r>
      <w:proofErr w:type="spellEnd"/>
      <w:r>
        <w:rPr>
          <w:rStyle w:val="fontstyle11"/>
        </w:rPr>
        <w:t xml:space="preserve">​​ </w:t>
      </w:r>
      <w:r>
        <w:rPr>
          <w:rStyle w:val="fontstyle01"/>
        </w:rPr>
        <w:t>dla</w:t>
      </w:r>
      <w:r>
        <w:rPr>
          <w:rStyle w:val="fontstyle11"/>
        </w:rPr>
        <w:t xml:space="preserve">​​ </w:t>
      </w:r>
      <w:r>
        <w:rPr>
          <w:rStyle w:val="fontstyle01"/>
        </w:rPr>
        <w:t>sieci</w:t>
      </w:r>
      <w:r>
        <w:rPr>
          <w:rStyle w:val="fontstyle11"/>
        </w:rPr>
        <w:t xml:space="preserve">​​ </w:t>
      </w:r>
      <w:r>
        <w:rPr>
          <w:rStyle w:val="fontstyle01"/>
        </w:rPr>
        <w:t>jednowarstwowej</w:t>
      </w:r>
      <w:r>
        <w:rPr>
          <w:rStyle w:val="fontstyle11"/>
        </w:rPr>
        <w:t xml:space="preserve">​​ </w:t>
      </w:r>
      <w:r>
        <w:rPr>
          <w:rStyle w:val="fontstyle01"/>
        </w:rPr>
        <w:t>na</w:t>
      </w:r>
      <w:r>
        <w:rPr>
          <w:rFonts w:ascii="ArialMT" w:hAnsi="ArialMT"/>
          <w:color w:val="000000"/>
        </w:rPr>
        <w:t xml:space="preserve"> </w:t>
      </w:r>
      <w:r>
        <w:rPr>
          <w:rStyle w:val="fontstyle01"/>
        </w:rPr>
        <w:t>przykładzie</w:t>
      </w:r>
      <w:r>
        <w:rPr>
          <w:rStyle w:val="fontstyle11"/>
        </w:rPr>
        <w:t xml:space="preserve">​​ </w:t>
      </w:r>
      <w:r>
        <w:rPr>
          <w:rStyle w:val="fontstyle01"/>
        </w:rPr>
        <w:t>grupowania</w:t>
      </w:r>
      <w:r>
        <w:rPr>
          <w:rStyle w:val="fontstyle11"/>
        </w:rPr>
        <w:t xml:space="preserve">​​ </w:t>
      </w:r>
      <w:r>
        <w:rPr>
          <w:rStyle w:val="fontstyle01"/>
        </w:rPr>
        <w:t>liter</w:t>
      </w:r>
      <w:r>
        <w:rPr>
          <w:rStyle w:val="fontstyle11"/>
        </w:rPr>
        <w:t xml:space="preserve">​​ </w:t>
      </w:r>
      <w:r>
        <w:rPr>
          <w:rStyle w:val="fontstyle01"/>
        </w:rPr>
        <w:t>alfabetu.</w:t>
      </w:r>
    </w:p>
    <w:p w:rsidR="00713761" w:rsidRPr="00713761" w:rsidRDefault="00713761" w:rsidP="00713761">
      <w:pPr>
        <w:pStyle w:val="Akapitzlist"/>
        <w:numPr>
          <w:ilvl w:val="0"/>
          <w:numId w:val="1"/>
        </w:numPr>
        <w:jc w:val="both"/>
        <w:rPr>
          <w:rFonts w:ascii="Times New Roman" w:hAnsi="Times New Roman" w:cs="Times New Roman"/>
          <w:b/>
          <w:sz w:val="24"/>
          <w:szCs w:val="24"/>
        </w:rPr>
      </w:pPr>
      <w:r w:rsidRPr="00713761">
        <w:rPr>
          <w:rFonts w:ascii="Times New Roman" w:hAnsi="Times New Roman" w:cs="Times New Roman"/>
          <w:b/>
          <w:sz w:val="24"/>
          <w:szCs w:val="24"/>
        </w:rPr>
        <w:t xml:space="preserve">Reguła </w:t>
      </w:r>
      <w:proofErr w:type="spellStart"/>
      <w:r w:rsidRPr="00713761">
        <w:rPr>
          <w:rFonts w:ascii="Times New Roman" w:hAnsi="Times New Roman" w:cs="Times New Roman"/>
          <w:b/>
          <w:sz w:val="24"/>
          <w:szCs w:val="24"/>
        </w:rPr>
        <w:t>Hebba</w:t>
      </w:r>
      <w:proofErr w:type="spellEnd"/>
    </w:p>
    <w:p w:rsidR="00713761" w:rsidRDefault="004D5884" w:rsidP="00713761">
      <w:pPr>
        <w:jc w:val="both"/>
      </w:pPr>
      <w:r>
        <w:t xml:space="preserve">Reguła </w:t>
      </w:r>
      <w:proofErr w:type="spellStart"/>
      <w:r>
        <w:t>Hebba</w:t>
      </w:r>
      <w:proofErr w:type="spellEnd"/>
      <w:r>
        <w:t xml:space="preserve"> j</w:t>
      </w:r>
      <w:r w:rsidR="00713761" w:rsidRPr="00713761">
        <w:t xml:space="preserve">est to jedna z najpopularniejszych metod </w:t>
      </w:r>
      <w:proofErr w:type="spellStart"/>
      <w:r w:rsidR="00713761" w:rsidRPr="00713761">
        <w:t>samouczenia</w:t>
      </w:r>
      <w:proofErr w:type="spellEnd"/>
      <w:r w:rsidR="00713761" w:rsidRPr="00713761">
        <w:t xml:space="preserve"> sieci neuronowych. Polega ona  na tym, że sieci pokazuje się kolejne przykłady sygnałów wejściowych, nie podając żadnych informacji o tym, co z tymi sygnałami należy zrobić</w:t>
      </w:r>
      <w:r w:rsidR="00713761" w:rsidRPr="00713761">
        <w:rPr>
          <w:b/>
          <w:bCs/>
        </w:rPr>
        <w:t>. </w:t>
      </w:r>
      <w:r w:rsidR="00713761" w:rsidRPr="00713761">
        <w:t>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rsidR="00713761" w:rsidRDefault="00713761" w:rsidP="00713761">
      <w:pPr>
        <w:jc w:val="both"/>
      </w:pPr>
      <w:r w:rsidRPr="00713761">
        <w:t xml:space="preserve">Po podaniu do sieci neuronowej każdego kolejnego zestawu sygnałów wejściowych tworzy się w tej sieci pewien rozkład sygnałów wyjściowych - niektóre neurony sieci są pobudzone bardzo silnie, inne słabiej, a jeszcze inne mają sygnały wyjściowe wręcz ujemne. Interpretacja tych </w:t>
      </w:r>
      <w:proofErr w:type="spellStart"/>
      <w:r w:rsidRPr="00713761">
        <w:t>zachowań</w:t>
      </w:r>
      <w:proofErr w:type="spellEnd"/>
      <w:r w:rsidRPr="00713761">
        <w:t xml:space="preserve"> może być taka, że niektóre neurony „rozpoznają” podawane sygnały jako „własne” (czyli takie, które są skłonne akceptować), inne traktują je „obojętnie”, 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Łatwo zauważyć, że jest to właśnie realizacja postulatu </w:t>
      </w:r>
      <w:proofErr w:type="spellStart"/>
      <w:r w:rsidRPr="00713761">
        <w:t>Hebba</w:t>
      </w:r>
      <w:proofErr w:type="spellEnd"/>
      <w:r w:rsidRPr="00713761">
        <w:t xml:space="preserve"> - w efekcie opisanego wyżej algorytmu połączenia między źródłami silnych sygnałów i neuronami które na nie silnie reagują są wzmacniane.</w:t>
      </w:r>
    </w:p>
    <w:p w:rsidR="00713761" w:rsidRDefault="00713761" w:rsidP="00713761">
      <w:pPr>
        <w:jc w:val="both"/>
      </w:pPr>
      <w:r w:rsidRPr="00713761">
        <w:t xml:space="preserve">Bardzo istotną kwestią jest wybór początkowych wartości wag neuronów sieci przeznaczonej do </w:t>
      </w:r>
      <w:proofErr w:type="spellStart"/>
      <w:r w:rsidRPr="00713761">
        <w:t>samouczenia</w:t>
      </w:r>
      <w:proofErr w:type="spellEnd"/>
      <w:r w:rsidRPr="00713761">
        <w:t>. Wartości te mają bardzo silny wpływ na ostateczne zachowanie sieci, ponieważ proces uczenia jedynie pogłębia i doskonali pewne tendencje istniejące w sieci od samego początku, przeto od jakości tych początkowych, „wrodzonych” właściwości sieci silnie zależy, do czego sieć dojdzie na końcu procesu uczenia. Nie wiedząc z góry, jakiego zadania sieć powinna się uczyć, trudno wprowadzać jakikolwiek zdeterminowany mechanizm nadawania początkowych wartości wag, jednak pozostawienie wszystkiego wyłącznie mechanizmom losowym może powodować, że sieć (zwłaszcza mała) może nie zdołać wystarczająco zróżnicować swego działania w początkowym okresie procesu uczenia i wszelkie późniejsze wysiłki, by znaleźć w strukturze sieci reprezentację dla wszystkich występujących w wejściowych sygnałach klas, mogą okazać się daremne.</w:t>
      </w:r>
    </w:p>
    <w:p w:rsidR="00713761" w:rsidRPr="00D24B88" w:rsidRDefault="00713761" w:rsidP="00713761">
      <w:pPr>
        <w:pStyle w:val="Akapitzlist"/>
        <w:numPr>
          <w:ilvl w:val="0"/>
          <w:numId w:val="1"/>
        </w:numPr>
        <w:jc w:val="both"/>
        <w:rPr>
          <w:rFonts w:ascii="Times New Roman" w:hAnsi="Times New Roman" w:cs="Times New Roman"/>
          <w:b/>
          <w:sz w:val="24"/>
          <w:szCs w:val="24"/>
        </w:rPr>
      </w:pPr>
      <w:r w:rsidRPr="00D24B88">
        <w:rPr>
          <w:rFonts w:ascii="Times New Roman" w:hAnsi="Times New Roman" w:cs="Times New Roman"/>
          <w:b/>
          <w:sz w:val="24"/>
          <w:szCs w:val="24"/>
        </w:rPr>
        <w:t xml:space="preserve">Model neuronu </w:t>
      </w:r>
      <w:proofErr w:type="spellStart"/>
      <w:r w:rsidRPr="00D24B88">
        <w:rPr>
          <w:rFonts w:ascii="Times New Roman" w:hAnsi="Times New Roman" w:cs="Times New Roman"/>
          <w:b/>
          <w:sz w:val="24"/>
          <w:szCs w:val="24"/>
        </w:rPr>
        <w:t>Hebba</w:t>
      </w:r>
      <w:proofErr w:type="spellEnd"/>
    </w:p>
    <w:p w:rsidR="00713761" w:rsidRDefault="00713761" w:rsidP="00713761">
      <w:pPr>
        <w:jc w:val="both"/>
      </w:pPr>
      <w:r>
        <w:t xml:space="preserve">Model ten ma identyczną strukturę jak w przypadku modelu typu </w:t>
      </w:r>
      <w:proofErr w:type="spellStart"/>
      <w:r>
        <w:t>Adaline</w:t>
      </w:r>
      <w:proofErr w:type="spellEnd"/>
      <w:r>
        <w:t xml:space="preserve"> oraz neuronu </w:t>
      </w:r>
      <w:proofErr w:type="spellStart"/>
      <w:r>
        <w:t>sigmoidalnego</w:t>
      </w:r>
      <w:proofErr w:type="spellEnd"/>
      <w:r>
        <w:t xml:space="preserve">, ale charakteryzuje się specyficzną metodą uczenia, znaną pod nazwą reguły </w:t>
      </w:r>
      <w:proofErr w:type="spellStart"/>
      <w:r>
        <w:t>Hebba</w:t>
      </w:r>
      <w:proofErr w:type="spellEnd"/>
      <w:r>
        <w:t xml:space="preserve">. Reguła ta występuje z nauczycielem jak i bez nauczyciela. </w:t>
      </w:r>
      <w:proofErr w:type="spellStart"/>
      <w:r>
        <w:t>Hebb</w:t>
      </w:r>
      <w:proofErr w:type="spellEnd"/>
      <w:r>
        <w:t xml:space="preserve"> </w:t>
      </w:r>
      <w:r w:rsidR="00EF637A">
        <w:t>zauważył</w:t>
      </w:r>
      <w:r>
        <w:t xml:space="preserve"> podczas badań działania komórek nerwowych, iż połączenie pomiędzy dwiema komórkami jest wzmacniane, </w:t>
      </w:r>
      <w:r w:rsidR="00EF637A">
        <w:t>jeśli</w:t>
      </w:r>
      <w:r>
        <w:t xml:space="preserve"> w tym samym czasie obie komórki są aktywne.</w:t>
      </w:r>
    </w:p>
    <w:p w:rsidR="00713761" w:rsidRDefault="00713761" w:rsidP="00713761">
      <w:pPr>
        <w:jc w:val="both"/>
      </w:pPr>
    </w:p>
    <w:p w:rsidR="00713761" w:rsidRDefault="00713761" w:rsidP="00713761">
      <w:pPr>
        <w:jc w:val="both"/>
      </w:pPr>
      <w:r>
        <w:rPr>
          <w:noProof/>
          <w:lang w:eastAsia="pl-PL"/>
        </w:rPr>
        <w:lastRenderedPageBreak/>
        <w:drawing>
          <wp:inline distT="0" distB="0" distL="0" distR="0" wp14:anchorId="6C559F73" wp14:editId="73DC0C5C">
            <wp:extent cx="3971925" cy="30765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3076575"/>
                    </a:xfrm>
                    <a:prstGeom prst="rect">
                      <a:avLst/>
                    </a:prstGeom>
                  </pic:spPr>
                </pic:pic>
              </a:graphicData>
            </a:graphic>
          </wp:inline>
        </w:drawing>
      </w:r>
    </w:p>
    <w:p w:rsidR="00D24B88" w:rsidRPr="00C04AFA" w:rsidRDefault="00C04AFA" w:rsidP="00C04AFA">
      <w:pPr>
        <w:jc w:val="center"/>
        <w:rPr>
          <w:sz w:val="20"/>
          <w:szCs w:val="20"/>
        </w:rPr>
      </w:pPr>
      <w:r w:rsidRPr="00C04AFA">
        <w:rPr>
          <w:sz w:val="20"/>
          <w:szCs w:val="20"/>
        </w:rPr>
        <w:t>Rys. 1</w:t>
      </w:r>
    </w:p>
    <w:p w:rsidR="00D24B88" w:rsidRDefault="00D24B88" w:rsidP="00713761">
      <w:pPr>
        <w:jc w:val="both"/>
      </w:pPr>
      <w:r>
        <w:t>Zaproponował on algorytm, zgodnie z którym modyfikację wag przeprowadza się następująco:</w:t>
      </w:r>
    </w:p>
    <w:p w:rsidR="00D24B88" w:rsidRDefault="00D24B88" w:rsidP="00D24B88">
      <w:pPr>
        <w:jc w:val="center"/>
      </w:pPr>
      <w:r>
        <w:rPr>
          <w:noProof/>
          <w:lang w:eastAsia="pl-PL"/>
        </w:rPr>
        <w:drawing>
          <wp:inline distT="0" distB="0" distL="0" distR="0" wp14:anchorId="1E83932B" wp14:editId="6B3EFDFD">
            <wp:extent cx="1704975" cy="371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4975" cy="371475"/>
                    </a:xfrm>
                    <a:prstGeom prst="rect">
                      <a:avLst/>
                    </a:prstGeom>
                  </pic:spPr>
                </pic:pic>
              </a:graphicData>
            </a:graphic>
          </wp:inline>
        </w:drawing>
      </w:r>
    </w:p>
    <w:p w:rsidR="00D24B88" w:rsidRDefault="00D24B88" w:rsidP="00D24B88">
      <w:pPr>
        <w:pStyle w:val="Bezodstpw"/>
      </w:pPr>
      <w:r>
        <w:t>Oznaczenia:</w:t>
      </w:r>
    </w:p>
    <w:p w:rsidR="00D24B88" w:rsidRDefault="00D24B88" w:rsidP="00D24B88">
      <w:pPr>
        <w:pStyle w:val="Bezodstpw"/>
      </w:pPr>
      <w:r>
        <w:t xml:space="preserve"> • i-numer wagi neuronu,</w:t>
      </w:r>
    </w:p>
    <w:p w:rsidR="00D24B88" w:rsidRDefault="00D24B88" w:rsidP="00D24B88">
      <w:pPr>
        <w:pStyle w:val="Bezodstpw"/>
      </w:pPr>
      <w:r>
        <w:t xml:space="preserve"> • t-numer iteracji w epoce, </w:t>
      </w:r>
    </w:p>
    <w:p w:rsidR="00D24B88" w:rsidRDefault="00D24B88" w:rsidP="00D24B88">
      <w:pPr>
        <w:pStyle w:val="Bezodstpw"/>
      </w:pPr>
      <w:r>
        <w:t xml:space="preserve">• y-sygnał wyjściowy neuronu, </w:t>
      </w:r>
    </w:p>
    <w:p w:rsidR="00D24B88" w:rsidRDefault="00D24B88" w:rsidP="00D24B88">
      <w:pPr>
        <w:pStyle w:val="Bezodstpw"/>
      </w:pPr>
      <w:r>
        <w:t xml:space="preserve">• x-wartość wejściowa neuronu, </w:t>
      </w:r>
    </w:p>
    <w:p w:rsidR="00D24B88" w:rsidRDefault="00D24B88" w:rsidP="00D24B88">
      <w:pPr>
        <w:pStyle w:val="Bezodstpw"/>
      </w:pPr>
      <w:r>
        <w:t>• η - współczynnik uczenia (0,1).</w:t>
      </w:r>
    </w:p>
    <w:p w:rsidR="00D24B88" w:rsidRDefault="00D24B88" w:rsidP="00D24B88">
      <w:pPr>
        <w:pStyle w:val="Bezodstpw"/>
      </w:pPr>
    </w:p>
    <w:p w:rsidR="00D24B88" w:rsidRDefault="00D24B88" w:rsidP="00D24B88">
      <w:pPr>
        <w:pStyle w:val="Bezodstpw"/>
        <w:numPr>
          <w:ilvl w:val="0"/>
          <w:numId w:val="1"/>
        </w:numPr>
        <w:rPr>
          <w:rFonts w:ascii="Times New Roman" w:hAnsi="Times New Roman" w:cs="Times New Roman"/>
          <w:b/>
          <w:sz w:val="24"/>
          <w:szCs w:val="24"/>
        </w:rPr>
      </w:pPr>
      <w:r w:rsidRPr="00D24B88">
        <w:rPr>
          <w:rFonts w:ascii="Times New Roman" w:hAnsi="Times New Roman" w:cs="Times New Roman"/>
          <w:b/>
          <w:sz w:val="24"/>
          <w:szCs w:val="24"/>
        </w:rPr>
        <w:t>Zestaw danych uczących</w:t>
      </w:r>
    </w:p>
    <w:p w:rsidR="00D24B88" w:rsidRDefault="00D24B88" w:rsidP="00D24B88">
      <w:pPr>
        <w:pStyle w:val="Bezodstpw"/>
        <w:rPr>
          <w:rFonts w:ascii="Times New Roman" w:hAnsi="Times New Roman" w:cs="Times New Roman"/>
          <w:b/>
          <w:sz w:val="24"/>
          <w:szCs w:val="24"/>
        </w:rPr>
      </w:pPr>
    </w:p>
    <w:p w:rsidR="00D24B88" w:rsidRDefault="00D24B88" w:rsidP="00D24B88">
      <w:pPr>
        <w:pStyle w:val="Bezodstpw"/>
        <w:jc w:val="both"/>
        <w:rPr>
          <w:rFonts w:ascii="Times New Roman" w:hAnsi="Times New Roman" w:cs="Times New Roman"/>
          <w:sz w:val="24"/>
          <w:szCs w:val="24"/>
        </w:rPr>
      </w:pPr>
      <w:r>
        <w:rPr>
          <w:rFonts w:ascii="Times New Roman" w:hAnsi="Times New Roman" w:cs="Times New Roman"/>
          <w:sz w:val="24"/>
          <w:szCs w:val="24"/>
        </w:rPr>
        <w:t>Dane uczące zostały zawarte w pliku</w:t>
      </w:r>
      <w:r w:rsidRPr="00EC4763">
        <w:t xml:space="preserve"> </w:t>
      </w:r>
      <w:r w:rsidRPr="00D24B88">
        <w:rPr>
          <w:rFonts w:ascii="Times New Roman" w:hAnsi="Times New Roman" w:cs="Times New Roman"/>
          <w:sz w:val="24"/>
          <w:szCs w:val="24"/>
        </w:rPr>
        <w:t>HebbLetterLearningData</w:t>
      </w:r>
      <w:r>
        <w:rPr>
          <w:rFonts w:ascii="Times New Roman" w:hAnsi="Times New Roman" w:cs="Times New Roman"/>
          <w:sz w:val="24"/>
          <w:szCs w:val="24"/>
        </w:rPr>
        <w:t>.txt, który zawiera 20 liter polskiego alfabetu w postaci 35 elementowych wektorów utworzonych na bazie matryc 7x5. Dla przykładu litera A to:</w:t>
      </w:r>
    </w:p>
    <w:p w:rsidR="00D24B88" w:rsidRDefault="00D24B88" w:rsidP="00D24B88">
      <w:pPr>
        <w:pStyle w:val="Bezodstpw"/>
        <w:jc w:val="both"/>
        <w:rPr>
          <w:rFonts w:ascii="Times New Roman" w:hAnsi="Times New Roman" w:cs="Times New Roman"/>
          <w:sz w:val="24"/>
          <w:szCs w:val="24"/>
        </w:rPr>
      </w:pPr>
    </w:p>
    <w:p w:rsidR="00D24B88" w:rsidRDefault="00D24B88" w:rsidP="00D24B88">
      <w:pPr>
        <w:spacing w:line="360" w:lineRule="auto"/>
        <w:ind w:left="-284" w:right="-993"/>
        <w:rPr>
          <w:rFonts w:ascii="Courier New" w:hAnsi="Courier New" w:cs="Courier New"/>
          <w:b/>
          <w:bCs/>
          <w:color w:val="FF0000"/>
          <w:sz w:val="20"/>
          <w:szCs w:val="20"/>
        </w:rPr>
      </w:pPr>
      <w:r>
        <w:rPr>
          <w:rFonts w:ascii="Courier New" w:hAnsi="Courier New" w:cs="Courier New"/>
          <w:b/>
          <w:bCs/>
          <w:color w:val="000000"/>
          <w:sz w:val="20"/>
          <w:szCs w:val="20"/>
        </w:rPr>
        <w:t>-1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 xml:space="preserve">1 1 1 </w:t>
      </w:r>
      <w:r>
        <w:rPr>
          <w:rFonts w:ascii="Courier New" w:hAnsi="Courier New" w:cs="Courier New"/>
          <w:b/>
          <w:bCs/>
          <w:color w:val="00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 xml:space="preserve">1 1 1 1 1   </w:t>
      </w:r>
      <w:r w:rsidRPr="006A7AC8">
        <w:sym w:font="Wingdings" w:char="F0E0"/>
      </w:r>
      <w:r w:rsidRPr="000B485D">
        <w:rPr>
          <w:rFonts w:ascii="Courier New" w:hAnsi="Courier New" w:cs="Courier New"/>
          <w:b/>
          <w:bCs/>
          <w:sz w:val="20"/>
          <w:szCs w:val="20"/>
        </w:rPr>
        <w:t xml:space="preserve"> </w:t>
      </w:r>
      <w:r w:rsidRPr="00D24B88">
        <w:rPr>
          <w:rFonts w:ascii="Courier New" w:hAnsi="Courier New" w:cs="Courier New"/>
          <w:b/>
          <w:bCs/>
          <w:sz w:val="20"/>
          <w:szCs w:val="20"/>
        </w:rPr>
        <w:t xml:space="preserve">-1 </w:t>
      </w:r>
      <w:r>
        <w:rPr>
          <w:rFonts w:ascii="Courier New" w:hAnsi="Courier New" w:cs="Courier New"/>
          <w:b/>
          <w:bCs/>
          <w:color w:val="000000"/>
          <w:sz w:val="20"/>
          <w:szCs w:val="20"/>
        </w:rPr>
        <w:t>1 1 1-1 1-1-1-1</w:t>
      </w:r>
      <w:r w:rsidRPr="000B485D">
        <w:rPr>
          <w:rFonts w:ascii="Courier New" w:hAnsi="Courier New" w:cs="Courier New"/>
          <w:b/>
          <w:bCs/>
          <w:color w:val="000000"/>
          <w:sz w:val="20"/>
          <w:szCs w:val="20"/>
        </w:rPr>
        <w:t xml:space="preserve"> 1 1</w:t>
      </w:r>
      <w:r>
        <w:rPr>
          <w:rFonts w:ascii="Courier New" w:hAnsi="Courier New" w:cs="Courier New"/>
          <w:b/>
          <w:bCs/>
          <w:color w:val="000000"/>
          <w:sz w:val="20"/>
          <w:szCs w:val="20"/>
        </w:rPr>
        <w:t>-1-1-1 1 1 1 1 1 1 1-1-1-1 1 1-1-1-1 1 1-1-1-1</w:t>
      </w:r>
      <w:r w:rsidRPr="000B485D">
        <w:rPr>
          <w:rFonts w:ascii="Courier New" w:hAnsi="Courier New" w:cs="Courier New"/>
          <w:b/>
          <w:bCs/>
          <w:color w:val="000000"/>
          <w:sz w:val="20"/>
          <w:szCs w:val="20"/>
        </w:rPr>
        <w:t xml:space="preserve"> 1</w:t>
      </w:r>
      <w:r w:rsidRPr="000B485D">
        <w:rPr>
          <w:rFonts w:ascii="Courier New" w:hAnsi="Courier New" w:cs="Courier New"/>
          <w:b/>
          <w:bCs/>
          <w:color w:val="FF0000"/>
          <w:sz w:val="20"/>
          <w:szCs w:val="20"/>
        </w:rPr>
        <w:b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 xml:space="preserve">1 </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p>
    <w:p w:rsidR="00D24B88" w:rsidRDefault="00D24B88" w:rsidP="00D24B88">
      <w:pPr>
        <w:spacing w:line="360" w:lineRule="auto"/>
        <w:ind w:left="-284" w:right="-993"/>
        <w:rPr>
          <w:rFonts w:ascii="Courier New" w:hAnsi="Courier New" w:cs="Courier New"/>
          <w:b/>
          <w:bCs/>
          <w:color w:val="FF0000"/>
          <w:sz w:val="20"/>
          <w:szCs w:val="20"/>
        </w:rPr>
      </w:pPr>
    </w:p>
    <w:p w:rsidR="00D24B88" w:rsidRPr="00D24B88" w:rsidRDefault="00D24B88" w:rsidP="00D24B88">
      <w:pPr>
        <w:spacing w:line="360" w:lineRule="auto"/>
        <w:ind w:left="-284" w:right="-993"/>
        <w:rPr>
          <w:rFonts w:ascii="Courier New" w:hAnsi="Courier New" w:cs="Courier New"/>
          <w:b/>
          <w:bCs/>
          <w:color w:val="FF0000"/>
          <w:sz w:val="20"/>
          <w:szCs w:val="20"/>
        </w:rPr>
      </w:pPr>
    </w:p>
    <w:p w:rsidR="00D24B88" w:rsidRDefault="00D24B88" w:rsidP="00D24B88">
      <w:pPr>
        <w:pStyle w:val="Bezodstpw"/>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Uzyskane wyniki</w:t>
      </w:r>
    </w:p>
    <w:p w:rsidR="00D24B88" w:rsidRDefault="00D24B88" w:rsidP="00D24B88">
      <w:pPr>
        <w:pStyle w:val="Bezodstpw"/>
        <w:rPr>
          <w:rFonts w:ascii="Times New Roman" w:hAnsi="Times New Roman" w:cs="Times New Roman"/>
          <w:b/>
          <w:sz w:val="24"/>
          <w:szCs w:val="24"/>
        </w:rPr>
      </w:pPr>
    </w:p>
    <w:p w:rsidR="009D1E4B" w:rsidRDefault="009D1E4B" w:rsidP="009D1E4B">
      <w:pPr>
        <w:pStyle w:val="Bezodstpw"/>
        <w:jc w:val="both"/>
        <w:rPr>
          <w:rFonts w:ascii="Times New Roman" w:hAnsi="Times New Roman" w:cs="Times New Roman"/>
          <w:sz w:val="24"/>
          <w:szCs w:val="24"/>
        </w:rPr>
      </w:pPr>
      <w:r>
        <w:rPr>
          <w:rFonts w:ascii="Times New Roman" w:hAnsi="Times New Roman" w:cs="Times New Roman"/>
          <w:sz w:val="24"/>
          <w:szCs w:val="24"/>
        </w:rPr>
        <w:t xml:space="preserve">Analizę reguły </w:t>
      </w:r>
      <w:proofErr w:type="spellStart"/>
      <w:r>
        <w:rPr>
          <w:rFonts w:ascii="Times New Roman" w:hAnsi="Times New Roman" w:cs="Times New Roman"/>
          <w:sz w:val="24"/>
          <w:szCs w:val="24"/>
        </w:rPr>
        <w:t>Hebba</w:t>
      </w:r>
      <w:proofErr w:type="spellEnd"/>
      <w:r>
        <w:rPr>
          <w:rFonts w:ascii="Times New Roman" w:hAnsi="Times New Roman" w:cs="Times New Roman"/>
          <w:sz w:val="24"/>
          <w:szCs w:val="24"/>
        </w:rPr>
        <w:t xml:space="preserve"> zaczęto od różnych współczynników uczenia (1, 0.5 oraz 0,1) dla współczynnika </w:t>
      </w:r>
      <w:r w:rsidR="00716E02">
        <w:rPr>
          <w:rFonts w:ascii="Times New Roman" w:hAnsi="Times New Roman" w:cs="Times New Roman"/>
          <w:sz w:val="24"/>
          <w:szCs w:val="24"/>
        </w:rPr>
        <w:t xml:space="preserve">zapomnienia 0 </w:t>
      </w:r>
      <w:r w:rsidR="00EF637A">
        <w:rPr>
          <w:rFonts w:ascii="Times New Roman" w:hAnsi="Times New Roman" w:cs="Times New Roman"/>
          <w:sz w:val="24"/>
          <w:szCs w:val="24"/>
        </w:rPr>
        <w:t xml:space="preserve">, </w:t>
      </w:r>
      <w:r w:rsidR="00716E02">
        <w:rPr>
          <w:rFonts w:ascii="Times New Roman" w:hAnsi="Times New Roman" w:cs="Times New Roman"/>
          <w:sz w:val="24"/>
          <w:szCs w:val="24"/>
        </w:rPr>
        <w:t xml:space="preserve">100 </w:t>
      </w:r>
      <w:r w:rsidR="00EF637A">
        <w:rPr>
          <w:rFonts w:ascii="Times New Roman" w:hAnsi="Times New Roman" w:cs="Times New Roman"/>
          <w:sz w:val="24"/>
          <w:szCs w:val="24"/>
        </w:rPr>
        <w:t>powtórzeń</w:t>
      </w:r>
      <w:r w:rsidR="00716E02">
        <w:rPr>
          <w:rFonts w:ascii="Times New Roman" w:hAnsi="Times New Roman" w:cs="Times New Roman"/>
          <w:sz w:val="24"/>
          <w:szCs w:val="24"/>
        </w:rPr>
        <w:t xml:space="preserve"> uczenia</w:t>
      </w:r>
      <w:r w:rsidR="004D5884">
        <w:rPr>
          <w:rFonts w:ascii="Times New Roman" w:hAnsi="Times New Roman" w:cs="Times New Roman"/>
          <w:sz w:val="24"/>
          <w:szCs w:val="24"/>
        </w:rPr>
        <w:t xml:space="preserve"> oraz binarnej funkcji aktywacji </w:t>
      </w:r>
      <w:proofErr w:type="spellStart"/>
      <w:r w:rsidR="004D5884">
        <w:rPr>
          <w:rFonts w:ascii="Times New Roman" w:hAnsi="Times New Roman" w:cs="Times New Roman"/>
          <w:sz w:val="24"/>
          <w:szCs w:val="24"/>
        </w:rPr>
        <w:t>sgn</w:t>
      </w:r>
      <w:proofErr w:type="spellEnd"/>
      <w:r>
        <w:rPr>
          <w:rFonts w:ascii="Times New Roman" w:hAnsi="Times New Roman" w:cs="Times New Roman"/>
          <w:sz w:val="24"/>
          <w:szCs w:val="24"/>
        </w:rPr>
        <w:t>. Wyniki dla wszystkich badanych przypadków zostały przedstawione w tabeli 1 oraz zobrazowane na wykresie 1 dla litery A.</w:t>
      </w:r>
    </w:p>
    <w:p w:rsidR="009D1E4B" w:rsidRDefault="009D1E4B" w:rsidP="009D1E4B">
      <w:pPr>
        <w:pStyle w:val="Bezodstpw"/>
        <w:jc w:val="both"/>
        <w:rPr>
          <w:rFonts w:ascii="Times New Roman" w:hAnsi="Times New Roman" w:cs="Times New Roman"/>
          <w:sz w:val="24"/>
          <w:szCs w:val="24"/>
        </w:rPr>
      </w:pPr>
    </w:p>
    <w:tbl>
      <w:tblPr>
        <w:tblW w:w="9679" w:type="dxa"/>
        <w:tblCellMar>
          <w:left w:w="70" w:type="dxa"/>
          <w:right w:w="70" w:type="dxa"/>
        </w:tblCellMar>
        <w:tblLook w:val="04A0" w:firstRow="1" w:lastRow="0" w:firstColumn="1" w:lastColumn="0" w:noHBand="0" w:noVBand="1"/>
      </w:tblPr>
      <w:tblGrid>
        <w:gridCol w:w="1696"/>
        <w:gridCol w:w="900"/>
        <w:gridCol w:w="943"/>
        <w:gridCol w:w="992"/>
        <w:gridCol w:w="900"/>
        <w:gridCol w:w="943"/>
        <w:gridCol w:w="1374"/>
        <w:gridCol w:w="1931"/>
      </w:tblGrid>
      <w:tr w:rsidR="000509B4" w:rsidRPr="000509B4" w:rsidTr="000509B4">
        <w:trPr>
          <w:trHeight w:val="256"/>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Litera A</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Litera B</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Litera C</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Litera D</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Litera I</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0509B4">
              <w:rPr>
                <w:rFonts w:ascii="Calibri" w:eastAsia="Times New Roman" w:hAnsi="Calibri" w:cs="Calibri"/>
                <w:color w:val="000000"/>
                <w:sz w:val="20"/>
                <w:szCs w:val="20"/>
                <w:lang w:eastAsia="pl-PL"/>
              </w:rPr>
              <w:t>Wszystkie</w:t>
            </w:r>
            <w:r w:rsidRPr="009D1E4B">
              <w:rPr>
                <w:rFonts w:ascii="Calibri" w:eastAsia="Times New Roman" w:hAnsi="Calibri" w:cs="Calibri"/>
                <w:color w:val="000000"/>
                <w:sz w:val="20"/>
                <w:szCs w:val="20"/>
                <w:lang w:eastAsia="pl-PL"/>
              </w:rPr>
              <w:t xml:space="preserve"> wartości -1</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0509B4">
              <w:rPr>
                <w:rFonts w:ascii="Calibri" w:eastAsia="Times New Roman" w:hAnsi="Calibri" w:cs="Calibri"/>
                <w:color w:val="000000"/>
                <w:sz w:val="20"/>
                <w:szCs w:val="20"/>
                <w:lang w:eastAsia="pl-PL"/>
              </w:rPr>
              <w:t>Wszystkie</w:t>
            </w:r>
            <w:r w:rsidRPr="009D1E4B">
              <w:rPr>
                <w:rFonts w:ascii="Calibri" w:eastAsia="Times New Roman" w:hAnsi="Calibri" w:cs="Calibri"/>
                <w:color w:val="000000"/>
                <w:sz w:val="20"/>
                <w:szCs w:val="20"/>
                <w:lang w:eastAsia="pl-PL"/>
              </w:rPr>
              <w:t xml:space="preserve"> wartości +1</w:t>
            </w:r>
          </w:p>
        </w:tc>
      </w:tr>
      <w:tr w:rsidR="009D1E4B" w:rsidRPr="000509B4" w:rsidTr="000509B4">
        <w:trPr>
          <w:trHeight w:val="256"/>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0509B4">
              <w:rPr>
                <w:rFonts w:ascii="Calibri" w:eastAsia="Times New Roman" w:hAnsi="Calibri" w:cs="Calibri"/>
                <w:color w:val="000000"/>
                <w:sz w:val="20"/>
                <w:szCs w:val="20"/>
                <w:lang w:eastAsia="pl-PL"/>
              </w:rPr>
              <w:t>Sygnał</w:t>
            </w:r>
            <w:r w:rsidRPr="009D1E4B">
              <w:rPr>
                <w:rFonts w:ascii="Calibri" w:eastAsia="Times New Roman" w:hAnsi="Calibri" w:cs="Calibri"/>
                <w:color w:val="000000"/>
                <w:sz w:val="20"/>
                <w:szCs w:val="20"/>
                <w:lang w:eastAsia="pl-PL"/>
              </w:rPr>
              <w:t xml:space="preserve"> </w:t>
            </w:r>
            <w:r w:rsidRPr="000509B4">
              <w:rPr>
                <w:rFonts w:ascii="Calibri" w:eastAsia="Times New Roman" w:hAnsi="Calibri" w:cs="Calibri"/>
                <w:color w:val="000000"/>
                <w:sz w:val="20"/>
                <w:szCs w:val="20"/>
                <w:lang w:eastAsia="pl-PL"/>
              </w:rPr>
              <w:t>wyjściowy</w:t>
            </w:r>
            <w:r w:rsidRPr="009D1E4B">
              <w:rPr>
                <w:rFonts w:ascii="Calibri" w:eastAsia="Times New Roman" w:hAnsi="Calibri" w:cs="Calibri"/>
                <w:color w:val="000000"/>
                <w:sz w:val="20"/>
                <w:szCs w:val="20"/>
                <w:lang w:eastAsia="pl-PL"/>
              </w:rPr>
              <w:t xml:space="preserve"> </w:t>
            </w:r>
            <w:proofErr w:type="spellStart"/>
            <w:r w:rsidRPr="009D1E4B">
              <w:rPr>
                <w:rFonts w:ascii="Calibri" w:eastAsia="Times New Roman" w:hAnsi="Calibri" w:cs="Calibri"/>
                <w:color w:val="000000"/>
                <w:sz w:val="20"/>
                <w:szCs w:val="20"/>
                <w:lang w:eastAsia="pl-PL"/>
              </w:rPr>
              <w:t>wsp</w:t>
            </w:r>
            <w:proofErr w:type="spellEnd"/>
            <w:r w:rsidRPr="009D1E4B">
              <w:rPr>
                <w:rFonts w:ascii="Calibri" w:eastAsia="Times New Roman" w:hAnsi="Calibri" w:cs="Calibri"/>
                <w:color w:val="000000"/>
                <w:sz w:val="20"/>
                <w:szCs w:val="20"/>
                <w:lang w:eastAsia="pl-PL"/>
              </w:rPr>
              <w:t>. Ucz. 1</w:t>
            </w:r>
          </w:p>
        </w:tc>
        <w:tc>
          <w:tcPr>
            <w:tcW w:w="900"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33002,49</w:t>
            </w:r>
          </w:p>
        </w:tc>
        <w:tc>
          <w:tcPr>
            <w:tcW w:w="943"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34203,82</w:t>
            </w:r>
          </w:p>
        </w:tc>
        <w:tc>
          <w:tcPr>
            <w:tcW w:w="992"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28197,29</w:t>
            </w:r>
          </w:p>
        </w:tc>
        <w:tc>
          <w:tcPr>
            <w:tcW w:w="900"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33801,87</w:t>
            </w:r>
          </w:p>
        </w:tc>
        <w:tc>
          <w:tcPr>
            <w:tcW w:w="943"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-7404,78</w:t>
            </w:r>
          </w:p>
        </w:tc>
        <w:tc>
          <w:tcPr>
            <w:tcW w:w="1374" w:type="dxa"/>
            <w:tcBorders>
              <w:top w:val="nil"/>
              <w:left w:val="nil"/>
              <w:bottom w:val="single" w:sz="4" w:space="0" w:color="auto"/>
              <w:right w:val="single" w:sz="4" w:space="0" w:color="auto"/>
            </w:tcBorders>
            <w:shd w:val="clear" w:color="auto" w:fill="auto"/>
            <w:noWrap/>
            <w:vAlign w:val="bottom"/>
            <w:hideMark/>
          </w:tcPr>
          <w:p w:rsidR="009D1E4B" w:rsidRPr="009D1E4B" w:rsidRDefault="000509B4" w:rsidP="009D1E4B">
            <w:pPr>
              <w:spacing w:after="0" w:line="240" w:lineRule="auto"/>
              <w:jc w:val="right"/>
              <w:rPr>
                <w:rFonts w:ascii="Calibri" w:eastAsia="Times New Roman" w:hAnsi="Calibri" w:cs="Calibri"/>
                <w:color w:val="000000"/>
                <w:sz w:val="20"/>
                <w:szCs w:val="20"/>
                <w:lang w:eastAsia="pl-PL"/>
              </w:rPr>
            </w:pPr>
            <w:r>
              <w:rPr>
                <w:rFonts w:ascii="Calibri" w:eastAsia="Times New Roman" w:hAnsi="Calibri" w:cs="Calibri"/>
                <w:color w:val="000000"/>
                <w:sz w:val="20"/>
                <w:szCs w:val="20"/>
                <w:lang w:eastAsia="pl-PL"/>
              </w:rPr>
              <w:t>2185,50</w:t>
            </w:r>
          </w:p>
        </w:tc>
        <w:tc>
          <w:tcPr>
            <w:tcW w:w="1931" w:type="dxa"/>
            <w:tcBorders>
              <w:top w:val="nil"/>
              <w:left w:val="nil"/>
              <w:bottom w:val="single" w:sz="4" w:space="0" w:color="auto"/>
              <w:right w:val="single" w:sz="4" w:space="0" w:color="auto"/>
            </w:tcBorders>
            <w:shd w:val="clear" w:color="auto" w:fill="auto"/>
            <w:noWrap/>
            <w:vAlign w:val="bottom"/>
            <w:hideMark/>
          </w:tcPr>
          <w:p w:rsidR="009D1E4B" w:rsidRPr="009D1E4B" w:rsidRDefault="000509B4" w:rsidP="009D1E4B">
            <w:pPr>
              <w:spacing w:after="0" w:line="240" w:lineRule="auto"/>
              <w:jc w:val="right"/>
              <w:rPr>
                <w:rFonts w:ascii="Calibri" w:eastAsia="Times New Roman" w:hAnsi="Calibri" w:cs="Calibri"/>
                <w:color w:val="000000"/>
                <w:sz w:val="20"/>
                <w:szCs w:val="20"/>
                <w:lang w:eastAsia="pl-PL"/>
              </w:rPr>
            </w:pPr>
            <w:r>
              <w:rPr>
                <w:rFonts w:ascii="Calibri" w:eastAsia="Times New Roman" w:hAnsi="Calibri" w:cs="Calibri"/>
                <w:color w:val="000000"/>
                <w:sz w:val="20"/>
                <w:szCs w:val="20"/>
                <w:lang w:eastAsia="pl-PL"/>
              </w:rPr>
              <w:t>-2185,50</w:t>
            </w:r>
          </w:p>
        </w:tc>
      </w:tr>
      <w:tr w:rsidR="009D1E4B" w:rsidRPr="000509B4" w:rsidTr="000509B4">
        <w:trPr>
          <w:trHeight w:val="256"/>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0509B4">
              <w:rPr>
                <w:rFonts w:ascii="Calibri" w:eastAsia="Times New Roman" w:hAnsi="Calibri" w:cs="Calibri"/>
                <w:color w:val="000000"/>
                <w:sz w:val="20"/>
                <w:szCs w:val="20"/>
                <w:lang w:eastAsia="pl-PL"/>
              </w:rPr>
              <w:t>Sygnał</w:t>
            </w:r>
            <w:r w:rsidRPr="009D1E4B">
              <w:rPr>
                <w:rFonts w:ascii="Calibri" w:eastAsia="Times New Roman" w:hAnsi="Calibri" w:cs="Calibri"/>
                <w:color w:val="000000"/>
                <w:sz w:val="20"/>
                <w:szCs w:val="20"/>
                <w:lang w:eastAsia="pl-PL"/>
              </w:rPr>
              <w:t xml:space="preserve"> </w:t>
            </w:r>
            <w:r w:rsidRPr="000509B4">
              <w:rPr>
                <w:rFonts w:ascii="Calibri" w:eastAsia="Times New Roman" w:hAnsi="Calibri" w:cs="Calibri"/>
                <w:color w:val="000000"/>
                <w:sz w:val="20"/>
                <w:szCs w:val="20"/>
                <w:lang w:eastAsia="pl-PL"/>
              </w:rPr>
              <w:t>wyjściowy</w:t>
            </w:r>
            <w:r w:rsidRPr="009D1E4B">
              <w:rPr>
                <w:rFonts w:ascii="Calibri" w:eastAsia="Times New Roman" w:hAnsi="Calibri" w:cs="Calibri"/>
                <w:color w:val="000000"/>
                <w:sz w:val="20"/>
                <w:szCs w:val="20"/>
                <w:lang w:eastAsia="pl-PL"/>
              </w:rPr>
              <w:t xml:space="preserve"> </w:t>
            </w:r>
            <w:proofErr w:type="spellStart"/>
            <w:r w:rsidRPr="009D1E4B">
              <w:rPr>
                <w:rFonts w:ascii="Calibri" w:eastAsia="Times New Roman" w:hAnsi="Calibri" w:cs="Calibri"/>
                <w:color w:val="000000"/>
                <w:sz w:val="20"/>
                <w:szCs w:val="20"/>
                <w:lang w:eastAsia="pl-PL"/>
              </w:rPr>
              <w:t>wsp</w:t>
            </w:r>
            <w:proofErr w:type="spellEnd"/>
            <w:r w:rsidRPr="009D1E4B">
              <w:rPr>
                <w:rFonts w:ascii="Calibri" w:eastAsia="Times New Roman" w:hAnsi="Calibri" w:cs="Calibri"/>
                <w:color w:val="000000"/>
                <w:sz w:val="20"/>
                <w:szCs w:val="20"/>
                <w:lang w:eastAsia="pl-PL"/>
              </w:rPr>
              <w:t>. Ucz. 0,5</w:t>
            </w:r>
          </w:p>
        </w:tc>
        <w:tc>
          <w:tcPr>
            <w:tcW w:w="900"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16501,82</w:t>
            </w:r>
          </w:p>
        </w:tc>
        <w:tc>
          <w:tcPr>
            <w:tcW w:w="943"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17102,22</w:t>
            </w:r>
          </w:p>
        </w:tc>
        <w:tc>
          <w:tcPr>
            <w:tcW w:w="992"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14095,71</w:t>
            </w:r>
          </w:p>
        </w:tc>
        <w:tc>
          <w:tcPr>
            <w:tcW w:w="900"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16900,76</w:t>
            </w:r>
          </w:p>
        </w:tc>
        <w:tc>
          <w:tcPr>
            <w:tcW w:w="943"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-3706,48</w:t>
            </w:r>
          </w:p>
        </w:tc>
        <w:tc>
          <w:tcPr>
            <w:tcW w:w="1374" w:type="dxa"/>
            <w:tcBorders>
              <w:top w:val="nil"/>
              <w:left w:val="nil"/>
              <w:bottom w:val="single" w:sz="4" w:space="0" w:color="auto"/>
              <w:right w:val="single" w:sz="4" w:space="0" w:color="auto"/>
            </w:tcBorders>
            <w:shd w:val="clear" w:color="auto" w:fill="auto"/>
            <w:noWrap/>
            <w:vAlign w:val="bottom"/>
            <w:hideMark/>
          </w:tcPr>
          <w:p w:rsidR="009D1E4B" w:rsidRPr="009D1E4B" w:rsidRDefault="000509B4" w:rsidP="009D1E4B">
            <w:pPr>
              <w:spacing w:after="0" w:line="240" w:lineRule="auto"/>
              <w:jc w:val="right"/>
              <w:rPr>
                <w:rFonts w:ascii="Calibri" w:eastAsia="Times New Roman" w:hAnsi="Calibri" w:cs="Calibri"/>
                <w:color w:val="000000"/>
                <w:sz w:val="20"/>
                <w:szCs w:val="20"/>
                <w:lang w:eastAsia="pl-PL"/>
              </w:rPr>
            </w:pPr>
            <w:r>
              <w:rPr>
                <w:rFonts w:ascii="Calibri" w:eastAsia="Times New Roman" w:hAnsi="Calibri" w:cs="Calibri"/>
                <w:color w:val="000000"/>
                <w:sz w:val="20"/>
                <w:szCs w:val="20"/>
                <w:lang w:eastAsia="pl-PL"/>
              </w:rPr>
              <w:t>1085,53</w:t>
            </w:r>
          </w:p>
        </w:tc>
        <w:tc>
          <w:tcPr>
            <w:tcW w:w="1931" w:type="dxa"/>
            <w:tcBorders>
              <w:top w:val="nil"/>
              <w:left w:val="nil"/>
              <w:bottom w:val="single" w:sz="4" w:space="0" w:color="auto"/>
              <w:right w:val="single" w:sz="4" w:space="0" w:color="auto"/>
            </w:tcBorders>
            <w:shd w:val="clear" w:color="auto" w:fill="auto"/>
            <w:noWrap/>
            <w:vAlign w:val="bottom"/>
            <w:hideMark/>
          </w:tcPr>
          <w:p w:rsidR="009D1E4B" w:rsidRPr="009D1E4B" w:rsidRDefault="000509B4" w:rsidP="009D1E4B">
            <w:pPr>
              <w:spacing w:after="0" w:line="240" w:lineRule="auto"/>
              <w:jc w:val="right"/>
              <w:rPr>
                <w:rFonts w:ascii="Calibri" w:eastAsia="Times New Roman" w:hAnsi="Calibri" w:cs="Calibri"/>
                <w:color w:val="000000"/>
                <w:sz w:val="20"/>
                <w:szCs w:val="20"/>
                <w:lang w:eastAsia="pl-PL"/>
              </w:rPr>
            </w:pPr>
            <w:r>
              <w:rPr>
                <w:rFonts w:ascii="Calibri" w:eastAsia="Times New Roman" w:hAnsi="Calibri" w:cs="Calibri"/>
                <w:color w:val="000000"/>
                <w:sz w:val="20"/>
                <w:szCs w:val="20"/>
                <w:lang w:eastAsia="pl-PL"/>
              </w:rPr>
              <w:t>-1085,53</w:t>
            </w:r>
          </w:p>
        </w:tc>
      </w:tr>
      <w:tr w:rsidR="009D1E4B" w:rsidRPr="000509B4" w:rsidTr="000509B4">
        <w:trPr>
          <w:trHeight w:val="256"/>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rPr>
                <w:rFonts w:ascii="Calibri" w:eastAsia="Times New Roman" w:hAnsi="Calibri" w:cs="Calibri"/>
                <w:color w:val="000000"/>
                <w:sz w:val="20"/>
                <w:szCs w:val="20"/>
                <w:lang w:eastAsia="pl-PL"/>
              </w:rPr>
            </w:pPr>
            <w:r w:rsidRPr="000509B4">
              <w:rPr>
                <w:rFonts w:ascii="Calibri" w:eastAsia="Times New Roman" w:hAnsi="Calibri" w:cs="Calibri"/>
                <w:color w:val="000000"/>
                <w:sz w:val="20"/>
                <w:szCs w:val="20"/>
                <w:lang w:eastAsia="pl-PL"/>
              </w:rPr>
              <w:t>Sygnał</w:t>
            </w:r>
            <w:r w:rsidRPr="009D1E4B">
              <w:rPr>
                <w:rFonts w:ascii="Calibri" w:eastAsia="Times New Roman" w:hAnsi="Calibri" w:cs="Calibri"/>
                <w:color w:val="000000"/>
                <w:sz w:val="20"/>
                <w:szCs w:val="20"/>
                <w:lang w:eastAsia="pl-PL"/>
              </w:rPr>
              <w:t xml:space="preserve"> </w:t>
            </w:r>
            <w:r w:rsidRPr="000509B4">
              <w:rPr>
                <w:rFonts w:ascii="Calibri" w:eastAsia="Times New Roman" w:hAnsi="Calibri" w:cs="Calibri"/>
                <w:color w:val="000000"/>
                <w:sz w:val="20"/>
                <w:szCs w:val="20"/>
                <w:lang w:eastAsia="pl-PL"/>
              </w:rPr>
              <w:t>wyjściowy</w:t>
            </w:r>
            <w:r w:rsidRPr="009D1E4B">
              <w:rPr>
                <w:rFonts w:ascii="Calibri" w:eastAsia="Times New Roman" w:hAnsi="Calibri" w:cs="Calibri"/>
                <w:color w:val="000000"/>
                <w:sz w:val="20"/>
                <w:szCs w:val="20"/>
                <w:lang w:eastAsia="pl-PL"/>
              </w:rPr>
              <w:t xml:space="preserve"> </w:t>
            </w:r>
            <w:proofErr w:type="spellStart"/>
            <w:r w:rsidRPr="009D1E4B">
              <w:rPr>
                <w:rFonts w:ascii="Calibri" w:eastAsia="Times New Roman" w:hAnsi="Calibri" w:cs="Calibri"/>
                <w:color w:val="000000"/>
                <w:sz w:val="20"/>
                <w:szCs w:val="20"/>
                <w:lang w:eastAsia="pl-PL"/>
              </w:rPr>
              <w:t>wsp</w:t>
            </w:r>
            <w:proofErr w:type="spellEnd"/>
            <w:r w:rsidRPr="009D1E4B">
              <w:rPr>
                <w:rFonts w:ascii="Calibri" w:eastAsia="Times New Roman" w:hAnsi="Calibri" w:cs="Calibri"/>
                <w:color w:val="000000"/>
                <w:sz w:val="20"/>
                <w:szCs w:val="20"/>
                <w:lang w:eastAsia="pl-PL"/>
              </w:rPr>
              <w:t>. Ucz. 0,1</w:t>
            </w:r>
          </w:p>
        </w:tc>
        <w:tc>
          <w:tcPr>
            <w:tcW w:w="900"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3300,874</w:t>
            </w:r>
          </w:p>
        </w:tc>
        <w:tc>
          <w:tcPr>
            <w:tcW w:w="943"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3422,354</w:t>
            </w:r>
          </w:p>
        </w:tc>
        <w:tc>
          <w:tcPr>
            <w:tcW w:w="992"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2818,273</w:t>
            </w:r>
          </w:p>
        </w:tc>
        <w:tc>
          <w:tcPr>
            <w:tcW w:w="900"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3381,185</w:t>
            </w:r>
          </w:p>
        </w:tc>
        <w:tc>
          <w:tcPr>
            <w:tcW w:w="943" w:type="dxa"/>
            <w:tcBorders>
              <w:top w:val="nil"/>
              <w:left w:val="nil"/>
              <w:bottom w:val="single" w:sz="4" w:space="0" w:color="auto"/>
              <w:right w:val="single" w:sz="4" w:space="0" w:color="auto"/>
            </w:tcBorders>
            <w:shd w:val="clear" w:color="auto" w:fill="auto"/>
            <w:noWrap/>
            <w:vAlign w:val="bottom"/>
            <w:hideMark/>
          </w:tcPr>
          <w:p w:rsidR="009D1E4B" w:rsidRPr="009D1E4B" w:rsidRDefault="009D1E4B" w:rsidP="009D1E4B">
            <w:pPr>
              <w:spacing w:after="0" w:line="240" w:lineRule="auto"/>
              <w:jc w:val="right"/>
              <w:rPr>
                <w:rFonts w:ascii="Calibri" w:eastAsia="Times New Roman" w:hAnsi="Calibri" w:cs="Calibri"/>
                <w:color w:val="000000"/>
                <w:sz w:val="20"/>
                <w:szCs w:val="20"/>
                <w:lang w:eastAsia="pl-PL"/>
              </w:rPr>
            </w:pPr>
            <w:r w:rsidRPr="009D1E4B">
              <w:rPr>
                <w:rFonts w:ascii="Calibri" w:eastAsia="Times New Roman" w:hAnsi="Calibri" w:cs="Calibri"/>
                <w:color w:val="000000"/>
                <w:sz w:val="20"/>
                <w:szCs w:val="20"/>
                <w:lang w:eastAsia="pl-PL"/>
              </w:rPr>
              <w:t>-746,796</w:t>
            </w:r>
          </w:p>
        </w:tc>
        <w:tc>
          <w:tcPr>
            <w:tcW w:w="1374" w:type="dxa"/>
            <w:tcBorders>
              <w:top w:val="nil"/>
              <w:left w:val="nil"/>
              <w:bottom w:val="single" w:sz="4" w:space="0" w:color="auto"/>
              <w:right w:val="single" w:sz="4" w:space="0" w:color="auto"/>
            </w:tcBorders>
            <w:shd w:val="clear" w:color="auto" w:fill="auto"/>
            <w:noWrap/>
            <w:vAlign w:val="bottom"/>
            <w:hideMark/>
          </w:tcPr>
          <w:p w:rsidR="009D1E4B" w:rsidRPr="009D1E4B" w:rsidRDefault="000509B4" w:rsidP="009D1E4B">
            <w:pPr>
              <w:spacing w:after="0" w:line="240" w:lineRule="auto"/>
              <w:jc w:val="right"/>
              <w:rPr>
                <w:rFonts w:ascii="Calibri" w:eastAsia="Times New Roman" w:hAnsi="Calibri" w:cs="Calibri"/>
                <w:color w:val="000000"/>
                <w:sz w:val="20"/>
                <w:szCs w:val="20"/>
                <w:lang w:eastAsia="pl-PL"/>
              </w:rPr>
            </w:pPr>
            <w:r>
              <w:rPr>
                <w:rFonts w:ascii="Calibri" w:eastAsia="Times New Roman" w:hAnsi="Calibri" w:cs="Calibri"/>
                <w:color w:val="000000"/>
                <w:sz w:val="20"/>
                <w:szCs w:val="20"/>
                <w:lang w:eastAsia="pl-PL"/>
              </w:rPr>
              <w:t>203,250</w:t>
            </w:r>
          </w:p>
        </w:tc>
        <w:tc>
          <w:tcPr>
            <w:tcW w:w="1931" w:type="dxa"/>
            <w:tcBorders>
              <w:top w:val="nil"/>
              <w:left w:val="nil"/>
              <w:bottom w:val="single" w:sz="4" w:space="0" w:color="auto"/>
              <w:right w:val="single" w:sz="4" w:space="0" w:color="auto"/>
            </w:tcBorders>
            <w:shd w:val="clear" w:color="auto" w:fill="auto"/>
            <w:noWrap/>
            <w:vAlign w:val="bottom"/>
            <w:hideMark/>
          </w:tcPr>
          <w:p w:rsidR="009D1E4B" w:rsidRPr="009D1E4B" w:rsidRDefault="000509B4" w:rsidP="009D1E4B">
            <w:pPr>
              <w:spacing w:after="0" w:line="240" w:lineRule="auto"/>
              <w:jc w:val="right"/>
              <w:rPr>
                <w:rFonts w:ascii="Calibri" w:eastAsia="Times New Roman" w:hAnsi="Calibri" w:cs="Calibri"/>
                <w:color w:val="000000"/>
                <w:sz w:val="20"/>
                <w:szCs w:val="20"/>
                <w:lang w:eastAsia="pl-PL"/>
              </w:rPr>
            </w:pPr>
            <w:r>
              <w:rPr>
                <w:rFonts w:ascii="Calibri" w:eastAsia="Times New Roman" w:hAnsi="Calibri" w:cs="Calibri"/>
                <w:color w:val="000000"/>
                <w:sz w:val="20"/>
                <w:szCs w:val="20"/>
                <w:lang w:eastAsia="pl-PL"/>
              </w:rPr>
              <w:t>-203,25</w:t>
            </w:r>
          </w:p>
        </w:tc>
      </w:tr>
    </w:tbl>
    <w:p w:rsidR="009D1E4B" w:rsidRPr="009D1E4B" w:rsidRDefault="009D1E4B" w:rsidP="009D1E4B">
      <w:pPr>
        <w:pStyle w:val="Bezodstpw"/>
        <w:jc w:val="center"/>
        <w:rPr>
          <w:rFonts w:ascii="Times New Roman" w:hAnsi="Times New Roman" w:cs="Times New Roman"/>
          <w:sz w:val="20"/>
          <w:szCs w:val="20"/>
        </w:rPr>
      </w:pPr>
      <w:r w:rsidRPr="009D1E4B">
        <w:rPr>
          <w:rFonts w:ascii="Times New Roman" w:hAnsi="Times New Roman" w:cs="Times New Roman"/>
          <w:sz w:val="20"/>
          <w:szCs w:val="20"/>
        </w:rPr>
        <w:t>Tab.1</w:t>
      </w:r>
    </w:p>
    <w:p w:rsidR="009D1E4B" w:rsidRDefault="009D1E4B" w:rsidP="009D1E4B">
      <w:pPr>
        <w:pStyle w:val="Bezodstpw"/>
        <w:jc w:val="both"/>
        <w:rPr>
          <w:rFonts w:ascii="Times New Roman" w:hAnsi="Times New Roman" w:cs="Times New Roman"/>
          <w:sz w:val="24"/>
          <w:szCs w:val="24"/>
        </w:rPr>
      </w:pPr>
    </w:p>
    <w:p w:rsidR="009D1E4B" w:rsidRDefault="009D1E4B" w:rsidP="009D1E4B">
      <w:pPr>
        <w:pStyle w:val="Bezodstpw"/>
        <w:jc w:val="center"/>
        <w:rPr>
          <w:rFonts w:ascii="Times New Roman" w:hAnsi="Times New Roman" w:cs="Times New Roman"/>
          <w:sz w:val="24"/>
          <w:szCs w:val="24"/>
        </w:rPr>
      </w:pPr>
      <w:r>
        <w:rPr>
          <w:noProof/>
          <w:lang w:eastAsia="pl-PL"/>
        </w:rPr>
        <w:drawing>
          <wp:inline distT="0" distB="0" distL="0" distR="0" wp14:anchorId="13F61DFD" wp14:editId="67DBBBE5">
            <wp:extent cx="4358640" cy="2743200"/>
            <wp:effectExtent l="0" t="0" r="381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1E4B" w:rsidRDefault="009D1E4B" w:rsidP="009D1E4B">
      <w:pPr>
        <w:pStyle w:val="Bezodstpw"/>
        <w:jc w:val="center"/>
        <w:rPr>
          <w:rFonts w:ascii="Times New Roman" w:hAnsi="Times New Roman" w:cs="Times New Roman"/>
          <w:sz w:val="20"/>
          <w:szCs w:val="20"/>
        </w:rPr>
      </w:pPr>
      <w:r w:rsidRPr="009D1E4B">
        <w:rPr>
          <w:rFonts w:ascii="Times New Roman" w:hAnsi="Times New Roman" w:cs="Times New Roman"/>
          <w:sz w:val="20"/>
          <w:szCs w:val="20"/>
        </w:rPr>
        <w:t>Rys. 1</w:t>
      </w:r>
    </w:p>
    <w:p w:rsidR="009D1E4B" w:rsidRDefault="009D1E4B" w:rsidP="009D1E4B">
      <w:pPr>
        <w:pStyle w:val="Bezodstpw"/>
        <w:jc w:val="center"/>
        <w:rPr>
          <w:rFonts w:ascii="Times New Roman" w:hAnsi="Times New Roman" w:cs="Times New Roman"/>
          <w:sz w:val="20"/>
          <w:szCs w:val="20"/>
        </w:rPr>
      </w:pPr>
    </w:p>
    <w:p w:rsidR="009D1E4B" w:rsidRDefault="009D1E4B" w:rsidP="00EF637A">
      <w:pPr>
        <w:pStyle w:val="Bezodstpw"/>
        <w:jc w:val="both"/>
        <w:rPr>
          <w:rFonts w:ascii="Times New Roman" w:hAnsi="Times New Roman" w:cs="Times New Roman"/>
          <w:sz w:val="24"/>
          <w:szCs w:val="24"/>
        </w:rPr>
      </w:pPr>
      <w:r w:rsidRPr="00716E02">
        <w:rPr>
          <w:rFonts w:ascii="Times New Roman" w:hAnsi="Times New Roman" w:cs="Times New Roman"/>
          <w:sz w:val="24"/>
          <w:szCs w:val="24"/>
        </w:rPr>
        <w:t xml:space="preserve">Następnie sporządzono tabele </w:t>
      </w:r>
      <w:r w:rsidR="00716E02" w:rsidRPr="00716E02">
        <w:rPr>
          <w:rFonts w:ascii="Times New Roman" w:hAnsi="Times New Roman" w:cs="Times New Roman"/>
          <w:sz w:val="24"/>
          <w:szCs w:val="24"/>
        </w:rPr>
        <w:t xml:space="preserve">różnych współczynników </w:t>
      </w:r>
      <w:r w:rsidR="00EF637A">
        <w:rPr>
          <w:rFonts w:ascii="Times New Roman" w:hAnsi="Times New Roman" w:cs="Times New Roman"/>
          <w:sz w:val="24"/>
          <w:szCs w:val="24"/>
        </w:rPr>
        <w:t>zapomnienia (1, 0,9</w:t>
      </w:r>
      <w:r w:rsidR="00716E02" w:rsidRPr="00716E02">
        <w:rPr>
          <w:rFonts w:ascii="Times New Roman" w:hAnsi="Times New Roman" w:cs="Times New Roman"/>
          <w:sz w:val="24"/>
          <w:szCs w:val="24"/>
        </w:rPr>
        <w:t xml:space="preserve"> oraz 0.1)  dla  współczynnika uczenia 0.1</w:t>
      </w:r>
      <w:r w:rsidR="00EF637A">
        <w:rPr>
          <w:rFonts w:ascii="Times New Roman" w:hAnsi="Times New Roman" w:cs="Times New Roman"/>
          <w:sz w:val="24"/>
          <w:szCs w:val="24"/>
        </w:rPr>
        <w:t>, 100 powtórzeń</w:t>
      </w:r>
      <w:r w:rsidR="00716E02">
        <w:rPr>
          <w:rFonts w:ascii="Times New Roman" w:hAnsi="Times New Roman" w:cs="Times New Roman"/>
          <w:sz w:val="24"/>
          <w:szCs w:val="24"/>
        </w:rPr>
        <w:t xml:space="preserve"> uczenia</w:t>
      </w:r>
      <w:r w:rsidR="004D5884">
        <w:rPr>
          <w:rFonts w:ascii="Times New Roman" w:hAnsi="Times New Roman" w:cs="Times New Roman"/>
          <w:sz w:val="24"/>
          <w:szCs w:val="24"/>
        </w:rPr>
        <w:t xml:space="preserve"> </w:t>
      </w:r>
      <w:r w:rsidR="004D5884">
        <w:rPr>
          <w:rFonts w:ascii="Times New Roman" w:hAnsi="Times New Roman" w:cs="Times New Roman"/>
          <w:sz w:val="24"/>
          <w:szCs w:val="24"/>
        </w:rPr>
        <w:t xml:space="preserve">oraz binarnej funkcji aktywacji </w:t>
      </w:r>
      <w:proofErr w:type="spellStart"/>
      <w:r w:rsidR="004D5884">
        <w:rPr>
          <w:rFonts w:ascii="Times New Roman" w:hAnsi="Times New Roman" w:cs="Times New Roman"/>
          <w:sz w:val="24"/>
          <w:szCs w:val="24"/>
        </w:rPr>
        <w:t>sgn</w:t>
      </w:r>
      <w:proofErr w:type="spellEnd"/>
      <w:r w:rsidR="00716E02">
        <w:rPr>
          <w:rFonts w:ascii="Times New Roman" w:hAnsi="Times New Roman" w:cs="Times New Roman"/>
          <w:sz w:val="24"/>
          <w:szCs w:val="24"/>
        </w:rPr>
        <w:t>.</w:t>
      </w:r>
    </w:p>
    <w:p w:rsidR="000509B4" w:rsidRDefault="000509B4" w:rsidP="00EF637A">
      <w:pPr>
        <w:pStyle w:val="Bezodstpw"/>
        <w:jc w:val="both"/>
        <w:rPr>
          <w:rFonts w:ascii="Times New Roman" w:hAnsi="Times New Roman" w:cs="Times New Roman"/>
          <w:sz w:val="24"/>
          <w:szCs w:val="24"/>
        </w:rPr>
      </w:pPr>
    </w:p>
    <w:tbl>
      <w:tblPr>
        <w:tblW w:w="10167" w:type="dxa"/>
        <w:tblCellMar>
          <w:left w:w="70" w:type="dxa"/>
          <w:right w:w="70" w:type="dxa"/>
        </w:tblCellMar>
        <w:tblLook w:val="04A0" w:firstRow="1" w:lastRow="0" w:firstColumn="1" w:lastColumn="0" w:noHBand="0" w:noVBand="1"/>
      </w:tblPr>
      <w:tblGrid>
        <w:gridCol w:w="1980"/>
        <w:gridCol w:w="992"/>
        <w:gridCol w:w="851"/>
        <w:gridCol w:w="850"/>
        <w:gridCol w:w="851"/>
        <w:gridCol w:w="708"/>
        <w:gridCol w:w="1985"/>
        <w:gridCol w:w="1950"/>
      </w:tblGrid>
      <w:tr w:rsidR="000509B4" w:rsidRPr="000509B4" w:rsidTr="000509B4">
        <w:trPr>
          <w:trHeight w:val="273"/>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Litera A</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Litera B</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Litera C</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Litera D</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Litera I</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Wszystkie wartości -1</w:t>
            </w:r>
          </w:p>
        </w:tc>
        <w:tc>
          <w:tcPr>
            <w:tcW w:w="1950" w:type="dxa"/>
            <w:tcBorders>
              <w:top w:val="single" w:sz="4" w:space="0" w:color="auto"/>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Wszystkie wartości +1</w:t>
            </w:r>
          </w:p>
        </w:tc>
      </w:tr>
      <w:tr w:rsidR="000509B4" w:rsidRPr="000509B4" w:rsidTr="000509B4">
        <w:trPr>
          <w:trHeight w:val="27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 xml:space="preserve">Sygnał wyjściowy </w:t>
            </w:r>
            <w:proofErr w:type="spellStart"/>
            <w:r w:rsidRPr="000509B4">
              <w:rPr>
                <w:rFonts w:ascii="Calibri" w:eastAsia="Times New Roman" w:hAnsi="Calibri" w:cs="Calibri"/>
                <w:color w:val="000000"/>
                <w:sz w:val="18"/>
                <w:szCs w:val="18"/>
                <w:lang w:eastAsia="pl-PL"/>
              </w:rPr>
              <w:t>wsp</w:t>
            </w:r>
            <w:proofErr w:type="spellEnd"/>
            <w:r w:rsidRPr="000509B4">
              <w:rPr>
                <w:rFonts w:ascii="Calibri" w:eastAsia="Times New Roman" w:hAnsi="Calibri" w:cs="Calibri"/>
                <w:color w:val="000000"/>
                <w:sz w:val="18"/>
                <w:szCs w:val="18"/>
                <w:lang w:eastAsia="pl-PL"/>
              </w:rPr>
              <w:t>. zapomnienia  0,9</w:t>
            </w:r>
          </w:p>
        </w:tc>
        <w:tc>
          <w:tcPr>
            <w:tcW w:w="992"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0,5</w:t>
            </w:r>
          </w:p>
        </w:tc>
        <w:tc>
          <w:tcPr>
            <w:tcW w:w="851"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0,02</w:t>
            </w:r>
          </w:p>
        </w:tc>
        <w:tc>
          <w:tcPr>
            <w:tcW w:w="850"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-0,54</w:t>
            </w:r>
          </w:p>
        </w:tc>
        <w:tc>
          <w:tcPr>
            <w:tcW w:w="851"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0,11</w:t>
            </w:r>
          </w:p>
        </w:tc>
        <w:tc>
          <w:tcPr>
            <w:tcW w:w="708"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-2,8</w:t>
            </w:r>
          </w:p>
        </w:tc>
        <w:tc>
          <w:tcPr>
            <w:tcW w:w="1985"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-1,38</w:t>
            </w:r>
          </w:p>
        </w:tc>
        <w:tc>
          <w:tcPr>
            <w:tcW w:w="1950"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1,38</w:t>
            </w:r>
          </w:p>
        </w:tc>
      </w:tr>
      <w:tr w:rsidR="000509B4" w:rsidRPr="000509B4" w:rsidTr="000509B4">
        <w:trPr>
          <w:trHeight w:val="27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 xml:space="preserve">Sygnał wyjściowy </w:t>
            </w:r>
            <w:proofErr w:type="spellStart"/>
            <w:r w:rsidRPr="000509B4">
              <w:rPr>
                <w:rFonts w:ascii="Calibri" w:eastAsia="Times New Roman" w:hAnsi="Calibri" w:cs="Calibri"/>
                <w:color w:val="000000"/>
                <w:sz w:val="18"/>
                <w:szCs w:val="18"/>
                <w:lang w:eastAsia="pl-PL"/>
              </w:rPr>
              <w:t>wsp</w:t>
            </w:r>
            <w:proofErr w:type="spellEnd"/>
            <w:r w:rsidRPr="000509B4">
              <w:rPr>
                <w:rFonts w:ascii="Calibri" w:eastAsia="Times New Roman" w:hAnsi="Calibri" w:cs="Calibri"/>
                <w:color w:val="000000"/>
                <w:sz w:val="18"/>
                <w:szCs w:val="18"/>
                <w:lang w:eastAsia="pl-PL"/>
              </w:rPr>
              <w:t>. zapomnienia 0,5</w:t>
            </w:r>
          </w:p>
        </w:tc>
        <w:tc>
          <w:tcPr>
            <w:tcW w:w="992"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1,19</w:t>
            </w:r>
          </w:p>
        </w:tc>
        <w:tc>
          <w:tcPr>
            <w:tcW w:w="851"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1,88</w:t>
            </w:r>
          </w:p>
        </w:tc>
        <w:tc>
          <w:tcPr>
            <w:tcW w:w="850"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2,15</w:t>
            </w:r>
          </w:p>
        </w:tc>
        <w:tc>
          <w:tcPr>
            <w:tcW w:w="851"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1,37</w:t>
            </w:r>
          </w:p>
        </w:tc>
        <w:tc>
          <w:tcPr>
            <w:tcW w:w="708"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3,17</w:t>
            </w:r>
          </w:p>
        </w:tc>
        <w:tc>
          <w:tcPr>
            <w:tcW w:w="1985"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1,53</w:t>
            </w:r>
          </w:p>
        </w:tc>
        <w:tc>
          <w:tcPr>
            <w:tcW w:w="1950"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-1,53</w:t>
            </w:r>
          </w:p>
        </w:tc>
      </w:tr>
      <w:tr w:rsidR="000509B4" w:rsidRPr="000509B4" w:rsidTr="000509B4">
        <w:trPr>
          <w:trHeight w:val="27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 xml:space="preserve">Sygnał wyjściowy </w:t>
            </w:r>
            <w:proofErr w:type="spellStart"/>
            <w:r w:rsidRPr="000509B4">
              <w:rPr>
                <w:rFonts w:ascii="Calibri" w:eastAsia="Times New Roman" w:hAnsi="Calibri" w:cs="Calibri"/>
                <w:color w:val="000000"/>
                <w:sz w:val="18"/>
                <w:szCs w:val="18"/>
                <w:lang w:eastAsia="pl-PL"/>
              </w:rPr>
              <w:t>wsp</w:t>
            </w:r>
            <w:proofErr w:type="spellEnd"/>
            <w:r w:rsidRPr="000509B4">
              <w:rPr>
                <w:rFonts w:ascii="Calibri" w:eastAsia="Times New Roman" w:hAnsi="Calibri" w:cs="Calibri"/>
                <w:color w:val="000000"/>
                <w:sz w:val="18"/>
                <w:szCs w:val="18"/>
                <w:lang w:eastAsia="pl-PL"/>
              </w:rPr>
              <w:t>. zapomnienia 0,1</w:t>
            </w:r>
          </w:p>
        </w:tc>
        <w:tc>
          <w:tcPr>
            <w:tcW w:w="992"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15,69</w:t>
            </w:r>
          </w:p>
        </w:tc>
        <w:tc>
          <w:tcPr>
            <w:tcW w:w="851"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15,67</w:t>
            </w:r>
          </w:p>
        </w:tc>
        <w:tc>
          <w:tcPr>
            <w:tcW w:w="850"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12,79</w:t>
            </w:r>
          </w:p>
        </w:tc>
        <w:tc>
          <w:tcPr>
            <w:tcW w:w="851"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15,43</w:t>
            </w:r>
          </w:p>
        </w:tc>
        <w:tc>
          <w:tcPr>
            <w:tcW w:w="708"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-4,78</w:t>
            </w:r>
          </w:p>
        </w:tc>
        <w:tc>
          <w:tcPr>
            <w:tcW w:w="1985"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0,4</w:t>
            </w:r>
          </w:p>
        </w:tc>
        <w:tc>
          <w:tcPr>
            <w:tcW w:w="1950" w:type="dxa"/>
            <w:tcBorders>
              <w:top w:val="nil"/>
              <w:left w:val="nil"/>
              <w:bottom w:val="single" w:sz="4" w:space="0" w:color="auto"/>
              <w:right w:val="single" w:sz="4" w:space="0" w:color="auto"/>
            </w:tcBorders>
            <w:shd w:val="clear" w:color="auto" w:fill="auto"/>
            <w:noWrap/>
            <w:vAlign w:val="bottom"/>
            <w:hideMark/>
          </w:tcPr>
          <w:p w:rsidR="000509B4" w:rsidRPr="000509B4" w:rsidRDefault="000509B4" w:rsidP="000509B4">
            <w:pPr>
              <w:spacing w:after="0" w:line="240" w:lineRule="auto"/>
              <w:jc w:val="right"/>
              <w:rPr>
                <w:rFonts w:ascii="Calibri" w:eastAsia="Times New Roman" w:hAnsi="Calibri" w:cs="Calibri"/>
                <w:color w:val="000000"/>
                <w:sz w:val="18"/>
                <w:szCs w:val="18"/>
                <w:lang w:eastAsia="pl-PL"/>
              </w:rPr>
            </w:pPr>
            <w:r w:rsidRPr="000509B4">
              <w:rPr>
                <w:rFonts w:ascii="Calibri" w:eastAsia="Times New Roman" w:hAnsi="Calibri" w:cs="Calibri"/>
                <w:color w:val="000000"/>
                <w:sz w:val="18"/>
                <w:szCs w:val="18"/>
                <w:lang w:eastAsia="pl-PL"/>
              </w:rPr>
              <w:t>-0,4</w:t>
            </w:r>
          </w:p>
        </w:tc>
      </w:tr>
    </w:tbl>
    <w:p w:rsidR="00716E02" w:rsidRPr="000509B4" w:rsidRDefault="000509B4" w:rsidP="000509B4">
      <w:pPr>
        <w:pStyle w:val="Bezodstpw"/>
        <w:jc w:val="center"/>
        <w:rPr>
          <w:rFonts w:ascii="Times New Roman" w:hAnsi="Times New Roman" w:cs="Times New Roman"/>
          <w:sz w:val="20"/>
          <w:szCs w:val="20"/>
        </w:rPr>
      </w:pPr>
      <w:r w:rsidRPr="000509B4">
        <w:rPr>
          <w:rFonts w:ascii="Times New Roman" w:hAnsi="Times New Roman" w:cs="Times New Roman"/>
          <w:sz w:val="20"/>
          <w:szCs w:val="20"/>
        </w:rPr>
        <w:t>Tab. 2</w:t>
      </w:r>
    </w:p>
    <w:p w:rsidR="000509B4" w:rsidRDefault="000509B4" w:rsidP="000509B4">
      <w:pPr>
        <w:pStyle w:val="Bezodstpw"/>
        <w:jc w:val="center"/>
        <w:rPr>
          <w:rFonts w:ascii="Times New Roman" w:hAnsi="Times New Roman" w:cs="Times New Roman"/>
          <w:sz w:val="24"/>
          <w:szCs w:val="24"/>
        </w:rPr>
      </w:pPr>
      <w:r>
        <w:rPr>
          <w:noProof/>
          <w:lang w:eastAsia="pl-PL"/>
        </w:rPr>
        <w:lastRenderedPageBreak/>
        <w:drawing>
          <wp:inline distT="0" distB="0" distL="0" distR="0" wp14:anchorId="6AA2C988" wp14:editId="452516CA">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09B4" w:rsidRDefault="000509B4" w:rsidP="000509B4">
      <w:pPr>
        <w:pStyle w:val="Bezodstpw"/>
        <w:jc w:val="center"/>
        <w:rPr>
          <w:rFonts w:ascii="Times New Roman" w:hAnsi="Times New Roman" w:cs="Times New Roman"/>
          <w:sz w:val="20"/>
          <w:szCs w:val="20"/>
        </w:rPr>
      </w:pPr>
      <w:r w:rsidRPr="000509B4">
        <w:rPr>
          <w:rFonts w:ascii="Times New Roman" w:hAnsi="Times New Roman" w:cs="Times New Roman"/>
          <w:sz w:val="20"/>
          <w:szCs w:val="20"/>
        </w:rPr>
        <w:t>Wykres. 2</w:t>
      </w:r>
    </w:p>
    <w:p w:rsidR="000509B4" w:rsidRDefault="000509B4" w:rsidP="000509B4">
      <w:pPr>
        <w:pStyle w:val="Bezodstpw"/>
        <w:jc w:val="center"/>
        <w:rPr>
          <w:rFonts w:ascii="Times New Roman" w:hAnsi="Times New Roman" w:cs="Times New Roman"/>
          <w:sz w:val="20"/>
          <w:szCs w:val="20"/>
        </w:rPr>
      </w:pPr>
    </w:p>
    <w:p w:rsidR="000509B4" w:rsidRDefault="000509B4" w:rsidP="000509B4">
      <w:pPr>
        <w:pStyle w:val="Bezodstpw"/>
        <w:rPr>
          <w:rFonts w:ascii="Times New Roman" w:hAnsi="Times New Roman" w:cs="Times New Roman"/>
          <w:sz w:val="24"/>
          <w:szCs w:val="24"/>
        </w:rPr>
      </w:pPr>
      <w:r>
        <w:rPr>
          <w:rFonts w:ascii="Times New Roman" w:hAnsi="Times New Roman" w:cs="Times New Roman"/>
          <w:sz w:val="24"/>
          <w:szCs w:val="24"/>
        </w:rPr>
        <w:t xml:space="preserve">Na </w:t>
      </w:r>
      <w:proofErr w:type="spellStart"/>
      <w:r>
        <w:rPr>
          <w:rFonts w:ascii="Times New Roman" w:hAnsi="Times New Roman" w:cs="Times New Roman"/>
          <w:sz w:val="24"/>
          <w:szCs w:val="24"/>
        </w:rPr>
        <w:t>screnshotcie</w:t>
      </w:r>
      <w:proofErr w:type="spellEnd"/>
      <w:r>
        <w:rPr>
          <w:rFonts w:ascii="Times New Roman" w:hAnsi="Times New Roman" w:cs="Times New Roman"/>
          <w:sz w:val="24"/>
          <w:szCs w:val="24"/>
        </w:rPr>
        <w:t xml:space="preserve"> pokazany został przykładowy wynik dla współczynnika zapomnienia 0.9 współczynnika uczenia 0.1 oraz 100 powtórzeń uczenia.</w:t>
      </w:r>
    </w:p>
    <w:p w:rsidR="00C04AFA" w:rsidRPr="000509B4" w:rsidRDefault="00C04AFA" w:rsidP="000509B4">
      <w:pPr>
        <w:pStyle w:val="Bezodstpw"/>
        <w:rPr>
          <w:rFonts w:ascii="Times New Roman" w:hAnsi="Times New Roman" w:cs="Times New Roman"/>
          <w:sz w:val="24"/>
          <w:szCs w:val="24"/>
        </w:rPr>
      </w:pPr>
    </w:p>
    <w:p w:rsidR="00716E02" w:rsidRDefault="00716E02" w:rsidP="000509B4">
      <w:pPr>
        <w:pStyle w:val="Bezodstpw"/>
        <w:jc w:val="center"/>
        <w:rPr>
          <w:rFonts w:ascii="Times New Roman" w:hAnsi="Times New Roman" w:cs="Times New Roman"/>
          <w:sz w:val="24"/>
          <w:szCs w:val="24"/>
        </w:rPr>
      </w:pPr>
      <w:r>
        <w:rPr>
          <w:noProof/>
          <w:lang w:eastAsia="pl-PL"/>
        </w:rPr>
        <w:drawing>
          <wp:inline distT="0" distB="0" distL="0" distR="0" wp14:anchorId="160B0966" wp14:editId="014E61B0">
            <wp:extent cx="2124075" cy="45815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4581525"/>
                    </a:xfrm>
                    <a:prstGeom prst="rect">
                      <a:avLst/>
                    </a:prstGeom>
                  </pic:spPr>
                </pic:pic>
              </a:graphicData>
            </a:graphic>
          </wp:inline>
        </w:drawing>
      </w:r>
    </w:p>
    <w:p w:rsidR="000509B4" w:rsidRDefault="000509B4" w:rsidP="000509B4">
      <w:pPr>
        <w:pStyle w:val="Bezodstpw"/>
        <w:jc w:val="center"/>
        <w:rPr>
          <w:rFonts w:ascii="Times New Roman" w:hAnsi="Times New Roman" w:cs="Times New Roman"/>
          <w:sz w:val="24"/>
          <w:szCs w:val="24"/>
        </w:rPr>
      </w:pPr>
    </w:p>
    <w:p w:rsidR="00C04AFA" w:rsidRPr="00C04AFA" w:rsidRDefault="00C04AFA" w:rsidP="00C04AFA">
      <w:pPr>
        <w:pStyle w:val="Bezodstpw"/>
        <w:ind w:left="720"/>
        <w:jc w:val="center"/>
        <w:rPr>
          <w:rFonts w:ascii="Times New Roman" w:hAnsi="Times New Roman" w:cs="Times New Roman"/>
          <w:sz w:val="20"/>
          <w:szCs w:val="20"/>
        </w:rPr>
      </w:pPr>
      <w:r w:rsidRPr="00C04AFA">
        <w:rPr>
          <w:rFonts w:ascii="Times New Roman" w:hAnsi="Times New Roman" w:cs="Times New Roman"/>
          <w:sz w:val="20"/>
          <w:szCs w:val="20"/>
        </w:rPr>
        <w:t>Rys. 2</w:t>
      </w:r>
    </w:p>
    <w:p w:rsidR="00C04AFA" w:rsidRDefault="00C04AFA" w:rsidP="00C04AFA">
      <w:pPr>
        <w:pStyle w:val="Bezodstpw"/>
        <w:ind w:left="720"/>
        <w:rPr>
          <w:rFonts w:ascii="Times New Roman" w:hAnsi="Times New Roman" w:cs="Times New Roman"/>
          <w:b/>
          <w:sz w:val="24"/>
          <w:szCs w:val="24"/>
        </w:rPr>
      </w:pPr>
    </w:p>
    <w:p w:rsidR="00C04AFA" w:rsidRDefault="00C04AFA" w:rsidP="00C04AFA">
      <w:pPr>
        <w:pStyle w:val="Bezodstpw"/>
        <w:ind w:left="720"/>
        <w:rPr>
          <w:rFonts w:ascii="Times New Roman" w:hAnsi="Times New Roman" w:cs="Times New Roman"/>
          <w:b/>
          <w:sz w:val="24"/>
          <w:szCs w:val="24"/>
        </w:rPr>
      </w:pPr>
    </w:p>
    <w:p w:rsidR="00C04AFA" w:rsidRDefault="00C04AFA" w:rsidP="00C04AFA">
      <w:pPr>
        <w:pStyle w:val="Bezodstpw"/>
        <w:ind w:left="360"/>
        <w:rPr>
          <w:rFonts w:ascii="Times New Roman" w:hAnsi="Times New Roman" w:cs="Times New Roman"/>
          <w:b/>
          <w:sz w:val="24"/>
          <w:szCs w:val="24"/>
        </w:rPr>
      </w:pPr>
    </w:p>
    <w:p w:rsidR="000509B4" w:rsidRDefault="000509B4" w:rsidP="000509B4">
      <w:pPr>
        <w:pStyle w:val="Bezodstpw"/>
        <w:numPr>
          <w:ilvl w:val="0"/>
          <w:numId w:val="1"/>
        </w:numPr>
        <w:rPr>
          <w:rFonts w:ascii="Times New Roman" w:hAnsi="Times New Roman" w:cs="Times New Roman"/>
          <w:b/>
          <w:sz w:val="24"/>
          <w:szCs w:val="24"/>
        </w:rPr>
      </w:pPr>
      <w:r w:rsidRPr="000509B4">
        <w:rPr>
          <w:rFonts w:ascii="Times New Roman" w:hAnsi="Times New Roman" w:cs="Times New Roman"/>
          <w:b/>
          <w:sz w:val="24"/>
          <w:szCs w:val="24"/>
        </w:rPr>
        <w:t>Wnioski</w:t>
      </w:r>
    </w:p>
    <w:p w:rsidR="000509B4" w:rsidRDefault="000509B4" w:rsidP="000509B4">
      <w:pPr>
        <w:pStyle w:val="Bezodstpw"/>
        <w:rPr>
          <w:rFonts w:ascii="Times New Roman" w:hAnsi="Times New Roman" w:cs="Times New Roman"/>
          <w:b/>
          <w:sz w:val="24"/>
          <w:szCs w:val="24"/>
        </w:rPr>
      </w:pPr>
    </w:p>
    <w:p w:rsidR="000509B4" w:rsidRDefault="00EF637A" w:rsidP="00C04AFA">
      <w:pPr>
        <w:pStyle w:val="Bezodstpw"/>
        <w:jc w:val="both"/>
        <w:rPr>
          <w:rFonts w:ascii="Times New Roman" w:hAnsi="Times New Roman" w:cs="Times New Roman"/>
          <w:sz w:val="24"/>
          <w:szCs w:val="24"/>
        </w:rPr>
      </w:pPr>
      <w:r>
        <w:rPr>
          <w:rFonts w:ascii="Times New Roman" w:hAnsi="Times New Roman" w:cs="Times New Roman"/>
          <w:sz w:val="24"/>
          <w:szCs w:val="24"/>
        </w:rPr>
        <w:t>Najważniejszym wnioskiem tego scenariusza</w:t>
      </w:r>
      <w:r w:rsidR="00C04AFA">
        <w:rPr>
          <w:rFonts w:ascii="Times New Roman" w:hAnsi="Times New Roman" w:cs="Times New Roman"/>
          <w:sz w:val="24"/>
          <w:szCs w:val="24"/>
        </w:rPr>
        <w:t xml:space="preserve"> jest to iż reguła </w:t>
      </w:r>
      <w:proofErr w:type="spellStart"/>
      <w:r w:rsidR="00C04AFA">
        <w:rPr>
          <w:rFonts w:ascii="Times New Roman" w:hAnsi="Times New Roman" w:cs="Times New Roman"/>
          <w:sz w:val="24"/>
          <w:szCs w:val="24"/>
        </w:rPr>
        <w:t>Hebba</w:t>
      </w:r>
      <w:proofErr w:type="spellEnd"/>
      <w:r w:rsidR="00C04AFA">
        <w:rPr>
          <w:rFonts w:ascii="Times New Roman" w:hAnsi="Times New Roman" w:cs="Times New Roman"/>
          <w:sz w:val="24"/>
          <w:szCs w:val="24"/>
        </w:rPr>
        <w:t xml:space="preserve"> czyli nauczanie neuronów bez nauczyciela działa. Wniosek jest o tyle ważny iż do tej pory uczyliśmy neurony w naturalny  dla  komputera, wręcz maszynowy sposób dając im przykłady do czego mają dążyć</w:t>
      </w:r>
      <w:r>
        <w:rPr>
          <w:rFonts w:ascii="Times New Roman" w:hAnsi="Times New Roman" w:cs="Times New Roman"/>
          <w:sz w:val="24"/>
          <w:szCs w:val="24"/>
        </w:rPr>
        <w:t>.</w:t>
      </w:r>
      <w:r w:rsidR="00C04AFA">
        <w:rPr>
          <w:rFonts w:ascii="Times New Roman" w:hAnsi="Times New Roman" w:cs="Times New Roman"/>
          <w:sz w:val="24"/>
          <w:szCs w:val="24"/>
        </w:rPr>
        <w:t xml:space="preserve"> </w:t>
      </w:r>
      <w:r>
        <w:rPr>
          <w:rFonts w:ascii="Times New Roman" w:hAnsi="Times New Roman" w:cs="Times New Roman"/>
          <w:sz w:val="24"/>
          <w:szCs w:val="24"/>
        </w:rPr>
        <w:t>Wykonane ć</w:t>
      </w:r>
      <w:r w:rsidR="00C04AFA">
        <w:rPr>
          <w:rFonts w:ascii="Times New Roman" w:hAnsi="Times New Roman" w:cs="Times New Roman"/>
          <w:sz w:val="24"/>
          <w:szCs w:val="24"/>
        </w:rPr>
        <w:t>wiczenie pokazuję, że neurony potrafią</w:t>
      </w:r>
      <w:r>
        <w:rPr>
          <w:rFonts w:ascii="Times New Roman" w:hAnsi="Times New Roman" w:cs="Times New Roman"/>
          <w:sz w:val="24"/>
          <w:szCs w:val="24"/>
        </w:rPr>
        <w:t xml:space="preserve"> </w:t>
      </w:r>
      <w:r w:rsidR="00C04AFA">
        <w:rPr>
          <w:rFonts w:ascii="Times New Roman" w:hAnsi="Times New Roman" w:cs="Times New Roman"/>
          <w:sz w:val="24"/>
          <w:szCs w:val="24"/>
        </w:rPr>
        <w:t xml:space="preserve"> same wzmacniać swój sygnał i dzięki temu grupować podobne litery. Jedno z </w:t>
      </w:r>
      <w:r>
        <w:rPr>
          <w:rFonts w:ascii="Times New Roman" w:hAnsi="Times New Roman" w:cs="Times New Roman"/>
          <w:sz w:val="24"/>
          <w:szCs w:val="24"/>
        </w:rPr>
        <w:t>najwa</w:t>
      </w:r>
      <w:r w:rsidR="00C04AFA">
        <w:rPr>
          <w:rFonts w:ascii="Times New Roman" w:hAnsi="Times New Roman" w:cs="Times New Roman"/>
          <w:sz w:val="24"/>
          <w:szCs w:val="24"/>
        </w:rPr>
        <w:t xml:space="preserve">żniejszych zagadnień w regule </w:t>
      </w:r>
      <w:proofErr w:type="spellStart"/>
      <w:r w:rsidR="00C04AFA">
        <w:rPr>
          <w:rFonts w:ascii="Times New Roman" w:hAnsi="Times New Roman" w:cs="Times New Roman"/>
          <w:sz w:val="24"/>
          <w:szCs w:val="24"/>
        </w:rPr>
        <w:t>Hebba</w:t>
      </w:r>
      <w:proofErr w:type="spellEnd"/>
      <w:r w:rsidR="00C04AFA">
        <w:rPr>
          <w:rFonts w:ascii="Times New Roman" w:hAnsi="Times New Roman" w:cs="Times New Roman"/>
          <w:sz w:val="24"/>
          <w:szCs w:val="24"/>
        </w:rPr>
        <w:t xml:space="preserve"> to dobranie odpowiednich parametrów </w:t>
      </w:r>
      <w:r>
        <w:rPr>
          <w:rFonts w:ascii="Times New Roman" w:hAnsi="Times New Roman" w:cs="Times New Roman"/>
          <w:sz w:val="24"/>
          <w:szCs w:val="24"/>
        </w:rPr>
        <w:t>dzięki którym neuron może poprawnie</w:t>
      </w:r>
      <w:r w:rsidR="00C04AFA">
        <w:rPr>
          <w:rFonts w:ascii="Times New Roman" w:hAnsi="Times New Roman" w:cs="Times New Roman"/>
          <w:sz w:val="24"/>
          <w:szCs w:val="24"/>
        </w:rPr>
        <w:t xml:space="preserve"> nauczyć</w:t>
      </w:r>
      <w:r>
        <w:rPr>
          <w:rFonts w:ascii="Times New Roman" w:hAnsi="Times New Roman" w:cs="Times New Roman"/>
          <w:sz w:val="24"/>
          <w:szCs w:val="24"/>
        </w:rPr>
        <w:t xml:space="preserve"> się</w:t>
      </w:r>
      <w:r w:rsidR="00C04AFA">
        <w:rPr>
          <w:rFonts w:ascii="Times New Roman" w:hAnsi="Times New Roman" w:cs="Times New Roman"/>
          <w:sz w:val="24"/>
          <w:szCs w:val="24"/>
        </w:rPr>
        <w:t xml:space="preserve"> zadanego przykładu. Jak widać na rys. 2 udało się te parametry odpowiednio </w:t>
      </w:r>
      <w:r>
        <w:rPr>
          <w:rFonts w:ascii="Times New Roman" w:hAnsi="Times New Roman" w:cs="Times New Roman"/>
          <w:sz w:val="24"/>
          <w:szCs w:val="24"/>
        </w:rPr>
        <w:t>dobrać</w:t>
      </w:r>
      <w:r w:rsidR="00C04AFA">
        <w:rPr>
          <w:rFonts w:ascii="Times New Roman" w:hAnsi="Times New Roman" w:cs="Times New Roman"/>
          <w:sz w:val="24"/>
          <w:szCs w:val="24"/>
        </w:rPr>
        <w:t xml:space="preserve">. Dzięki wykonanym eksperymentom stwierdzoną iż optymalnym zakresem początkowych wag jest zakres od 0 do 1. Dodatkowo zauważono, że metoda ze współczynnikiem </w:t>
      </w:r>
      <w:r w:rsidR="004D5884">
        <w:rPr>
          <w:rFonts w:ascii="Times New Roman" w:hAnsi="Times New Roman" w:cs="Times New Roman"/>
          <w:sz w:val="24"/>
          <w:szCs w:val="24"/>
        </w:rPr>
        <w:t xml:space="preserve">zapomnienia pokazuje dokładniejszy podział </w:t>
      </w:r>
      <w:r>
        <w:rPr>
          <w:rFonts w:ascii="Times New Roman" w:hAnsi="Times New Roman" w:cs="Times New Roman"/>
          <w:sz w:val="24"/>
          <w:szCs w:val="24"/>
        </w:rPr>
        <w:t>liter.  C</w:t>
      </w:r>
      <w:r w:rsidR="004D5884">
        <w:rPr>
          <w:rFonts w:ascii="Times New Roman" w:hAnsi="Times New Roman" w:cs="Times New Roman"/>
          <w:sz w:val="24"/>
          <w:szCs w:val="24"/>
        </w:rPr>
        <w:t xml:space="preserve">zym wyższy współczynnik </w:t>
      </w:r>
      <w:r>
        <w:rPr>
          <w:rFonts w:ascii="Times New Roman" w:hAnsi="Times New Roman" w:cs="Times New Roman"/>
          <w:sz w:val="24"/>
          <w:szCs w:val="24"/>
        </w:rPr>
        <w:t>zapomnienia tym lepszy grupowanie liter.</w:t>
      </w:r>
      <w:r w:rsidR="004D5884">
        <w:rPr>
          <w:rFonts w:ascii="Times New Roman" w:hAnsi="Times New Roman" w:cs="Times New Roman"/>
          <w:sz w:val="24"/>
          <w:szCs w:val="24"/>
        </w:rPr>
        <w:t xml:space="preserve"> Współczynnik zapomnienia zapobiegał </w:t>
      </w:r>
      <w:r>
        <w:rPr>
          <w:rFonts w:ascii="Times New Roman" w:hAnsi="Times New Roman" w:cs="Times New Roman"/>
          <w:sz w:val="24"/>
          <w:szCs w:val="24"/>
        </w:rPr>
        <w:t xml:space="preserve">również </w:t>
      </w:r>
      <w:r w:rsidR="004D5884">
        <w:rPr>
          <w:rFonts w:ascii="Times New Roman" w:hAnsi="Times New Roman" w:cs="Times New Roman"/>
          <w:sz w:val="24"/>
          <w:szCs w:val="24"/>
        </w:rPr>
        <w:t xml:space="preserve">dużemu narastaniu wag. </w:t>
      </w:r>
      <w:r w:rsidR="00E07D70">
        <w:rPr>
          <w:rFonts w:ascii="Times New Roman" w:hAnsi="Times New Roman" w:cs="Times New Roman"/>
          <w:sz w:val="24"/>
          <w:szCs w:val="24"/>
        </w:rPr>
        <w:t>Dzięki sygnałowi wyjściowemu</w:t>
      </w:r>
      <w:r w:rsidR="004D5884">
        <w:rPr>
          <w:rFonts w:ascii="Times New Roman" w:hAnsi="Times New Roman" w:cs="Times New Roman"/>
          <w:sz w:val="24"/>
          <w:szCs w:val="24"/>
        </w:rPr>
        <w:t xml:space="preserve"> możemy zaobserwować więcej grup</w:t>
      </w:r>
      <w:r w:rsidR="00E07D70">
        <w:rPr>
          <w:rFonts w:ascii="Times New Roman" w:hAnsi="Times New Roman" w:cs="Times New Roman"/>
          <w:sz w:val="24"/>
          <w:szCs w:val="24"/>
        </w:rPr>
        <w:t xml:space="preserve"> niż wynika to tylko z binarnej funkcji aktywacji</w:t>
      </w:r>
      <w:r>
        <w:rPr>
          <w:rFonts w:ascii="Times New Roman" w:hAnsi="Times New Roman" w:cs="Times New Roman"/>
          <w:sz w:val="24"/>
          <w:szCs w:val="24"/>
        </w:rPr>
        <w:t>.</w:t>
      </w:r>
      <w:r w:rsidR="004D5884">
        <w:rPr>
          <w:rFonts w:ascii="Times New Roman" w:hAnsi="Times New Roman" w:cs="Times New Roman"/>
          <w:sz w:val="24"/>
          <w:szCs w:val="24"/>
        </w:rPr>
        <w:t xml:space="preserve"> </w:t>
      </w:r>
      <w:r>
        <w:rPr>
          <w:rFonts w:ascii="Times New Roman" w:hAnsi="Times New Roman" w:cs="Times New Roman"/>
          <w:sz w:val="24"/>
          <w:szCs w:val="24"/>
        </w:rPr>
        <w:t xml:space="preserve">Dobrym przykładem jest </w:t>
      </w:r>
      <w:r w:rsidR="004D5884">
        <w:rPr>
          <w:rFonts w:ascii="Times New Roman" w:hAnsi="Times New Roman" w:cs="Times New Roman"/>
          <w:sz w:val="24"/>
          <w:szCs w:val="24"/>
        </w:rPr>
        <w:t xml:space="preserve">litera I mająca sygnał wyjściowy -2.8 </w:t>
      </w:r>
      <w:r w:rsidR="00E07D70">
        <w:rPr>
          <w:rFonts w:ascii="Times New Roman" w:hAnsi="Times New Roman" w:cs="Times New Roman"/>
          <w:sz w:val="24"/>
          <w:szCs w:val="24"/>
        </w:rPr>
        <w:t xml:space="preserve">oraz </w:t>
      </w:r>
      <w:r w:rsidR="00E07D70">
        <w:rPr>
          <w:rFonts w:ascii="Times New Roman" w:hAnsi="Times New Roman" w:cs="Times New Roman"/>
          <w:sz w:val="24"/>
          <w:szCs w:val="24"/>
        </w:rPr>
        <w:t xml:space="preserve">litera G mająca sygnał wyjściowy </w:t>
      </w:r>
      <w:r w:rsidR="00E07D70">
        <w:rPr>
          <w:rFonts w:ascii="Times New Roman" w:hAnsi="Times New Roman" w:cs="Times New Roman"/>
          <w:sz w:val="24"/>
          <w:szCs w:val="24"/>
        </w:rPr>
        <w:t xml:space="preserve"> </w:t>
      </w:r>
      <w:r w:rsidR="00E07D70">
        <w:rPr>
          <w:rFonts w:ascii="Times New Roman" w:hAnsi="Times New Roman" w:cs="Times New Roman"/>
          <w:sz w:val="24"/>
          <w:szCs w:val="24"/>
        </w:rPr>
        <w:t>-0.18</w:t>
      </w:r>
      <w:r w:rsidR="00E07D70">
        <w:rPr>
          <w:rFonts w:ascii="Times New Roman" w:hAnsi="Times New Roman" w:cs="Times New Roman"/>
          <w:sz w:val="24"/>
          <w:szCs w:val="24"/>
        </w:rPr>
        <w:t xml:space="preserve">. obie te litery zostały zaklasyfikowane do jednej grupy. Biorąc pod uwagę różnice pomiędzy ich wyglądem oraz sygnałem wyjściowym powinny być w innych grupach. Najlepszym współczynnikiem uczenia była wartość 0.1 co potwierdza tezę większości dostępnych materiałów.  </w:t>
      </w:r>
      <w:r w:rsidR="004D5884">
        <w:rPr>
          <w:rFonts w:ascii="Times New Roman" w:hAnsi="Times New Roman" w:cs="Times New Roman"/>
          <w:sz w:val="24"/>
          <w:szCs w:val="24"/>
        </w:rPr>
        <w:t xml:space="preserve">Podsumowując reguła </w:t>
      </w:r>
      <w:proofErr w:type="spellStart"/>
      <w:r w:rsidR="004D5884">
        <w:rPr>
          <w:rFonts w:ascii="Times New Roman" w:hAnsi="Times New Roman" w:cs="Times New Roman"/>
          <w:sz w:val="24"/>
          <w:szCs w:val="24"/>
        </w:rPr>
        <w:t>Hebba</w:t>
      </w:r>
      <w:proofErr w:type="spellEnd"/>
      <w:r w:rsidR="004D5884">
        <w:rPr>
          <w:rFonts w:ascii="Times New Roman" w:hAnsi="Times New Roman" w:cs="Times New Roman"/>
          <w:sz w:val="24"/>
          <w:szCs w:val="24"/>
        </w:rPr>
        <w:t xml:space="preserve"> nie jest idealna ale jest to wielki krok w</w:t>
      </w:r>
      <w:r>
        <w:rPr>
          <w:rFonts w:ascii="Times New Roman" w:hAnsi="Times New Roman" w:cs="Times New Roman"/>
          <w:sz w:val="24"/>
          <w:szCs w:val="24"/>
        </w:rPr>
        <w:t xml:space="preserve"> kierunku</w:t>
      </w:r>
      <w:r w:rsidR="004D5884">
        <w:rPr>
          <w:rFonts w:ascii="Times New Roman" w:hAnsi="Times New Roman" w:cs="Times New Roman"/>
          <w:sz w:val="24"/>
          <w:szCs w:val="24"/>
        </w:rPr>
        <w:t xml:space="preserve"> samo uczeniu neuronów.</w:t>
      </w:r>
    </w:p>
    <w:p w:rsidR="00E07D70" w:rsidRDefault="00E07D70" w:rsidP="00C04AFA">
      <w:pPr>
        <w:pStyle w:val="Bezodstpw"/>
        <w:jc w:val="both"/>
        <w:rPr>
          <w:rFonts w:ascii="Times New Roman" w:hAnsi="Times New Roman" w:cs="Times New Roman"/>
          <w:sz w:val="24"/>
          <w:szCs w:val="24"/>
        </w:rPr>
      </w:pPr>
    </w:p>
    <w:p w:rsidR="00E07D70" w:rsidRPr="00E07D70" w:rsidRDefault="00E07D70" w:rsidP="00E07D70">
      <w:pPr>
        <w:pStyle w:val="Bezodstpw"/>
        <w:numPr>
          <w:ilvl w:val="0"/>
          <w:numId w:val="1"/>
        </w:numPr>
        <w:jc w:val="both"/>
        <w:rPr>
          <w:rFonts w:ascii="Times New Roman" w:hAnsi="Times New Roman" w:cs="Times New Roman"/>
          <w:b/>
          <w:sz w:val="24"/>
          <w:szCs w:val="24"/>
        </w:rPr>
      </w:pPr>
      <w:r w:rsidRPr="00E07D70">
        <w:rPr>
          <w:rFonts w:ascii="Times New Roman" w:hAnsi="Times New Roman" w:cs="Times New Roman"/>
          <w:b/>
          <w:sz w:val="24"/>
          <w:szCs w:val="24"/>
        </w:rPr>
        <w:t>Literatura</w:t>
      </w:r>
    </w:p>
    <w:p w:rsidR="00C04AFA" w:rsidRDefault="00E07D70" w:rsidP="000509B4">
      <w:pPr>
        <w:pStyle w:val="Bezodstpw"/>
        <w:rPr>
          <w:rFonts w:ascii="Times New Roman" w:hAnsi="Times New Roman" w:cs="Times New Roman"/>
          <w:sz w:val="24"/>
          <w:szCs w:val="24"/>
        </w:rPr>
      </w:pPr>
      <w:hyperlink r:id="rId11" w:history="1">
        <w:r w:rsidRPr="002870BF">
          <w:rPr>
            <w:rStyle w:val="Hipercze"/>
            <w:rFonts w:ascii="Times New Roman" w:hAnsi="Times New Roman" w:cs="Times New Roman"/>
            <w:sz w:val="24"/>
            <w:szCs w:val="24"/>
          </w:rPr>
          <w:t>http://pracownik.kul.pl/files/31717/public/Model_neuronu_Hebba.pdf</w:t>
        </w:r>
      </w:hyperlink>
    </w:p>
    <w:p w:rsidR="00E07D70" w:rsidRDefault="00E07D70" w:rsidP="000509B4">
      <w:pPr>
        <w:pStyle w:val="Bezodstpw"/>
        <w:rPr>
          <w:rFonts w:ascii="Times New Roman" w:hAnsi="Times New Roman" w:cs="Times New Roman"/>
          <w:sz w:val="24"/>
          <w:szCs w:val="24"/>
        </w:rPr>
      </w:pPr>
      <w:hyperlink r:id="rId12" w:history="1">
        <w:r w:rsidRPr="002870BF">
          <w:rPr>
            <w:rStyle w:val="Hipercze"/>
            <w:rFonts w:ascii="Times New Roman" w:hAnsi="Times New Roman" w:cs="Times New Roman"/>
            <w:sz w:val="24"/>
            <w:szCs w:val="24"/>
          </w:rPr>
          <w:t>http://www.poltynk.pl/marcin/reguly.html</w:t>
        </w:r>
      </w:hyperlink>
    </w:p>
    <w:p w:rsidR="00E07D70" w:rsidRDefault="00E07D70" w:rsidP="000509B4">
      <w:pPr>
        <w:pStyle w:val="Bezodstpw"/>
        <w:rPr>
          <w:rFonts w:ascii="Times New Roman" w:hAnsi="Times New Roman" w:cs="Times New Roman"/>
          <w:sz w:val="24"/>
          <w:szCs w:val="24"/>
        </w:rPr>
      </w:pPr>
      <w:r>
        <w:rPr>
          <w:rFonts w:ascii="Times New Roman" w:hAnsi="Times New Roman" w:cs="Times New Roman"/>
          <w:sz w:val="24"/>
          <w:szCs w:val="24"/>
        </w:rPr>
        <w:t>Wykłady</w:t>
      </w:r>
    </w:p>
    <w:p w:rsidR="00E07D70" w:rsidRDefault="00E07D70" w:rsidP="000509B4">
      <w:pPr>
        <w:pStyle w:val="Bezodstpw"/>
        <w:rPr>
          <w:rFonts w:ascii="Times New Roman" w:hAnsi="Times New Roman" w:cs="Times New Roman"/>
          <w:sz w:val="24"/>
          <w:szCs w:val="24"/>
        </w:rPr>
      </w:pPr>
    </w:p>
    <w:p w:rsidR="00E07D70" w:rsidRDefault="00E07D70" w:rsidP="00E07D70">
      <w:pPr>
        <w:pStyle w:val="Bezodstpw"/>
        <w:numPr>
          <w:ilvl w:val="0"/>
          <w:numId w:val="1"/>
        </w:numPr>
        <w:rPr>
          <w:rFonts w:ascii="Times New Roman" w:hAnsi="Times New Roman" w:cs="Times New Roman"/>
          <w:b/>
          <w:sz w:val="24"/>
          <w:szCs w:val="24"/>
        </w:rPr>
      </w:pPr>
      <w:r>
        <w:rPr>
          <w:rFonts w:ascii="Times New Roman" w:hAnsi="Times New Roman" w:cs="Times New Roman"/>
          <w:b/>
          <w:sz w:val="24"/>
          <w:szCs w:val="24"/>
        </w:rPr>
        <w:t>L</w:t>
      </w:r>
      <w:r w:rsidRPr="00E07D70">
        <w:rPr>
          <w:rFonts w:ascii="Times New Roman" w:hAnsi="Times New Roman" w:cs="Times New Roman"/>
          <w:b/>
          <w:sz w:val="24"/>
          <w:szCs w:val="24"/>
        </w:rPr>
        <w:t>isting kodu</w:t>
      </w:r>
    </w:p>
    <w:p w:rsidR="00E07D70" w:rsidRDefault="00E07D70" w:rsidP="00E07D70">
      <w:pPr>
        <w:pStyle w:val="Bezodstpw"/>
        <w:rPr>
          <w:rFonts w:ascii="Times New Roman" w:hAnsi="Times New Roman" w:cs="Times New Roman"/>
          <w:b/>
          <w:sz w:val="24"/>
          <w:szCs w:val="24"/>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PerceptronLerning.HebbRule</w:t>
      </w:r>
      <w:proofErr w:type="spellEnd"/>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w:t>
      </w:r>
      <w:proofErr w:type="spellEnd"/>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_</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a;</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c = 0.1;</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 cap;</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gamma = 0.9;</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adjustWeight</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i=0;i&lt;</w:t>
      </w:r>
      <w:proofErr w:type="spellStart"/>
      <w:r>
        <w:rPr>
          <w:rFonts w:ascii="Consolas" w:hAnsi="Consolas" w:cs="Consolas"/>
          <w:color w:val="000000"/>
          <w:sz w:val="19"/>
          <w:szCs w:val="19"/>
        </w:rPr>
        <w:t>input.Length;i</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_</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[i]*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[i];</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(s &gt; 0) ? 1 : -1;</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cap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[_</w:t>
      </w:r>
      <w:proofErr w:type="spellStart"/>
      <w:r>
        <w:rPr>
          <w:rFonts w:ascii="Consolas" w:hAnsi="Consolas" w:cs="Consolas"/>
          <w:color w:val="000000"/>
          <w:sz w:val="19"/>
          <w:szCs w:val="19"/>
        </w:rPr>
        <w:t>weight.Length</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i=0;i&lt; _</w:t>
      </w:r>
      <w:proofErr w:type="spellStart"/>
      <w:r>
        <w:rPr>
          <w:rFonts w:ascii="Consolas" w:hAnsi="Consolas" w:cs="Consolas"/>
          <w:color w:val="000000"/>
          <w:sz w:val="19"/>
          <w:szCs w:val="19"/>
        </w:rPr>
        <w:t>weight.Length;i</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cap[i] = (c * a) *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[i];</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_</w:t>
      </w:r>
      <w:proofErr w:type="spellStart"/>
      <w:r>
        <w:rPr>
          <w:rFonts w:ascii="Consolas" w:hAnsi="Consolas" w:cs="Consolas"/>
          <w:color w:val="000000"/>
          <w:sz w:val="19"/>
          <w:szCs w:val="19"/>
        </w:rPr>
        <w:t>weight.Length</w:t>
      </w:r>
      <w:proofErr w:type="spellEnd"/>
      <w:r>
        <w:rPr>
          <w:rFonts w:ascii="Consolas" w:hAnsi="Consolas" w:cs="Consolas"/>
          <w:color w:val="000000"/>
          <w:sz w:val="19"/>
          <w:szCs w:val="19"/>
        </w:rPr>
        <w:t>; i++)</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[i] =</w:t>
      </w:r>
      <w:r>
        <w:rPr>
          <w:rFonts w:ascii="Consolas" w:hAnsi="Consolas" w:cs="Consolas"/>
          <w:color w:val="000000"/>
          <w:sz w:val="19"/>
          <w:szCs w:val="19"/>
        </w:rPr>
        <w:t xml:space="preserve"> _</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[i]*(1-gamma) + cap[i];</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0;</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0;</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adjustWeights</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timeOfLerning</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drawWeight</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textForOutput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=0; i&lt;</w:t>
      </w:r>
      <w:proofErr w:type="spellStart"/>
      <w:r>
        <w:rPr>
          <w:rFonts w:ascii="Consolas" w:hAnsi="Consolas" w:cs="Consolas"/>
          <w:color w:val="000000"/>
          <w:sz w:val="19"/>
          <w:szCs w:val="19"/>
        </w:rPr>
        <w:t>timeOfLerning;i</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=0;j&lt;20;j++)</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adjustWeight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[j]);</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test(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testInput</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testResult</w:t>
      </w:r>
      <w:proofErr w:type="spellEnd"/>
      <w:r>
        <w:rPr>
          <w:rFonts w:ascii="Consolas" w:hAnsi="Consolas" w:cs="Consolas"/>
          <w:color w:val="000000"/>
          <w:sz w:val="19"/>
          <w:szCs w:val="19"/>
        </w:rPr>
        <w:t>=0;</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testInput.Length</w:t>
      </w:r>
      <w:proofErr w:type="spellEnd"/>
      <w:r>
        <w:rPr>
          <w:rFonts w:ascii="Consolas" w:hAnsi="Consolas" w:cs="Consolas"/>
          <w:color w:val="000000"/>
          <w:sz w:val="19"/>
          <w:szCs w:val="19"/>
        </w:rPr>
        <w:t>; i++)</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testInput</w:t>
      </w:r>
      <w:proofErr w:type="spellEnd"/>
      <w:r>
        <w:rPr>
          <w:rFonts w:ascii="Consolas" w:hAnsi="Consolas" w:cs="Consolas"/>
          <w:color w:val="000000"/>
          <w:sz w:val="19"/>
          <w:szCs w:val="19"/>
        </w:rPr>
        <w:t>[i] * _</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[i]);</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testResult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testResult</w:t>
      </w:r>
      <w:proofErr w:type="spellEnd"/>
      <w:r>
        <w:rPr>
          <w:rFonts w:ascii="Consolas" w:hAnsi="Consolas" w:cs="Consolas"/>
          <w:color w:val="000000"/>
          <w:sz w:val="19"/>
          <w:szCs w:val="19"/>
        </w:rPr>
        <w:t xml:space="preserve"> &gt; 0) ? 1 : -1;</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testResult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drawWeight</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[35];</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randomNumber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Random</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35; i++)</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randomNumber.NextDouble</w:t>
      </w:r>
      <w:proofErr w:type="spellEnd"/>
      <w:r>
        <w:rPr>
          <w:rFonts w:ascii="Consolas" w:hAnsi="Consolas" w:cs="Consolas"/>
          <w:color w:val="000000"/>
          <w:sz w:val="19"/>
          <w:szCs w:val="19"/>
        </w:rPr>
        <w:t>()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7D70" w:rsidRDefault="00E07D70" w:rsidP="00E07D70">
      <w:pPr>
        <w:pStyle w:val="Bezodstpw"/>
        <w:rPr>
          <w:rFonts w:ascii="Times New Roman" w:hAnsi="Times New Roman" w:cs="Times New Roman"/>
          <w:b/>
          <w:sz w:val="24"/>
          <w:szCs w:val="24"/>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PerceptronLerning.HebbRule</w:t>
      </w:r>
      <w:proofErr w:type="spellEnd"/>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HebbRuleHandler</w:t>
      </w:r>
      <w:proofErr w:type="spellEnd"/>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HebbRuleShower</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inputTest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HebbLetterDataTextFileReader</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 xml:space="preserve"> = inputTest.ConverTextForTestDataArray(</w:t>
      </w:r>
      <w:r>
        <w:rPr>
          <w:rFonts w:ascii="Consolas" w:hAnsi="Consolas" w:cs="Consolas"/>
          <w:color w:val="800000"/>
          <w:sz w:val="19"/>
          <w:szCs w:val="19"/>
        </w:rPr>
        <w:t>@"C:\Users\BartlomiejLeja\source\repos\PerceptronLerning\PerceptronLerning\HebbLetterLearningData.txt"</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hebb</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hebb.adjustWeights</w:t>
      </w:r>
      <w:proofErr w:type="spellEnd"/>
      <w:r>
        <w:rPr>
          <w:rFonts w:ascii="Consolas" w:hAnsi="Consolas" w:cs="Consolas"/>
          <w:color w:val="000000"/>
          <w:sz w:val="19"/>
          <w:szCs w:val="19"/>
        </w:rPr>
        <w:t>(</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 100);</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"A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"B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"C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"D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"E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"F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"G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"H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"I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"test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"test1 "</w:t>
      </w:r>
      <w:r>
        <w:rPr>
          <w:rFonts w:ascii="Consolas" w:hAnsi="Consolas" w:cs="Consolas"/>
          <w:color w:val="000000"/>
          <w:sz w:val="19"/>
          <w:szCs w:val="19"/>
        </w:rPr>
        <w:t>);</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hebb.test</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 1, 1, 1, 1, 1, 1, 1, 1, 1, 1, 1, 1, 1, 1, 1, 1, 1, 1, 1, 1, 1, 1, 1, 1, 1, 1, 1, 1, 1, 1, 1, 1, 1, 1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Default="00E07D70" w:rsidP="00E07D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D70" w:rsidRPr="00E07D70" w:rsidRDefault="00E07D70" w:rsidP="00E07D70">
      <w:pPr>
        <w:pStyle w:val="Bezodstpw"/>
        <w:rPr>
          <w:rFonts w:ascii="Times New Roman" w:hAnsi="Times New Roman" w:cs="Times New Roman"/>
          <w:b/>
          <w:sz w:val="24"/>
          <w:szCs w:val="24"/>
        </w:rPr>
      </w:pPr>
      <w:r>
        <w:rPr>
          <w:rFonts w:ascii="Consolas" w:hAnsi="Consolas" w:cs="Consolas"/>
          <w:color w:val="000000"/>
          <w:sz w:val="19"/>
          <w:szCs w:val="19"/>
        </w:rPr>
        <w:t>}</w:t>
      </w:r>
      <w:bookmarkStart w:id="0" w:name="_GoBack"/>
      <w:bookmarkEnd w:id="0"/>
    </w:p>
    <w:sectPr w:rsidR="00E07D70" w:rsidRPr="00E07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Verdana">
    <w:panose1 w:val="020B0604030504040204"/>
    <w:charset w:val="EE"/>
    <w:family w:val="swiss"/>
    <w:pitch w:val="variable"/>
    <w:sig w:usb0="A1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955C8"/>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10167B3"/>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4D34C54"/>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10"/>
    <w:rsid w:val="000509B4"/>
    <w:rsid w:val="004D5884"/>
    <w:rsid w:val="006F434C"/>
    <w:rsid w:val="00713761"/>
    <w:rsid w:val="00716E02"/>
    <w:rsid w:val="009D1E4B"/>
    <w:rsid w:val="00C04AFA"/>
    <w:rsid w:val="00D24B88"/>
    <w:rsid w:val="00D76B10"/>
    <w:rsid w:val="00E07D70"/>
    <w:rsid w:val="00EF63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339F1-DB50-431A-9D93-B1F6DEC5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13761"/>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713761"/>
    <w:rPr>
      <w:rFonts w:ascii="ArialMT" w:hAnsi="ArialMT" w:hint="default"/>
      <w:b w:val="0"/>
      <w:bCs w:val="0"/>
      <w:i w:val="0"/>
      <w:iCs w:val="0"/>
      <w:color w:val="000000"/>
      <w:sz w:val="22"/>
      <w:szCs w:val="22"/>
    </w:rPr>
  </w:style>
  <w:style w:type="character" w:customStyle="1" w:styleId="fontstyle11">
    <w:name w:val="fontstyle11"/>
    <w:basedOn w:val="Domylnaczcionkaakapitu"/>
    <w:rsid w:val="00713761"/>
    <w:rPr>
      <w:rFonts w:ascii="MS-Gothic" w:hAnsi="MS-Gothic" w:hint="default"/>
      <w:b w:val="0"/>
      <w:bCs w:val="0"/>
      <w:i w:val="0"/>
      <w:iCs w:val="0"/>
      <w:color w:val="000000"/>
      <w:sz w:val="22"/>
      <w:szCs w:val="22"/>
    </w:rPr>
  </w:style>
  <w:style w:type="paragraph" w:styleId="Akapitzlist">
    <w:name w:val="List Paragraph"/>
    <w:basedOn w:val="Normalny"/>
    <w:uiPriority w:val="34"/>
    <w:qFormat/>
    <w:rsid w:val="00713761"/>
    <w:pPr>
      <w:ind w:left="720"/>
      <w:contextualSpacing/>
    </w:pPr>
  </w:style>
  <w:style w:type="paragraph" w:styleId="Bezodstpw">
    <w:name w:val="No Spacing"/>
    <w:uiPriority w:val="1"/>
    <w:qFormat/>
    <w:rsid w:val="00D24B88"/>
    <w:pPr>
      <w:spacing w:after="0" w:line="240" w:lineRule="auto"/>
    </w:pPr>
  </w:style>
  <w:style w:type="character" w:styleId="Hipercze">
    <w:name w:val="Hyperlink"/>
    <w:basedOn w:val="Domylnaczcionkaakapitu"/>
    <w:uiPriority w:val="99"/>
    <w:unhideWhenUsed/>
    <w:rsid w:val="00E07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26292">
      <w:bodyDiv w:val="1"/>
      <w:marLeft w:val="0"/>
      <w:marRight w:val="0"/>
      <w:marTop w:val="0"/>
      <w:marBottom w:val="0"/>
      <w:divBdr>
        <w:top w:val="none" w:sz="0" w:space="0" w:color="auto"/>
        <w:left w:val="none" w:sz="0" w:space="0" w:color="auto"/>
        <w:bottom w:val="none" w:sz="0" w:space="0" w:color="auto"/>
        <w:right w:val="none" w:sz="0" w:space="0" w:color="auto"/>
      </w:divBdr>
    </w:div>
    <w:div w:id="669142613">
      <w:bodyDiv w:val="1"/>
      <w:marLeft w:val="0"/>
      <w:marRight w:val="0"/>
      <w:marTop w:val="0"/>
      <w:marBottom w:val="0"/>
      <w:divBdr>
        <w:top w:val="none" w:sz="0" w:space="0" w:color="auto"/>
        <w:left w:val="none" w:sz="0" w:space="0" w:color="auto"/>
        <w:bottom w:val="none" w:sz="0" w:space="0" w:color="auto"/>
        <w:right w:val="none" w:sz="0" w:space="0" w:color="auto"/>
      </w:divBdr>
    </w:div>
    <w:div w:id="700471048">
      <w:bodyDiv w:val="1"/>
      <w:marLeft w:val="0"/>
      <w:marRight w:val="0"/>
      <w:marTop w:val="0"/>
      <w:marBottom w:val="0"/>
      <w:divBdr>
        <w:top w:val="none" w:sz="0" w:space="0" w:color="auto"/>
        <w:left w:val="none" w:sz="0" w:space="0" w:color="auto"/>
        <w:bottom w:val="none" w:sz="0" w:space="0" w:color="auto"/>
        <w:right w:val="none" w:sz="0" w:space="0" w:color="auto"/>
      </w:divBdr>
    </w:div>
    <w:div w:id="204370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poltynk.pl/marcin/regul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racownik.kul.pl/files/31717/public/Model_neuronu_Hebba.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ia\Informatyka_Stosowana\PSI\exelProjek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ia\Informatyka_Stosowana\PSI\exelProjekt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sygnału wyjściowego </a:t>
            </a:r>
            <a:r>
              <a:rPr lang="pl-PL"/>
              <a:t>do </a:t>
            </a:r>
            <a:r>
              <a:rPr lang="en-US" sz="1400" b="0" i="0" u="none" strike="noStrike" baseline="0">
                <a:effectLst/>
              </a:rPr>
              <a:t>wsp. </a:t>
            </a:r>
            <a:r>
              <a:rPr lang="pl-PL" sz="1400" b="0" i="0" u="none" strike="noStrike" baseline="0">
                <a:effectLst/>
              </a:rPr>
              <a:t>u</a:t>
            </a:r>
            <a:r>
              <a:rPr lang="en-US" sz="1400" b="0" i="0" u="none" strike="noStrike" baseline="0">
                <a:effectLst/>
              </a:rPr>
              <a:t>czenia </a:t>
            </a:r>
            <a:r>
              <a:rPr lang="en-US"/>
              <a:t>litery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Wykres wsp. Uczenia do sygnału wyjściowego litery 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Arkusz1!$G$7:$G$9</c:f>
              <c:numCache>
                <c:formatCode>General</c:formatCode>
                <c:ptCount val="3"/>
                <c:pt idx="0">
                  <c:v>1</c:v>
                </c:pt>
                <c:pt idx="1">
                  <c:v>0.5</c:v>
                </c:pt>
                <c:pt idx="2">
                  <c:v>0.1</c:v>
                </c:pt>
              </c:numCache>
            </c:numRef>
          </c:xVal>
          <c:yVal>
            <c:numRef>
              <c:f>Arkusz1!$H$17:$H$19</c:f>
              <c:numCache>
                <c:formatCode>General</c:formatCode>
                <c:ptCount val="3"/>
                <c:pt idx="0">
                  <c:v>33002.492617889497</c:v>
                </c:pt>
                <c:pt idx="1">
                  <c:v>16501.821024273399</c:v>
                </c:pt>
                <c:pt idx="2">
                  <c:v>3300.8744078221298</c:v>
                </c:pt>
              </c:numCache>
            </c:numRef>
          </c:yVal>
          <c:smooth val="1"/>
        </c:ser>
        <c:dLbls>
          <c:showLegendKey val="0"/>
          <c:showVal val="0"/>
          <c:showCatName val="0"/>
          <c:showSerName val="0"/>
          <c:showPercent val="0"/>
          <c:showBubbleSize val="0"/>
        </c:dLbls>
        <c:axId val="1949100912"/>
        <c:axId val="1949107984"/>
      </c:scatterChart>
      <c:valAx>
        <c:axId val="194910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49107984"/>
        <c:crosses val="autoZero"/>
        <c:crossBetween val="midCat"/>
      </c:valAx>
      <c:valAx>
        <c:axId val="194910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49100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Wykres wsp. Zapomnienia do sygnału wyjściowego litery 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Arkusz1!$C$33:$C$35</c:f>
              <c:numCache>
                <c:formatCode>General</c:formatCode>
                <c:ptCount val="3"/>
                <c:pt idx="0">
                  <c:v>0.9</c:v>
                </c:pt>
                <c:pt idx="1">
                  <c:v>0.5</c:v>
                </c:pt>
                <c:pt idx="2">
                  <c:v>0.1</c:v>
                </c:pt>
              </c:numCache>
            </c:numRef>
          </c:xVal>
          <c:yVal>
            <c:numRef>
              <c:f>Arkusz1!$D$41:$D$43</c:f>
              <c:numCache>
                <c:formatCode>General</c:formatCode>
                <c:ptCount val="3"/>
                <c:pt idx="0">
                  <c:v>0.5</c:v>
                </c:pt>
                <c:pt idx="1">
                  <c:v>1.19</c:v>
                </c:pt>
                <c:pt idx="2">
                  <c:v>15.69</c:v>
                </c:pt>
              </c:numCache>
            </c:numRef>
          </c:yVal>
          <c:smooth val="1"/>
        </c:ser>
        <c:dLbls>
          <c:showLegendKey val="0"/>
          <c:showVal val="0"/>
          <c:showCatName val="0"/>
          <c:showSerName val="0"/>
          <c:showPercent val="0"/>
          <c:showBubbleSize val="0"/>
        </c:dLbls>
        <c:axId val="1949096016"/>
        <c:axId val="1949102544"/>
      </c:scatterChart>
      <c:valAx>
        <c:axId val="1949096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49102544"/>
        <c:crosses val="autoZero"/>
        <c:crossBetween val="midCat"/>
      </c:valAx>
      <c:valAx>
        <c:axId val="194910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49096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4EBF4-12CC-43FC-AE2C-1414319A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1682</Words>
  <Characters>10095</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3</cp:revision>
  <dcterms:created xsi:type="dcterms:W3CDTF">2017-11-26T10:55:00Z</dcterms:created>
  <dcterms:modified xsi:type="dcterms:W3CDTF">2017-11-27T20:00:00Z</dcterms:modified>
</cp:coreProperties>
</file>