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FE1" w:rsidRDefault="00DD621E" w:rsidP="0083592E">
      <w:pPr>
        <w:pStyle w:val="Title"/>
        <w:spacing w:line="360" w:lineRule="auto"/>
        <w:rPr>
          <w:sz w:val="41"/>
        </w:rPr>
      </w:pPr>
      <w:r>
        <w:rPr>
          <w:sz w:val="41"/>
        </w:rPr>
        <w:tab/>
      </w:r>
      <w:r w:rsidR="009D2FE1">
        <w:rPr>
          <w:sz w:val="41"/>
        </w:rPr>
        <w:t>YREF</w:t>
      </w:r>
      <w:r w:rsidR="00322294">
        <w:rPr>
          <w:sz w:val="41"/>
        </w:rPr>
        <w:t xml:space="preserve"> Proposal</w:t>
      </w:r>
    </w:p>
    <w:p w:rsidR="00322294" w:rsidRDefault="00322294" w:rsidP="0083592E">
      <w:pPr>
        <w:pStyle w:val="Subtitle"/>
        <w:spacing w:after="0" w:line="360" w:lineRule="auto"/>
      </w:pPr>
      <w:r>
        <w:t>Angus Steele</w:t>
      </w:r>
    </w:p>
    <w:p w:rsidR="006D0394" w:rsidRPr="006D0394" w:rsidRDefault="006D0394" w:rsidP="0083592E">
      <w:pPr>
        <w:pStyle w:val="Subtitle"/>
        <w:spacing w:before="240" w:line="360" w:lineRule="auto"/>
      </w:pPr>
      <w:r>
        <w:t>December 2015</w:t>
      </w:r>
    </w:p>
    <w:p w:rsidR="009D2FE1" w:rsidRPr="00CF284A" w:rsidRDefault="009D2FE1" w:rsidP="0083592E">
      <w:pPr>
        <w:pStyle w:val="Heading1"/>
        <w:spacing w:line="360" w:lineRule="auto"/>
      </w:pPr>
      <w:r w:rsidRPr="00CF284A">
        <w:t>Summary Information</w:t>
      </w:r>
    </w:p>
    <w:p w:rsidR="009D2FE1" w:rsidRDefault="009D2FE1" w:rsidP="0083592E">
      <w:pPr>
        <w:spacing w:before="9" w:line="360" w:lineRule="auto"/>
        <w:rPr>
          <w:rFonts w:ascii="Arial" w:eastAsia="Arial" w:hAnsi="Arial" w:cs="Arial"/>
          <w:b/>
          <w:bCs/>
          <w:sz w:val="24"/>
          <w:szCs w:val="24"/>
        </w:rPr>
      </w:pPr>
    </w:p>
    <w:tbl>
      <w:tblPr>
        <w:tblW w:w="0" w:type="auto"/>
        <w:jc w:val="center"/>
        <w:tblInd w:w="630" w:type="dxa"/>
        <w:tblLayout w:type="fixed"/>
        <w:tblCellMar>
          <w:left w:w="0" w:type="dxa"/>
          <w:right w:w="0" w:type="dxa"/>
        </w:tblCellMar>
        <w:tblLook w:val="01E0" w:firstRow="1" w:lastRow="1" w:firstColumn="1" w:lastColumn="1" w:noHBand="0" w:noVBand="0"/>
      </w:tblPr>
      <w:tblGrid>
        <w:gridCol w:w="3196"/>
        <w:gridCol w:w="5959"/>
      </w:tblGrid>
      <w:tr w:rsidR="009D2FE1" w:rsidTr="00322294">
        <w:trPr>
          <w:trHeight w:hRule="exact" w:val="837"/>
          <w:jc w:val="center"/>
        </w:trPr>
        <w:tc>
          <w:tcPr>
            <w:tcW w:w="3196" w:type="dxa"/>
            <w:tcBorders>
              <w:top w:val="single" w:sz="3" w:space="0" w:color="000000"/>
              <w:left w:val="single" w:sz="3" w:space="0" w:color="000000"/>
              <w:bottom w:val="single" w:sz="3" w:space="0" w:color="000000"/>
              <w:right w:val="single" w:sz="3" w:space="0" w:color="000000"/>
            </w:tcBorders>
          </w:tcPr>
          <w:p w:rsidR="009D2FE1" w:rsidRDefault="009D2FE1" w:rsidP="0083592E">
            <w:pPr>
              <w:spacing w:line="360" w:lineRule="auto"/>
              <w:rPr>
                <w:rFonts w:eastAsia="Trebuchet MS" w:hAnsi="Trebuchet MS" w:cs="Trebuchet MS"/>
                <w:szCs w:val="20"/>
              </w:rPr>
            </w:pPr>
            <w:r>
              <w:rPr>
                <w:w w:val="95"/>
              </w:rPr>
              <w:t>Proposal</w:t>
            </w:r>
            <w:r>
              <w:rPr>
                <w:spacing w:val="-14"/>
                <w:w w:val="95"/>
              </w:rPr>
              <w:t xml:space="preserve"> </w:t>
            </w:r>
            <w:r>
              <w:rPr>
                <w:w w:val="95"/>
              </w:rPr>
              <w:t>Title</w:t>
            </w:r>
          </w:p>
        </w:tc>
        <w:tc>
          <w:tcPr>
            <w:tcW w:w="5959" w:type="dxa"/>
            <w:tcBorders>
              <w:top w:val="single" w:sz="3" w:space="0" w:color="000000"/>
              <w:left w:val="single" w:sz="3" w:space="0" w:color="000000"/>
              <w:bottom w:val="single" w:sz="3" w:space="0" w:color="000000"/>
              <w:right w:val="single" w:sz="3" w:space="0" w:color="000000"/>
            </w:tcBorders>
          </w:tcPr>
          <w:p w:rsidR="009D2FE1" w:rsidRDefault="00B54402" w:rsidP="0083592E">
            <w:pPr>
              <w:spacing w:line="360" w:lineRule="auto"/>
            </w:pPr>
            <w:r>
              <w:t>Development of a Close Quarter Intrinsically safe Aerial Platform, for use in underground mines or search and rescue missions.</w:t>
            </w:r>
          </w:p>
        </w:tc>
      </w:tr>
      <w:tr w:rsidR="009D2FE1" w:rsidTr="00322294">
        <w:trPr>
          <w:trHeight w:hRule="exact" w:val="424"/>
          <w:jc w:val="center"/>
        </w:trPr>
        <w:tc>
          <w:tcPr>
            <w:tcW w:w="3196" w:type="dxa"/>
            <w:tcBorders>
              <w:top w:val="single" w:sz="3" w:space="0" w:color="000000"/>
              <w:left w:val="single" w:sz="3" w:space="0" w:color="000000"/>
              <w:bottom w:val="single" w:sz="3" w:space="0" w:color="000000"/>
              <w:right w:val="single" w:sz="3" w:space="0" w:color="000000"/>
            </w:tcBorders>
          </w:tcPr>
          <w:p w:rsidR="009D2FE1" w:rsidRDefault="009D2FE1" w:rsidP="0083592E">
            <w:pPr>
              <w:spacing w:line="360" w:lineRule="auto"/>
              <w:rPr>
                <w:rFonts w:eastAsia="Trebuchet MS" w:hAnsi="Trebuchet MS" w:cs="Trebuchet MS"/>
                <w:szCs w:val="20"/>
              </w:rPr>
            </w:pPr>
            <w:r>
              <w:rPr>
                <w:w w:val="95"/>
              </w:rPr>
              <w:t>Name</w:t>
            </w:r>
            <w:r>
              <w:rPr>
                <w:spacing w:val="-6"/>
                <w:w w:val="95"/>
              </w:rPr>
              <w:t xml:space="preserve"> </w:t>
            </w:r>
            <w:r>
              <w:rPr>
                <w:w w:val="95"/>
              </w:rPr>
              <w:t>of</w:t>
            </w:r>
            <w:r>
              <w:rPr>
                <w:spacing w:val="-6"/>
                <w:w w:val="95"/>
              </w:rPr>
              <w:t xml:space="preserve"> </w:t>
            </w:r>
            <w:r>
              <w:rPr>
                <w:w w:val="95"/>
              </w:rPr>
              <w:t>Applicant</w:t>
            </w:r>
          </w:p>
        </w:tc>
        <w:tc>
          <w:tcPr>
            <w:tcW w:w="5959" w:type="dxa"/>
            <w:tcBorders>
              <w:top w:val="single" w:sz="3" w:space="0" w:color="000000"/>
              <w:left w:val="single" w:sz="3" w:space="0" w:color="000000"/>
              <w:bottom w:val="single" w:sz="3" w:space="0" w:color="000000"/>
              <w:right w:val="single" w:sz="3" w:space="0" w:color="000000"/>
            </w:tcBorders>
          </w:tcPr>
          <w:p w:rsidR="009D2FE1" w:rsidRDefault="00B54402" w:rsidP="0083592E">
            <w:pPr>
              <w:spacing w:line="360" w:lineRule="auto"/>
            </w:pPr>
            <w:r>
              <w:t>Angus Steele</w:t>
            </w:r>
            <w:r w:rsidR="00B56E0E">
              <w:t xml:space="preserve"> (303884)</w:t>
            </w:r>
          </w:p>
        </w:tc>
      </w:tr>
      <w:tr w:rsidR="009D2FE1" w:rsidTr="00322294">
        <w:trPr>
          <w:trHeight w:hRule="exact" w:val="424"/>
          <w:jc w:val="center"/>
        </w:trPr>
        <w:tc>
          <w:tcPr>
            <w:tcW w:w="3196" w:type="dxa"/>
            <w:tcBorders>
              <w:top w:val="single" w:sz="3" w:space="0" w:color="000000"/>
              <w:left w:val="single" w:sz="3" w:space="0" w:color="000000"/>
              <w:bottom w:val="single" w:sz="3" w:space="0" w:color="000000"/>
              <w:right w:val="single" w:sz="3" w:space="0" w:color="000000"/>
            </w:tcBorders>
          </w:tcPr>
          <w:p w:rsidR="009D2FE1" w:rsidRDefault="009D2FE1" w:rsidP="0083592E">
            <w:pPr>
              <w:spacing w:line="360" w:lineRule="auto"/>
              <w:rPr>
                <w:rFonts w:eastAsia="Trebuchet MS" w:hAnsi="Trebuchet MS" w:cs="Trebuchet MS"/>
                <w:szCs w:val="20"/>
              </w:rPr>
            </w:pPr>
            <w:r>
              <w:rPr>
                <w:w w:val="95"/>
              </w:rPr>
              <w:t>Lead</w:t>
            </w:r>
            <w:r>
              <w:rPr>
                <w:spacing w:val="-23"/>
                <w:w w:val="95"/>
              </w:rPr>
              <w:t xml:space="preserve"> </w:t>
            </w:r>
            <w:r>
              <w:rPr>
                <w:w w:val="95"/>
              </w:rPr>
              <w:t>Operating</w:t>
            </w:r>
            <w:r>
              <w:rPr>
                <w:spacing w:val="-22"/>
                <w:w w:val="95"/>
              </w:rPr>
              <w:t xml:space="preserve"> </w:t>
            </w:r>
            <w:r>
              <w:rPr>
                <w:w w:val="95"/>
              </w:rPr>
              <w:t>Unit/Centre</w:t>
            </w:r>
          </w:p>
        </w:tc>
        <w:tc>
          <w:tcPr>
            <w:tcW w:w="5959" w:type="dxa"/>
            <w:tcBorders>
              <w:top w:val="single" w:sz="3" w:space="0" w:color="000000"/>
              <w:left w:val="single" w:sz="3" w:space="0" w:color="000000"/>
              <w:bottom w:val="single" w:sz="3" w:space="0" w:color="000000"/>
              <w:right w:val="single" w:sz="3" w:space="0" w:color="000000"/>
            </w:tcBorders>
          </w:tcPr>
          <w:p w:rsidR="009D2FE1" w:rsidRDefault="00B54402" w:rsidP="0083592E">
            <w:pPr>
              <w:spacing w:line="360" w:lineRule="auto"/>
            </w:pPr>
            <w:r>
              <w:t>MSM</w:t>
            </w:r>
            <w:r w:rsidR="00322294">
              <w:t xml:space="preserve"> - MMM</w:t>
            </w:r>
          </w:p>
        </w:tc>
      </w:tr>
      <w:tr w:rsidR="009D2FE1" w:rsidTr="00322294">
        <w:trPr>
          <w:trHeight w:hRule="exact" w:val="424"/>
          <w:jc w:val="center"/>
        </w:trPr>
        <w:tc>
          <w:tcPr>
            <w:tcW w:w="3196" w:type="dxa"/>
            <w:tcBorders>
              <w:top w:val="single" w:sz="3" w:space="0" w:color="000000"/>
              <w:left w:val="single" w:sz="3" w:space="0" w:color="000000"/>
              <w:bottom w:val="single" w:sz="3" w:space="0" w:color="000000"/>
              <w:right w:val="single" w:sz="3" w:space="0" w:color="000000"/>
            </w:tcBorders>
          </w:tcPr>
          <w:p w:rsidR="009D2FE1" w:rsidRDefault="009D2FE1" w:rsidP="0083592E">
            <w:pPr>
              <w:spacing w:line="360" w:lineRule="auto"/>
              <w:rPr>
                <w:rFonts w:eastAsia="Trebuchet MS" w:hAnsi="Trebuchet MS" w:cs="Trebuchet MS"/>
                <w:szCs w:val="20"/>
              </w:rPr>
            </w:pPr>
            <w:r>
              <w:rPr>
                <w:w w:val="95"/>
              </w:rPr>
              <w:t>Other</w:t>
            </w:r>
            <w:r>
              <w:rPr>
                <w:spacing w:val="-24"/>
                <w:w w:val="95"/>
              </w:rPr>
              <w:t xml:space="preserve"> </w:t>
            </w:r>
            <w:r>
              <w:rPr>
                <w:w w:val="95"/>
              </w:rPr>
              <w:t>Operating</w:t>
            </w:r>
            <w:r>
              <w:rPr>
                <w:spacing w:val="-23"/>
                <w:w w:val="95"/>
              </w:rPr>
              <w:t xml:space="preserve"> </w:t>
            </w:r>
            <w:r>
              <w:rPr>
                <w:w w:val="95"/>
              </w:rPr>
              <w:t>Units/Centres</w:t>
            </w:r>
          </w:p>
        </w:tc>
        <w:tc>
          <w:tcPr>
            <w:tcW w:w="5959" w:type="dxa"/>
            <w:tcBorders>
              <w:top w:val="single" w:sz="3" w:space="0" w:color="000000"/>
              <w:left w:val="single" w:sz="3" w:space="0" w:color="000000"/>
              <w:bottom w:val="single" w:sz="3" w:space="0" w:color="000000"/>
              <w:right w:val="single" w:sz="3" w:space="0" w:color="000000"/>
            </w:tcBorders>
          </w:tcPr>
          <w:p w:rsidR="009D2FE1" w:rsidRDefault="007D49BF" w:rsidP="0083592E">
            <w:pPr>
              <w:spacing w:line="360" w:lineRule="auto"/>
            </w:pPr>
            <w:r>
              <w:t>University of Stellenbosch – Electronic Systems Lab</w:t>
            </w:r>
          </w:p>
        </w:tc>
      </w:tr>
      <w:tr w:rsidR="009D2FE1" w:rsidTr="00322294">
        <w:trPr>
          <w:trHeight w:hRule="exact" w:val="424"/>
          <w:jc w:val="center"/>
        </w:trPr>
        <w:tc>
          <w:tcPr>
            <w:tcW w:w="3196" w:type="dxa"/>
            <w:tcBorders>
              <w:top w:val="single" w:sz="3" w:space="0" w:color="000000"/>
              <w:left w:val="single" w:sz="3" w:space="0" w:color="000000"/>
              <w:bottom w:val="single" w:sz="3" w:space="0" w:color="000000"/>
              <w:right w:val="single" w:sz="3" w:space="0" w:color="000000"/>
            </w:tcBorders>
          </w:tcPr>
          <w:p w:rsidR="009D2FE1" w:rsidRDefault="009D2FE1" w:rsidP="0083592E">
            <w:pPr>
              <w:spacing w:line="360" w:lineRule="auto"/>
              <w:rPr>
                <w:rFonts w:eastAsia="Trebuchet MS" w:hAnsi="Trebuchet MS" w:cs="Trebuchet MS"/>
                <w:szCs w:val="20"/>
              </w:rPr>
            </w:pPr>
            <w:r>
              <w:rPr>
                <w:w w:val="95"/>
              </w:rPr>
              <w:t>Ethics</w:t>
            </w:r>
            <w:r>
              <w:rPr>
                <w:spacing w:val="7"/>
                <w:w w:val="95"/>
              </w:rPr>
              <w:t xml:space="preserve"> </w:t>
            </w:r>
            <w:r>
              <w:rPr>
                <w:spacing w:val="-1"/>
                <w:w w:val="95"/>
              </w:rPr>
              <w:t>App</w:t>
            </w:r>
            <w:r>
              <w:rPr>
                <w:spacing w:val="-2"/>
                <w:w w:val="95"/>
              </w:rPr>
              <w:t>roval</w:t>
            </w:r>
            <w:r>
              <w:rPr>
                <w:spacing w:val="7"/>
                <w:w w:val="95"/>
              </w:rPr>
              <w:t xml:space="preserve"> </w:t>
            </w:r>
            <w:r>
              <w:rPr>
                <w:w w:val="95"/>
              </w:rPr>
              <w:t>Required</w:t>
            </w:r>
            <w:r>
              <w:rPr>
                <w:spacing w:val="7"/>
                <w:w w:val="95"/>
              </w:rPr>
              <w:t xml:space="preserve"> </w:t>
            </w:r>
            <w:r>
              <w:rPr>
                <w:spacing w:val="-3"/>
                <w:w w:val="95"/>
              </w:rPr>
              <w:t>(Yes/No)</w:t>
            </w:r>
          </w:p>
        </w:tc>
        <w:tc>
          <w:tcPr>
            <w:tcW w:w="5959" w:type="dxa"/>
            <w:tcBorders>
              <w:top w:val="single" w:sz="3" w:space="0" w:color="000000"/>
              <w:left w:val="single" w:sz="3" w:space="0" w:color="000000"/>
              <w:bottom w:val="single" w:sz="3" w:space="0" w:color="000000"/>
              <w:right w:val="single" w:sz="3" w:space="0" w:color="000000"/>
            </w:tcBorders>
          </w:tcPr>
          <w:p w:rsidR="009D2FE1" w:rsidRDefault="00B54402" w:rsidP="0083592E">
            <w:pPr>
              <w:spacing w:line="360" w:lineRule="auto"/>
            </w:pPr>
            <w:r>
              <w:t>No</w:t>
            </w:r>
          </w:p>
        </w:tc>
      </w:tr>
    </w:tbl>
    <w:p w:rsidR="009D2FE1" w:rsidRDefault="009D2FE1" w:rsidP="0083592E">
      <w:pPr>
        <w:spacing w:before="7" w:line="360" w:lineRule="auto"/>
        <w:rPr>
          <w:rFonts w:ascii="Arial" w:eastAsia="Arial" w:hAnsi="Arial" w:cs="Arial"/>
          <w:b/>
          <w:bCs/>
          <w:sz w:val="26"/>
          <w:szCs w:val="26"/>
        </w:rPr>
      </w:pPr>
    </w:p>
    <w:p w:rsidR="007D49BF" w:rsidRDefault="009D2FE1" w:rsidP="0083592E">
      <w:pPr>
        <w:pStyle w:val="Heading1"/>
        <w:spacing w:line="360" w:lineRule="auto"/>
      </w:pPr>
      <w:r w:rsidRPr="00CF284A">
        <w:t>Background and Motivation</w:t>
      </w:r>
    </w:p>
    <w:p w:rsidR="00740D8F" w:rsidRDefault="007D49BF" w:rsidP="0083592E">
      <w:pPr>
        <w:spacing w:line="360" w:lineRule="auto"/>
        <w:jc w:val="both"/>
      </w:pPr>
      <w:r>
        <w:t>The project proposed is to develop an aerial platform that can be used in a close quarter environment. This</w:t>
      </w:r>
      <w:r w:rsidR="00434FDB">
        <w:t xml:space="preserve"> includes but is not limited to</w:t>
      </w:r>
      <w:r>
        <w:t xml:space="preserve"> mapping or inspections in an underground mine or search and rescue missions in disaster zones.</w:t>
      </w:r>
      <w:r w:rsidR="00384E60">
        <w:t xml:space="preserve"> Currently there are no aerial platforms being deployed in similar situations.</w:t>
      </w:r>
    </w:p>
    <w:p w:rsidR="00ED3470" w:rsidRDefault="00ED3470" w:rsidP="0083592E">
      <w:pPr>
        <w:spacing w:line="360" w:lineRule="auto"/>
        <w:jc w:val="both"/>
      </w:pPr>
    </w:p>
    <w:p w:rsidR="006A5E98" w:rsidRDefault="00E04306" w:rsidP="0083592E">
      <w:pPr>
        <w:spacing w:line="360" w:lineRule="auto"/>
        <w:jc w:val="both"/>
      </w:pPr>
      <w:r>
        <w:t>R</w:t>
      </w:r>
      <w:r w:rsidR="00C32A6A">
        <w:t>esearch into t</w:t>
      </w:r>
      <w:r w:rsidR="007D49BF">
        <w:t>he pro</w:t>
      </w:r>
      <w:r w:rsidR="00CF6227">
        <w:t xml:space="preserve">ject has already begun and is </w:t>
      </w:r>
      <w:proofErr w:type="gramStart"/>
      <w:r w:rsidR="00CF6227">
        <w:t xml:space="preserve">a </w:t>
      </w:r>
      <w:r w:rsidR="007D49BF">
        <w:t>collaboration</w:t>
      </w:r>
      <w:proofErr w:type="gramEnd"/>
      <w:r w:rsidR="007D49BF">
        <w:t xml:space="preserve"> betwee</w:t>
      </w:r>
      <w:r w:rsidR="005957FA">
        <w:t>n</w:t>
      </w:r>
      <w:r w:rsidR="007D49BF">
        <w:t xml:space="preserve"> the CSIR and The University of Stellenbosch</w:t>
      </w:r>
      <w:r w:rsidR="001E4444">
        <w:t xml:space="preserve">. </w:t>
      </w:r>
      <w:r w:rsidR="00740D8F">
        <w:t>Johann Treurnicht is a lecturer at Stellenbosch and a supervisor in the Electro</w:t>
      </w:r>
      <w:r w:rsidR="001E4444">
        <w:t>nic Systems Lab</w:t>
      </w:r>
      <w:r w:rsidR="0048003E">
        <w:t xml:space="preserve"> (ESL)</w:t>
      </w:r>
      <w:r w:rsidR="001E4444">
        <w:t>. ESL focuses on the control aspects of system design and has done extensive research into aerial platforms. Johann is currently busy with his PHD which is based around quadcopters.</w:t>
      </w:r>
      <w:r w:rsidR="006A5E98">
        <w:t xml:space="preserve"> </w:t>
      </w:r>
    </w:p>
    <w:p w:rsidR="00A94789" w:rsidRDefault="006A5E98" w:rsidP="0083592E">
      <w:pPr>
        <w:spacing w:line="360" w:lineRule="auto"/>
        <w:jc w:val="both"/>
      </w:pPr>
      <w:r>
        <w:t>Angus Steele is a permanent employee at the CSIR in MSM registered as a student at the University of Stellenbosch</w:t>
      </w:r>
      <w:r w:rsidR="0041236C">
        <w:t xml:space="preserve"> and </w:t>
      </w:r>
      <w:r>
        <w:t>is busy completing his Masters</w:t>
      </w:r>
      <w:r w:rsidR="004234F7">
        <w:t xml:space="preserve"> under the supervision of Johann Treurnicht</w:t>
      </w:r>
      <w:r>
        <w:t xml:space="preserve">. The topic of which is to develop an aerial platform that can navigate </w:t>
      </w:r>
      <w:r w:rsidR="00CF6227">
        <w:t>in a close quarter environment.</w:t>
      </w:r>
    </w:p>
    <w:p w:rsidR="0041236C" w:rsidRDefault="0041236C" w:rsidP="0083592E">
      <w:pPr>
        <w:spacing w:line="360" w:lineRule="auto"/>
        <w:jc w:val="both"/>
      </w:pPr>
      <w:r>
        <w:lastRenderedPageBreak/>
        <w:t xml:space="preserve">Dawid Oosthuizen is a senior </w:t>
      </w:r>
      <w:r w:rsidR="00532A5E">
        <w:t>design engineer</w:t>
      </w:r>
      <w:r>
        <w:t xml:space="preserve"> and project leader in the mechatronics research group at MSM. Dawid has mentored Angus since he began at the CSIR and has agreed to</w:t>
      </w:r>
      <w:r w:rsidR="001B52EB">
        <w:t xml:space="preserve"> help</w:t>
      </w:r>
      <w:r>
        <w:t xml:space="preserve"> </w:t>
      </w:r>
      <w:r w:rsidRPr="00DD4FBC">
        <w:rPr>
          <w:b/>
        </w:rPr>
        <w:t>supervise the project</w:t>
      </w:r>
      <w:r w:rsidR="001B52EB" w:rsidRPr="00DD4FBC">
        <w:rPr>
          <w:b/>
        </w:rPr>
        <w:t>.</w:t>
      </w:r>
    </w:p>
    <w:p w:rsidR="007D49BF" w:rsidRDefault="007D49BF" w:rsidP="0083592E">
      <w:pPr>
        <w:spacing w:line="360" w:lineRule="auto"/>
        <w:rPr>
          <w:rFonts w:eastAsia="Arial"/>
        </w:rPr>
      </w:pPr>
    </w:p>
    <w:p w:rsidR="00532A5E" w:rsidRDefault="00532A5E" w:rsidP="0083592E">
      <w:pPr>
        <w:spacing w:line="360" w:lineRule="auto"/>
        <w:rPr>
          <w:rFonts w:eastAsia="Arial"/>
        </w:rPr>
      </w:pPr>
      <w:r>
        <w:rPr>
          <w:rFonts w:eastAsia="Arial"/>
        </w:rPr>
        <w:t xml:space="preserve">The </w:t>
      </w:r>
      <w:r w:rsidR="00DD4FBC">
        <w:rPr>
          <w:rFonts w:eastAsia="Arial"/>
        </w:rPr>
        <w:t xml:space="preserve">proposed project will cover </w:t>
      </w:r>
      <w:r w:rsidR="00DD4FBC" w:rsidRPr="00DD4FBC">
        <w:rPr>
          <w:rFonts w:eastAsia="Arial"/>
          <w:b/>
        </w:rPr>
        <w:t>key gaps in knowledge</w:t>
      </w:r>
      <w:r>
        <w:rPr>
          <w:rFonts w:eastAsia="Arial"/>
        </w:rPr>
        <w:t xml:space="preserve"> of micro unmanned aerial systems (MUAS) that have not been solved for before. Included in this is the ability to fly into or close to walls, ceilings and floors</w:t>
      </w:r>
      <w:r w:rsidR="00ED3470">
        <w:rPr>
          <w:rFonts w:eastAsia="Arial"/>
        </w:rPr>
        <w:t xml:space="preserve"> without losing </w:t>
      </w:r>
      <w:r w:rsidR="007814DB">
        <w:rPr>
          <w:rFonts w:eastAsia="Arial"/>
        </w:rPr>
        <w:t>its</w:t>
      </w:r>
      <w:r w:rsidR="00ED3470">
        <w:rPr>
          <w:rFonts w:eastAsia="Arial"/>
        </w:rPr>
        <w:t xml:space="preserve"> orientation</w:t>
      </w:r>
      <w:r>
        <w:rPr>
          <w:rFonts w:eastAsia="Arial"/>
        </w:rPr>
        <w:t>.</w:t>
      </w:r>
      <w:r w:rsidR="00ED3470">
        <w:rPr>
          <w:rFonts w:eastAsia="Arial"/>
        </w:rPr>
        <w:t xml:space="preserve"> </w:t>
      </w:r>
      <w:r>
        <w:rPr>
          <w:rFonts w:eastAsia="Arial"/>
        </w:rPr>
        <w:t>The ability for a MUAS to</w:t>
      </w:r>
      <w:r w:rsidR="007814DB">
        <w:rPr>
          <w:rFonts w:eastAsia="Arial"/>
        </w:rPr>
        <w:t xml:space="preserve"> </w:t>
      </w:r>
      <w:r w:rsidR="00402489">
        <w:rPr>
          <w:rFonts w:eastAsia="Arial"/>
        </w:rPr>
        <w:t>stably</w:t>
      </w:r>
      <w:r>
        <w:rPr>
          <w:rFonts w:eastAsia="Arial"/>
        </w:rPr>
        <w:t xml:space="preserve"> navigate in a close quarter environment has numerous</w:t>
      </w:r>
      <w:r w:rsidR="00ED3470">
        <w:rPr>
          <w:rFonts w:eastAsia="Arial"/>
        </w:rPr>
        <w:t xml:space="preserve"> industrial</w:t>
      </w:r>
      <w:r>
        <w:rPr>
          <w:rFonts w:eastAsia="Arial"/>
        </w:rPr>
        <w:t xml:space="preserve"> applications.</w:t>
      </w:r>
      <w:r w:rsidR="00ED3470">
        <w:rPr>
          <w:rFonts w:eastAsia="Arial"/>
        </w:rPr>
        <w:t xml:space="preserve"> Inspections of mines and containers are currently been done by placing human lives at risk</w:t>
      </w:r>
      <w:r w:rsidR="00402489">
        <w:rPr>
          <w:rFonts w:eastAsia="Arial"/>
        </w:rPr>
        <w:t xml:space="preserve"> and can take a long time</w:t>
      </w:r>
      <w:r w:rsidR="00ED3470">
        <w:rPr>
          <w:rFonts w:eastAsia="Arial"/>
        </w:rPr>
        <w:t xml:space="preserve">. </w:t>
      </w:r>
      <w:r w:rsidR="0048003E">
        <w:rPr>
          <w:rFonts w:eastAsia="Arial"/>
        </w:rPr>
        <w:t>The use of l</w:t>
      </w:r>
      <w:r w:rsidR="00402489">
        <w:rPr>
          <w:rFonts w:eastAsia="Arial"/>
        </w:rPr>
        <w:t>egged robots</w:t>
      </w:r>
      <w:r w:rsidR="0048003E">
        <w:rPr>
          <w:rFonts w:eastAsia="Arial"/>
        </w:rPr>
        <w:t xml:space="preserve"> is rendered near impossible in some cases</w:t>
      </w:r>
      <w:r w:rsidR="00402489">
        <w:rPr>
          <w:rFonts w:eastAsia="Arial"/>
        </w:rPr>
        <w:t xml:space="preserve"> </w:t>
      </w:r>
      <w:r w:rsidR="0048003E">
        <w:rPr>
          <w:rFonts w:eastAsia="Arial"/>
        </w:rPr>
        <w:t xml:space="preserve">as they </w:t>
      </w:r>
      <w:r w:rsidR="00402489">
        <w:rPr>
          <w:rFonts w:eastAsia="Arial"/>
        </w:rPr>
        <w:t xml:space="preserve">cannot navigate these complex terrains effectively or </w:t>
      </w:r>
      <w:r w:rsidR="0048003E">
        <w:rPr>
          <w:rFonts w:eastAsia="Arial"/>
        </w:rPr>
        <w:t>quickly</w:t>
      </w:r>
      <w:r w:rsidR="00402489">
        <w:rPr>
          <w:rFonts w:eastAsia="Arial"/>
        </w:rPr>
        <w:t>. An aerial platform however will be able to complete these missions with haste, while eliminating human risk.</w:t>
      </w:r>
    </w:p>
    <w:p w:rsidR="007814DB" w:rsidRDefault="007814DB" w:rsidP="0083592E">
      <w:pPr>
        <w:spacing w:line="360" w:lineRule="auto"/>
        <w:rPr>
          <w:rFonts w:eastAsia="Arial"/>
        </w:rPr>
      </w:pPr>
      <w:r>
        <w:rPr>
          <w:rFonts w:eastAsia="Arial"/>
        </w:rPr>
        <w:t xml:space="preserve">The </w:t>
      </w:r>
      <w:r w:rsidRPr="00DD4FBC">
        <w:rPr>
          <w:rFonts w:eastAsia="Arial"/>
          <w:b/>
        </w:rPr>
        <w:t>key research question</w:t>
      </w:r>
      <w:r>
        <w:rPr>
          <w:rFonts w:eastAsia="Arial"/>
        </w:rPr>
        <w:t xml:space="preserve"> will</w:t>
      </w:r>
      <w:r w:rsidR="00A65297">
        <w:rPr>
          <w:rFonts w:eastAsia="Arial"/>
        </w:rPr>
        <w:t xml:space="preserve"> be</w:t>
      </w:r>
      <w:r>
        <w:rPr>
          <w:rFonts w:eastAsia="Arial"/>
        </w:rPr>
        <w:t xml:space="preserve"> whether or not an aerial platform is suitable </w:t>
      </w:r>
      <w:r w:rsidR="00402489">
        <w:rPr>
          <w:rFonts w:eastAsia="Arial"/>
        </w:rPr>
        <w:t xml:space="preserve">for use in a close quarter environment. Entwined in that question includes which platform configuration is best suited for the application as well as what sensing requirements are needed. </w:t>
      </w:r>
      <w:r w:rsidR="0065775A">
        <w:rPr>
          <w:rFonts w:eastAsia="Arial"/>
        </w:rPr>
        <w:t>Once the platform has been validated through research the control system around negating these effects and disturbances will become the focus of the project.</w:t>
      </w:r>
    </w:p>
    <w:p w:rsidR="00A65297" w:rsidRDefault="00A65297" w:rsidP="0083592E">
      <w:pPr>
        <w:spacing w:line="360" w:lineRule="auto"/>
        <w:rPr>
          <w:rFonts w:eastAsia="Arial"/>
        </w:rPr>
      </w:pPr>
    </w:p>
    <w:p w:rsidR="00A65297" w:rsidRDefault="00D80D1B" w:rsidP="0083592E">
      <w:pPr>
        <w:spacing w:line="360" w:lineRule="auto"/>
        <w:rPr>
          <w:rFonts w:eastAsia="Arial"/>
        </w:rPr>
      </w:pPr>
      <w:r>
        <w:rPr>
          <w:rFonts w:eastAsia="Arial"/>
        </w:rPr>
        <w:t xml:space="preserve">This project is taking on a </w:t>
      </w:r>
      <w:r w:rsidRPr="00D80D1B">
        <w:rPr>
          <w:rFonts w:eastAsia="Arial"/>
          <w:b/>
        </w:rPr>
        <w:t xml:space="preserve">novel </w:t>
      </w:r>
      <w:r w:rsidR="00B07E67" w:rsidRPr="00D80D1B">
        <w:rPr>
          <w:rFonts w:eastAsia="Arial"/>
          <w:b/>
        </w:rPr>
        <w:t>approach</w:t>
      </w:r>
      <w:r w:rsidR="00B07E67">
        <w:rPr>
          <w:rFonts w:eastAsia="Arial"/>
        </w:rPr>
        <w:t xml:space="preserve"> by not using standard rotor configurations but rather developing a new unique platform that is best suited for this application</w:t>
      </w:r>
      <w:r w:rsidR="000A4AA9">
        <w:rPr>
          <w:rFonts w:eastAsia="Arial"/>
        </w:rPr>
        <w:t>. This includes the capability to nullify the disturbances of being in close proximity to walls as well as the ability to have a substantial flight time while carrying a sensor payload.</w:t>
      </w:r>
      <w:r w:rsidR="002A09D4">
        <w:rPr>
          <w:rFonts w:eastAsia="Arial"/>
        </w:rPr>
        <w:t xml:space="preserve"> The control systems used to stabilise the craft near the walls or post collision will also be a </w:t>
      </w:r>
      <w:r w:rsidR="002A09D4" w:rsidRPr="002A09D4">
        <w:rPr>
          <w:rFonts w:eastAsia="Arial"/>
          <w:b/>
        </w:rPr>
        <w:t>novel approach</w:t>
      </w:r>
      <w:r w:rsidR="002A09D4">
        <w:rPr>
          <w:rFonts w:eastAsia="Arial"/>
          <w:b/>
        </w:rPr>
        <w:t>.</w:t>
      </w:r>
    </w:p>
    <w:p w:rsidR="000A4AA9" w:rsidRDefault="000A4AA9" w:rsidP="0083592E">
      <w:pPr>
        <w:spacing w:line="360" w:lineRule="auto"/>
        <w:rPr>
          <w:rFonts w:eastAsia="Arial"/>
        </w:rPr>
      </w:pPr>
    </w:p>
    <w:p w:rsidR="000A4AA9" w:rsidRDefault="00DD4FBC" w:rsidP="0083592E">
      <w:pPr>
        <w:spacing w:line="360" w:lineRule="auto"/>
        <w:rPr>
          <w:rFonts w:eastAsia="Arial"/>
        </w:rPr>
      </w:pPr>
      <w:r>
        <w:rPr>
          <w:rFonts w:eastAsia="Arial"/>
        </w:rPr>
        <w:t>One of t</w:t>
      </w:r>
      <w:r w:rsidR="000A4AA9">
        <w:rPr>
          <w:rFonts w:eastAsia="Arial"/>
        </w:rPr>
        <w:t xml:space="preserve">he </w:t>
      </w:r>
      <w:r w:rsidR="000A4AA9" w:rsidRPr="00DD4FBC">
        <w:rPr>
          <w:rFonts w:eastAsia="Arial"/>
          <w:b/>
        </w:rPr>
        <w:t>CSIR</w:t>
      </w:r>
      <w:r w:rsidRPr="00DD4FBC">
        <w:rPr>
          <w:rFonts w:eastAsia="Arial"/>
          <w:b/>
        </w:rPr>
        <w:t>’s strategic objectives</w:t>
      </w:r>
      <w:r w:rsidR="000A4AA9">
        <w:rPr>
          <w:rFonts w:eastAsia="Arial"/>
        </w:rPr>
        <w:t xml:space="preserve"> is </w:t>
      </w:r>
      <w:r>
        <w:rPr>
          <w:rFonts w:eastAsia="Arial"/>
        </w:rPr>
        <w:t xml:space="preserve">to </w:t>
      </w:r>
      <w:r w:rsidR="000A4AA9">
        <w:rPr>
          <w:rFonts w:eastAsia="Arial"/>
        </w:rPr>
        <w:t>constantly try</w:t>
      </w:r>
      <w:r>
        <w:rPr>
          <w:rFonts w:eastAsia="Arial"/>
        </w:rPr>
        <w:t xml:space="preserve"> and</w:t>
      </w:r>
      <w:r w:rsidR="000A4AA9">
        <w:rPr>
          <w:rFonts w:eastAsia="Arial"/>
        </w:rPr>
        <w:t xml:space="preserve"> improve South African technologies and methods. Since mining is such a core national business for South Africans, any improvements in the field will increase South African productivity. MMM has been given the mandate to explore mining technologies</w:t>
      </w:r>
      <w:r w:rsidR="00617964">
        <w:rPr>
          <w:rFonts w:eastAsia="Arial"/>
        </w:rPr>
        <w:t xml:space="preserve"> and this platform will be an extremely powerful tool for the use in mining</w:t>
      </w:r>
      <w:r w:rsidR="000A4AA9">
        <w:rPr>
          <w:rFonts w:eastAsia="Arial"/>
        </w:rPr>
        <w:t>.</w:t>
      </w:r>
    </w:p>
    <w:p w:rsidR="000A4AA9" w:rsidRDefault="000A4AA9" w:rsidP="0083592E">
      <w:pPr>
        <w:spacing w:line="360" w:lineRule="auto"/>
        <w:rPr>
          <w:rFonts w:eastAsia="Arial"/>
        </w:rPr>
      </w:pPr>
    </w:p>
    <w:p w:rsidR="009D2FE1" w:rsidRPr="00C20EFE" w:rsidRDefault="000A4AA9" w:rsidP="0083592E">
      <w:pPr>
        <w:spacing w:line="360" w:lineRule="auto"/>
        <w:rPr>
          <w:rFonts w:eastAsia="Arial"/>
        </w:rPr>
      </w:pPr>
      <w:r>
        <w:rPr>
          <w:rFonts w:eastAsia="Arial"/>
        </w:rPr>
        <w:t xml:space="preserve">An aerial drone that can navigate through these areas without being influenced by its surrounding environment is an incredibly powerful tool with a huge variety of applications. </w:t>
      </w:r>
      <w:r w:rsidR="00617964">
        <w:rPr>
          <w:rFonts w:eastAsia="Arial"/>
        </w:rPr>
        <w:t xml:space="preserve">The </w:t>
      </w:r>
      <w:r w:rsidR="00617964" w:rsidRPr="00DD4FBC">
        <w:rPr>
          <w:rFonts w:eastAsia="Arial"/>
          <w:b/>
        </w:rPr>
        <w:t>long term impacts</w:t>
      </w:r>
      <w:r w:rsidR="00617964">
        <w:rPr>
          <w:rFonts w:eastAsia="Arial"/>
        </w:rPr>
        <w:t xml:space="preserve"> of such a system </w:t>
      </w:r>
      <w:r w:rsidR="00D80D1B">
        <w:rPr>
          <w:rFonts w:eastAsia="Arial"/>
        </w:rPr>
        <w:t xml:space="preserve">are countless, including a much safer mining environment for all workers, </w:t>
      </w:r>
      <w:r w:rsidR="00D80D1B">
        <w:rPr>
          <w:rFonts w:eastAsia="Arial"/>
        </w:rPr>
        <w:lastRenderedPageBreak/>
        <w:t>with more detail</w:t>
      </w:r>
      <w:r w:rsidR="00FF7292">
        <w:rPr>
          <w:rFonts w:eastAsia="Arial"/>
        </w:rPr>
        <w:t>ed</w:t>
      </w:r>
      <w:r w:rsidR="00D80D1B">
        <w:rPr>
          <w:rFonts w:eastAsia="Arial"/>
        </w:rPr>
        <w:t xml:space="preserve"> maps of the </w:t>
      </w:r>
      <w:r w:rsidR="00FF7292">
        <w:rPr>
          <w:rFonts w:eastAsia="Arial"/>
        </w:rPr>
        <w:t>regions</w:t>
      </w:r>
      <w:r w:rsidR="00D80D1B">
        <w:rPr>
          <w:rFonts w:eastAsia="Arial"/>
        </w:rPr>
        <w:t>. The platform will also increase effectiveness of search and rescue missions and teams by equipping them with the right tools to do their job quickly. Any situation that requires robotic translation in an indoor environment will benefit from this system.</w:t>
      </w:r>
    </w:p>
    <w:p w:rsidR="009D2FE1" w:rsidRPr="00CF284A" w:rsidRDefault="009D2FE1" w:rsidP="0083592E">
      <w:pPr>
        <w:pStyle w:val="Heading1"/>
        <w:spacing w:line="360" w:lineRule="auto"/>
      </w:pPr>
      <w:r w:rsidRPr="00CF284A">
        <w:t>Objectives</w:t>
      </w:r>
    </w:p>
    <w:p w:rsidR="009D2FE1" w:rsidRDefault="003606F1" w:rsidP="0083592E">
      <w:pPr>
        <w:spacing w:line="360" w:lineRule="auto"/>
        <w:jc w:val="both"/>
        <w:rPr>
          <w:rFonts w:eastAsia="Arial"/>
        </w:rPr>
      </w:pPr>
      <w:r>
        <w:rPr>
          <w:rFonts w:eastAsia="Arial"/>
        </w:rPr>
        <w:t xml:space="preserve">The </w:t>
      </w:r>
      <w:r w:rsidRPr="00C20EFE">
        <w:rPr>
          <w:rFonts w:eastAsia="Arial"/>
          <w:b/>
        </w:rPr>
        <w:t>project</w:t>
      </w:r>
      <w:r w:rsidR="00C20EFE" w:rsidRPr="00C20EFE">
        <w:rPr>
          <w:rFonts w:eastAsia="Arial"/>
          <w:b/>
        </w:rPr>
        <w:t>’s key objectives</w:t>
      </w:r>
      <w:r w:rsidR="00C20EFE">
        <w:rPr>
          <w:rFonts w:eastAsia="Arial"/>
        </w:rPr>
        <w:t xml:space="preserve"> aim</w:t>
      </w:r>
      <w:r>
        <w:rPr>
          <w:rFonts w:eastAsia="Arial"/>
        </w:rPr>
        <w:t xml:space="preserve"> to develop an aerial platform that can be used in a close quarter environment. </w:t>
      </w:r>
      <w:r w:rsidR="00C20EFE">
        <w:rPr>
          <w:rFonts w:eastAsia="Arial"/>
        </w:rPr>
        <w:t xml:space="preserve">The end result of which will be an extremely robust </w:t>
      </w:r>
      <w:r w:rsidR="008965F7">
        <w:rPr>
          <w:rFonts w:eastAsia="Arial"/>
        </w:rPr>
        <w:t>platform that can navigate any area that legged robots or humans previously did not have access to.</w:t>
      </w:r>
    </w:p>
    <w:p w:rsidR="009D2FE1" w:rsidRPr="003A4C09" w:rsidRDefault="008965F7" w:rsidP="0083592E">
      <w:pPr>
        <w:spacing w:line="360" w:lineRule="auto"/>
        <w:jc w:val="both"/>
        <w:rPr>
          <w:rFonts w:eastAsia="Arial"/>
        </w:rPr>
        <w:sectPr w:rsidR="009D2FE1" w:rsidRPr="003A4C09" w:rsidSect="004234F7">
          <w:footerReference w:type="default" r:id="rId9"/>
          <w:pgSz w:w="11910" w:h="16840"/>
          <w:pgMar w:top="1580" w:right="1137" w:bottom="640" w:left="1200" w:header="0" w:footer="459" w:gutter="0"/>
          <w:cols w:space="720"/>
        </w:sectPr>
      </w:pPr>
      <w:r>
        <w:rPr>
          <w:rFonts w:eastAsia="Arial"/>
        </w:rPr>
        <w:t xml:space="preserve">By completing this objective, the project will also have solidified new knowledge and applications for rotorcraft. </w:t>
      </w:r>
      <w:r w:rsidR="00C220CC">
        <w:rPr>
          <w:rFonts w:eastAsia="Arial"/>
        </w:rPr>
        <w:t>Recent a</w:t>
      </w:r>
      <w:r>
        <w:rPr>
          <w:rFonts w:eastAsia="Arial"/>
        </w:rPr>
        <w:t xml:space="preserve">dvances in computing requirements </w:t>
      </w:r>
      <w:r w:rsidR="00791E03">
        <w:rPr>
          <w:rFonts w:eastAsia="Arial"/>
        </w:rPr>
        <w:t xml:space="preserve">have </w:t>
      </w:r>
      <w:r>
        <w:rPr>
          <w:rFonts w:eastAsia="Arial"/>
        </w:rPr>
        <w:t>ma</w:t>
      </w:r>
      <w:r w:rsidR="00791E03">
        <w:rPr>
          <w:rFonts w:eastAsia="Arial"/>
        </w:rPr>
        <w:t>de</w:t>
      </w:r>
      <w:r>
        <w:rPr>
          <w:rFonts w:eastAsia="Arial"/>
        </w:rPr>
        <w:t xml:space="preserve"> aerial platforms a more accessible platform</w:t>
      </w:r>
      <w:r w:rsidR="00791E03">
        <w:rPr>
          <w:rFonts w:eastAsia="Arial"/>
        </w:rPr>
        <w:t xml:space="preserve"> and</w:t>
      </w:r>
      <w:r>
        <w:rPr>
          <w:rFonts w:eastAsia="Arial"/>
        </w:rPr>
        <w:t xml:space="preserve"> the project plans on establishing CSIR in the </w:t>
      </w:r>
      <w:r w:rsidR="003A4C09">
        <w:rPr>
          <w:rFonts w:eastAsia="Arial"/>
        </w:rPr>
        <w:t>forefront of these technologies</w:t>
      </w:r>
    </w:p>
    <w:p w:rsidR="009D2FE1" w:rsidRDefault="009D2FE1" w:rsidP="0083592E">
      <w:pPr>
        <w:pStyle w:val="Heading1"/>
        <w:spacing w:line="360" w:lineRule="auto"/>
      </w:pPr>
      <w:r w:rsidRPr="00CF284A">
        <w:lastRenderedPageBreak/>
        <w:t>Implementation Plan</w:t>
      </w:r>
    </w:p>
    <w:p w:rsidR="00770F8E" w:rsidRPr="00770F8E" w:rsidRDefault="00634355" w:rsidP="0083592E">
      <w:pPr>
        <w:pStyle w:val="Heading2"/>
        <w:spacing w:line="360" w:lineRule="auto"/>
      </w:pPr>
      <w:r>
        <w:t>Project Plan</w:t>
      </w:r>
    </w:p>
    <w:tbl>
      <w:tblPr>
        <w:tblStyle w:val="TableGrid"/>
        <w:tblW w:w="0" w:type="auto"/>
        <w:tblLook w:val="04A0" w:firstRow="1" w:lastRow="0" w:firstColumn="1" w:lastColumn="0" w:noHBand="0" w:noVBand="1"/>
      </w:tblPr>
      <w:tblGrid>
        <w:gridCol w:w="1618"/>
        <w:gridCol w:w="2000"/>
        <w:gridCol w:w="1874"/>
        <w:gridCol w:w="1875"/>
        <w:gridCol w:w="1875"/>
      </w:tblGrid>
      <w:tr w:rsidR="00CE093F" w:rsidTr="001B72AB">
        <w:tc>
          <w:tcPr>
            <w:tcW w:w="1618" w:type="dxa"/>
          </w:tcPr>
          <w:p w:rsidR="00CE093F" w:rsidRDefault="00CE093F" w:rsidP="0083592E">
            <w:pPr>
              <w:spacing w:line="276" w:lineRule="auto"/>
              <w:jc w:val="center"/>
            </w:pPr>
          </w:p>
        </w:tc>
        <w:tc>
          <w:tcPr>
            <w:tcW w:w="2000" w:type="dxa"/>
          </w:tcPr>
          <w:p w:rsidR="00CE093F" w:rsidRDefault="00780493" w:rsidP="0083592E">
            <w:pPr>
              <w:spacing w:line="276" w:lineRule="auto"/>
              <w:jc w:val="center"/>
            </w:pPr>
            <w:r>
              <w:t xml:space="preserve">WP1 - </w:t>
            </w:r>
            <w:r w:rsidR="00CE093F">
              <w:t>2015</w:t>
            </w:r>
          </w:p>
        </w:tc>
        <w:tc>
          <w:tcPr>
            <w:tcW w:w="1874" w:type="dxa"/>
          </w:tcPr>
          <w:p w:rsidR="00CE093F" w:rsidRDefault="00780493" w:rsidP="0083592E">
            <w:pPr>
              <w:spacing w:line="276" w:lineRule="auto"/>
              <w:jc w:val="center"/>
            </w:pPr>
            <w:r>
              <w:t xml:space="preserve">WP2 - </w:t>
            </w:r>
            <w:r w:rsidR="00CE093F">
              <w:t>2016</w:t>
            </w:r>
          </w:p>
        </w:tc>
        <w:tc>
          <w:tcPr>
            <w:tcW w:w="1875" w:type="dxa"/>
          </w:tcPr>
          <w:p w:rsidR="00CE093F" w:rsidRDefault="00780493" w:rsidP="0083592E">
            <w:pPr>
              <w:spacing w:line="360" w:lineRule="auto"/>
              <w:jc w:val="center"/>
            </w:pPr>
            <w:r>
              <w:t xml:space="preserve">WP3 - </w:t>
            </w:r>
            <w:r w:rsidR="00CE093F">
              <w:t>2017</w:t>
            </w:r>
          </w:p>
        </w:tc>
        <w:tc>
          <w:tcPr>
            <w:tcW w:w="1875" w:type="dxa"/>
          </w:tcPr>
          <w:p w:rsidR="00CE093F" w:rsidRDefault="00780493" w:rsidP="0083592E">
            <w:pPr>
              <w:spacing w:line="360" w:lineRule="auto"/>
              <w:jc w:val="center"/>
            </w:pPr>
            <w:r>
              <w:t xml:space="preserve">WP4 </w:t>
            </w:r>
            <w:r w:rsidR="00C220CC">
              <w:t>–</w:t>
            </w:r>
            <w:r>
              <w:t xml:space="preserve"> </w:t>
            </w:r>
            <w:r w:rsidR="00CE093F">
              <w:t>2018</w:t>
            </w:r>
          </w:p>
        </w:tc>
      </w:tr>
      <w:tr w:rsidR="00CE093F" w:rsidTr="001B72AB">
        <w:tc>
          <w:tcPr>
            <w:tcW w:w="1618" w:type="dxa"/>
          </w:tcPr>
          <w:p w:rsidR="00CE093F" w:rsidRPr="001B72AB" w:rsidRDefault="00CE093F" w:rsidP="0083592E">
            <w:pPr>
              <w:spacing w:line="276" w:lineRule="auto"/>
              <w:jc w:val="center"/>
              <w:rPr>
                <w:b/>
              </w:rPr>
            </w:pPr>
            <w:r w:rsidRPr="001B72AB">
              <w:rPr>
                <w:b/>
              </w:rPr>
              <w:t>YREF Funding</w:t>
            </w:r>
          </w:p>
        </w:tc>
        <w:tc>
          <w:tcPr>
            <w:tcW w:w="2000" w:type="dxa"/>
          </w:tcPr>
          <w:p w:rsidR="00CE093F" w:rsidRDefault="00CE093F" w:rsidP="0083592E">
            <w:pPr>
              <w:spacing w:line="276" w:lineRule="auto"/>
              <w:jc w:val="center"/>
            </w:pPr>
            <w:r>
              <w:t>Not Funded by YREF</w:t>
            </w:r>
          </w:p>
        </w:tc>
        <w:tc>
          <w:tcPr>
            <w:tcW w:w="1874" w:type="dxa"/>
          </w:tcPr>
          <w:p w:rsidR="00CE093F" w:rsidRDefault="00CE093F" w:rsidP="0083592E">
            <w:pPr>
              <w:spacing w:line="276" w:lineRule="auto"/>
              <w:jc w:val="center"/>
            </w:pPr>
            <w:r>
              <w:t>1</w:t>
            </w:r>
            <w:r w:rsidRPr="00DF3B83">
              <w:rPr>
                <w:vertAlign w:val="superscript"/>
              </w:rPr>
              <w:t>st</w:t>
            </w:r>
            <w:r>
              <w:t xml:space="preserve"> Year YREF  Funding</w:t>
            </w:r>
          </w:p>
        </w:tc>
        <w:tc>
          <w:tcPr>
            <w:tcW w:w="1875" w:type="dxa"/>
          </w:tcPr>
          <w:p w:rsidR="00CE093F" w:rsidRDefault="00CE093F" w:rsidP="0083592E">
            <w:pPr>
              <w:spacing w:line="360" w:lineRule="auto"/>
              <w:jc w:val="center"/>
            </w:pPr>
            <w:r>
              <w:t>2</w:t>
            </w:r>
            <w:r w:rsidRPr="00CE093F">
              <w:rPr>
                <w:vertAlign w:val="superscript"/>
              </w:rPr>
              <w:t>nd</w:t>
            </w:r>
            <w:r>
              <w:t xml:space="preserve"> Year YREF Funding</w:t>
            </w:r>
          </w:p>
        </w:tc>
        <w:tc>
          <w:tcPr>
            <w:tcW w:w="1875" w:type="dxa"/>
          </w:tcPr>
          <w:p w:rsidR="00CE093F" w:rsidRDefault="00CE093F" w:rsidP="0083592E">
            <w:pPr>
              <w:spacing w:line="360" w:lineRule="auto"/>
              <w:jc w:val="center"/>
            </w:pPr>
            <w:r>
              <w:t>3</w:t>
            </w:r>
            <w:r w:rsidRPr="00DF3B83">
              <w:rPr>
                <w:vertAlign w:val="superscript"/>
              </w:rPr>
              <w:t>rd</w:t>
            </w:r>
            <w:r>
              <w:t xml:space="preserve"> Year YREF Funding</w:t>
            </w:r>
          </w:p>
        </w:tc>
      </w:tr>
      <w:tr w:rsidR="00CE093F" w:rsidTr="001B72AB">
        <w:tc>
          <w:tcPr>
            <w:tcW w:w="1618" w:type="dxa"/>
          </w:tcPr>
          <w:p w:rsidR="00CE093F" w:rsidRPr="001B72AB" w:rsidRDefault="00CE093F" w:rsidP="0083592E">
            <w:pPr>
              <w:spacing w:line="276" w:lineRule="auto"/>
              <w:jc w:val="center"/>
              <w:rPr>
                <w:b/>
              </w:rPr>
            </w:pPr>
            <w:r w:rsidRPr="001B72AB">
              <w:rPr>
                <w:b/>
              </w:rPr>
              <w:t>Planned Major Tasks</w:t>
            </w:r>
          </w:p>
        </w:tc>
        <w:tc>
          <w:tcPr>
            <w:tcW w:w="2000" w:type="dxa"/>
          </w:tcPr>
          <w:p w:rsidR="00CE093F" w:rsidRDefault="00CE093F" w:rsidP="0083592E">
            <w:pPr>
              <w:spacing w:line="276" w:lineRule="auto"/>
              <w:jc w:val="center"/>
            </w:pPr>
            <w:r>
              <w:t>Major components of literature review completed</w:t>
            </w:r>
            <w:r w:rsidR="00C0351B">
              <w:t>.</w:t>
            </w:r>
          </w:p>
        </w:tc>
        <w:tc>
          <w:tcPr>
            <w:tcW w:w="1874" w:type="dxa"/>
          </w:tcPr>
          <w:p w:rsidR="00CE093F" w:rsidRDefault="00C0351B" w:rsidP="0083592E">
            <w:pPr>
              <w:spacing w:line="276" w:lineRule="auto"/>
              <w:jc w:val="center"/>
            </w:pPr>
            <w:r>
              <w:t>1</w:t>
            </w:r>
            <w:r w:rsidRPr="00C0351B">
              <w:rPr>
                <w:vertAlign w:val="superscript"/>
              </w:rPr>
              <w:t>st</w:t>
            </w:r>
            <w:r>
              <w:t xml:space="preserve"> Half Year Platform can fly stably with payload.</w:t>
            </w:r>
          </w:p>
          <w:p w:rsidR="00C0351B" w:rsidRDefault="00C0351B" w:rsidP="0083592E">
            <w:pPr>
              <w:spacing w:line="276" w:lineRule="auto"/>
              <w:jc w:val="center"/>
            </w:pPr>
          </w:p>
          <w:p w:rsidR="00C0351B" w:rsidRDefault="00C0351B" w:rsidP="0083592E">
            <w:pPr>
              <w:spacing w:line="276" w:lineRule="auto"/>
              <w:jc w:val="center"/>
            </w:pPr>
            <w:r>
              <w:t>2</w:t>
            </w:r>
            <w:r w:rsidRPr="00C0351B">
              <w:rPr>
                <w:vertAlign w:val="superscript"/>
              </w:rPr>
              <w:t>nd</w:t>
            </w:r>
            <w:r>
              <w:t xml:space="preserve"> Half Year</w:t>
            </w:r>
          </w:p>
          <w:p w:rsidR="00C0351B" w:rsidRDefault="00C0351B" w:rsidP="0083592E">
            <w:pPr>
              <w:spacing w:line="276" w:lineRule="auto"/>
              <w:jc w:val="center"/>
            </w:pPr>
            <w:r>
              <w:t>Platform can negate the disturbances of near wall effect.</w:t>
            </w:r>
          </w:p>
        </w:tc>
        <w:tc>
          <w:tcPr>
            <w:tcW w:w="1875" w:type="dxa"/>
          </w:tcPr>
          <w:p w:rsidR="00CE093F" w:rsidRDefault="00A666A3" w:rsidP="0083592E">
            <w:pPr>
              <w:spacing w:line="360" w:lineRule="auto"/>
              <w:jc w:val="center"/>
            </w:pPr>
            <w:r>
              <w:t>1</w:t>
            </w:r>
            <w:r w:rsidRPr="00A666A3">
              <w:rPr>
                <w:vertAlign w:val="superscript"/>
              </w:rPr>
              <w:t>st</w:t>
            </w:r>
            <w:r>
              <w:t xml:space="preserve"> Half Year</w:t>
            </w:r>
          </w:p>
          <w:p w:rsidR="00A666A3" w:rsidRDefault="00A666A3" w:rsidP="0083592E">
            <w:pPr>
              <w:spacing w:line="360" w:lineRule="auto"/>
              <w:jc w:val="center"/>
            </w:pPr>
            <w:r>
              <w:t>Platform can restabilise itself after collisions</w:t>
            </w:r>
          </w:p>
          <w:p w:rsidR="001308CF" w:rsidRDefault="001308CF" w:rsidP="0083592E">
            <w:pPr>
              <w:spacing w:line="360" w:lineRule="auto"/>
              <w:jc w:val="center"/>
            </w:pPr>
          </w:p>
          <w:p w:rsidR="001308CF" w:rsidRDefault="001308CF" w:rsidP="0083592E">
            <w:pPr>
              <w:spacing w:line="360" w:lineRule="auto"/>
              <w:jc w:val="center"/>
            </w:pPr>
            <w:r>
              <w:t>2</w:t>
            </w:r>
            <w:r w:rsidRPr="001308CF">
              <w:rPr>
                <w:vertAlign w:val="superscript"/>
              </w:rPr>
              <w:t>nd</w:t>
            </w:r>
            <w:r>
              <w:t xml:space="preserve"> Half Year</w:t>
            </w:r>
          </w:p>
          <w:p w:rsidR="001308CF" w:rsidRDefault="001308CF" w:rsidP="0083592E">
            <w:pPr>
              <w:spacing w:line="360" w:lineRule="auto"/>
              <w:jc w:val="center"/>
            </w:pPr>
            <w:r>
              <w:t>Start providing sensing capabilities. Mapping etc</w:t>
            </w:r>
            <w:r w:rsidR="0004302C">
              <w:t>.</w:t>
            </w:r>
          </w:p>
        </w:tc>
        <w:tc>
          <w:tcPr>
            <w:tcW w:w="1875" w:type="dxa"/>
          </w:tcPr>
          <w:p w:rsidR="001308CF" w:rsidRDefault="001308CF" w:rsidP="0083592E">
            <w:pPr>
              <w:spacing w:line="360" w:lineRule="auto"/>
              <w:jc w:val="center"/>
            </w:pPr>
            <w:r>
              <w:t xml:space="preserve">Once the platform </w:t>
            </w:r>
            <w:r w:rsidR="009B19A7">
              <w:t>is built</w:t>
            </w:r>
            <w:r>
              <w:t xml:space="preserve"> and validated we can begin to focus on different applications and demo</w:t>
            </w:r>
            <w:r w:rsidR="009B19A7">
              <w:t>s</w:t>
            </w:r>
            <w:r>
              <w:t xml:space="preserve"> to various industry partners</w:t>
            </w:r>
            <w:r w:rsidR="0004302C">
              <w:t>.</w:t>
            </w:r>
          </w:p>
        </w:tc>
      </w:tr>
      <w:tr w:rsidR="00CE093F" w:rsidTr="001B72AB">
        <w:tc>
          <w:tcPr>
            <w:tcW w:w="1618" w:type="dxa"/>
          </w:tcPr>
          <w:p w:rsidR="00CE093F" w:rsidRPr="001B72AB" w:rsidRDefault="00CE093F" w:rsidP="0083592E">
            <w:pPr>
              <w:spacing w:line="276" w:lineRule="auto"/>
              <w:jc w:val="center"/>
              <w:rPr>
                <w:b/>
              </w:rPr>
            </w:pPr>
            <w:r w:rsidRPr="001B72AB">
              <w:rPr>
                <w:b/>
              </w:rPr>
              <w:t>Proposed Outputs</w:t>
            </w:r>
          </w:p>
        </w:tc>
        <w:tc>
          <w:tcPr>
            <w:tcW w:w="2000" w:type="dxa"/>
          </w:tcPr>
          <w:p w:rsidR="00CE093F" w:rsidRDefault="001308CF" w:rsidP="0083592E">
            <w:pPr>
              <w:spacing w:line="276" w:lineRule="auto"/>
              <w:jc w:val="center"/>
            </w:pPr>
            <w:r>
              <w:t>Publications surrounding the literature. Review papers of the technologies.</w:t>
            </w:r>
          </w:p>
        </w:tc>
        <w:tc>
          <w:tcPr>
            <w:tcW w:w="1874" w:type="dxa"/>
          </w:tcPr>
          <w:p w:rsidR="00CE093F" w:rsidRDefault="001308CF" w:rsidP="0083592E">
            <w:pPr>
              <w:spacing w:line="276" w:lineRule="auto"/>
              <w:jc w:val="center"/>
            </w:pPr>
            <w:r>
              <w:t>The initial configuration of the drone complete. Including all hardware.</w:t>
            </w:r>
            <w:r w:rsidR="00C46CF3">
              <w:t xml:space="preserve"> Provides potential for a Technology Demonstrator</w:t>
            </w:r>
          </w:p>
          <w:p w:rsidR="001308CF" w:rsidRDefault="001308CF" w:rsidP="0083592E">
            <w:pPr>
              <w:spacing w:line="276" w:lineRule="auto"/>
              <w:jc w:val="center"/>
            </w:pPr>
          </w:p>
          <w:p w:rsidR="001308CF" w:rsidRDefault="001308CF" w:rsidP="0083592E">
            <w:pPr>
              <w:spacing w:line="276" w:lineRule="auto"/>
              <w:jc w:val="center"/>
            </w:pPr>
            <w:r>
              <w:t xml:space="preserve">Publications surrounding the design, including the novel approach to the </w:t>
            </w:r>
            <w:r w:rsidR="0004302C">
              <w:t>configuration and control method</w:t>
            </w:r>
            <w:r>
              <w:t>.</w:t>
            </w:r>
          </w:p>
        </w:tc>
        <w:tc>
          <w:tcPr>
            <w:tcW w:w="1875" w:type="dxa"/>
          </w:tcPr>
          <w:p w:rsidR="00CE093F" w:rsidRDefault="00C46CF3" w:rsidP="0083592E">
            <w:pPr>
              <w:spacing w:line="360" w:lineRule="auto"/>
              <w:jc w:val="center"/>
            </w:pPr>
            <w:r>
              <w:t>A new novel platform that can handle the disturbances and collisions. Provides potential for a patent.</w:t>
            </w:r>
          </w:p>
          <w:p w:rsidR="00C46CF3" w:rsidRDefault="00C46CF3" w:rsidP="0083592E">
            <w:pPr>
              <w:spacing w:line="360" w:lineRule="auto"/>
              <w:jc w:val="center"/>
            </w:pPr>
          </w:p>
          <w:p w:rsidR="00C46CF3" w:rsidRDefault="00C46CF3" w:rsidP="0083592E">
            <w:pPr>
              <w:spacing w:line="360" w:lineRule="auto"/>
              <w:jc w:val="center"/>
            </w:pPr>
            <w:r>
              <w:t xml:space="preserve">Publications around the </w:t>
            </w:r>
            <w:r w:rsidR="00506275">
              <w:t xml:space="preserve">advanced </w:t>
            </w:r>
            <w:r>
              <w:t>control systems.</w:t>
            </w:r>
          </w:p>
          <w:p w:rsidR="00265DB8" w:rsidRDefault="00265DB8" w:rsidP="0083592E">
            <w:pPr>
              <w:spacing w:line="360" w:lineRule="auto"/>
              <w:jc w:val="center"/>
            </w:pPr>
          </w:p>
          <w:p w:rsidR="00265DB8" w:rsidRDefault="00265DB8" w:rsidP="0083592E">
            <w:pPr>
              <w:spacing w:line="360" w:lineRule="auto"/>
              <w:jc w:val="center"/>
            </w:pPr>
            <w:r>
              <w:t>Masters project completed.</w:t>
            </w:r>
          </w:p>
        </w:tc>
        <w:tc>
          <w:tcPr>
            <w:tcW w:w="1875" w:type="dxa"/>
          </w:tcPr>
          <w:p w:rsidR="00CE093F" w:rsidRDefault="00F070A7" w:rsidP="0083592E">
            <w:pPr>
              <w:spacing w:line="360" w:lineRule="auto"/>
              <w:jc w:val="center"/>
            </w:pPr>
            <w:r>
              <w:t>New novel applications for aerial pla</w:t>
            </w:r>
            <w:r w:rsidR="00154DF8">
              <w:t>tforms</w:t>
            </w:r>
            <w:r>
              <w:t xml:space="preserve"> </w:t>
            </w:r>
            <w:r w:rsidR="00154DF8">
              <w:t>c</w:t>
            </w:r>
            <w:r>
              <w:t>ould provide partnerships with industry.</w:t>
            </w:r>
            <w:r>
              <w:br/>
            </w:r>
            <w:r>
              <w:br/>
              <w:t>Publications based around the novel use of the aerial platform.</w:t>
            </w:r>
          </w:p>
        </w:tc>
      </w:tr>
    </w:tbl>
    <w:p w:rsidR="002001BF" w:rsidRPr="00CF284A" w:rsidRDefault="002001BF" w:rsidP="0083592E">
      <w:pPr>
        <w:spacing w:line="360" w:lineRule="auto"/>
        <w:rPr>
          <w:rFonts w:ascii="Arial" w:eastAsia="Arial" w:hAnsi="Arial" w:cs="Arial"/>
          <w:sz w:val="20"/>
          <w:szCs w:val="20"/>
        </w:rPr>
      </w:pPr>
    </w:p>
    <w:p w:rsidR="005957FA" w:rsidRDefault="005957FA" w:rsidP="0083592E">
      <w:pPr>
        <w:pStyle w:val="Heading2"/>
        <w:spacing w:line="360" w:lineRule="auto"/>
      </w:pPr>
      <w:r>
        <w:lastRenderedPageBreak/>
        <w:t>Team Experience</w:t>
      </w:r>
    </w:p>
    <w:p w:rsidR="005957FA" w:rsidRPr="00F070A7" w:rsidRDefault="005957FA" w:rsidP="0083592E">
      <w:pPr>
        <w:spacing w:line="360" w:lineRule="auto"/>
      </w:pPr>
      <w:r w:rsidRPr="006268C9">
        <w:t xml:space="preserve">The proposed team is a </w:t>
      </w:r>
      <w:r>
        <w:t xml:space="preserve">joint </w:t>
      </w:r>
      <w:r w:rsidRPr="006268C9">
        <w:t>collaboration between South Africa’s Council of Scientific and Industrial Research (CSIR) as well as The University of Stellenbosch (US).</w:t>
      </w:r>
    </w:p>
    <w:p w:rsidR="005957FA" w:rsidRDefault="005957FA" w:rsidP="0083592E">
      <w:pPr>
        <w:pStyle w:val="Heading3"/>
        <w:spacing w:line="360" w:lineRule="auto"/>
      </w:pPr>
      <w:r>
        <w:t>CSIR ~ Mechatronics and Micro Manufacturing (MMM)</w:t>
      </w:r>
    </w:p>
    <w:p w:rsidR="00F070A7" w:rsidRDefault="005957FA" w:rsidP="0083592E">
      <w:pPr>
        <w:spacing w:line="360" w:lineRule="auto"/>
      </w:pPr>
      <w:r w:rsidRPr="00F30803">
        <w:t>The Mechatronics team is dedicated to the design of autonomous robotic systems, as well as a variety of different electronic devices. The MMM team is also responsible for</w:t>
      </w:r>
      <w:r w:rsidR="00F857C7">
        <w:t xml:space="preserve"> some of</w:t>
      </w:r>
      <w:r w:rsidRPr="00F30803">
        <w:t xml:space="preserve"> the innovations behind mining technologies at the CSIR.</w:t>
      </w:r>
    </w:p>
    <w:p w:rsidR="005957FA" w:rsidRDefault="00C32A6A" w:rsidP="0083592E">
      <w:pPr>
        <w:spacing w:line="360" w:lineRule="auto"/>
      </w:pPr>
      <w:r>
        <w:t>The team has</w:t>
      </w:r>
      <w:r w:rsidR="005957FA" w:rsidRPr="00F30803">
        <w:t xml:space="preserve"> existing expertise in image processing, communications, electronic and mechanical design and embedded software.</w:t>
      </w:r>
    </w:p>
    <w:p w:rsidR="00F070A7" w:rsidRPr="00F30803" w:rsidRDefault="00F070A7" w:rsidP="0083592E">
      <w:pPr>
        <w:spacing w:line="360" w:lineRule="auto"/>
        <w:rPr>
          <w:sz w:val="20"/>
        </w:rPr>
      </w:pPr>
    </w:p>
    <w:p w:rsidR="005957FA" w:rsidRDefault="005957FA" w:rsidP="0083592E">
      <w:pPr>
        <w:pStyle w:val="Heading3"/>
        <w:spacing w:line="360" w:lineRule="auto"/>
      </w:pPr>
      <w:r>
        <w:t>US ~ Electronics Systems laboratory (ESL)</w:t>
      </w:r>
    </w:p>
    <w:p w:rsidR="005957FA" w:rsidRPr="001A73D5" w:rsidRDefault="005957FA" w:rsidP="0083592E">
      <w:pPr>
        <w:spacing w:line="360" w:lineRule="auto"/>
      </w:pPr>
      <w:r>
        <w:t xml:space="preserve">The University of Stellenbosch is renowned for having one of the top engineering programs in the country. </w:t>
      </w:r>
      <w:r w:rsidRPr="00F30803">
        <w:t xml:space="preserve">The ESL </w:t>
      </w:r>
      <w:r>
        <w:t>group</w:t>
      </w:r>
      <w:r w:rsidRPr="00F30803">
        <w:t xml:space="preserve"> specializes in both the design and control of aircraft, both fixed wing and rotary.</w:t>
      </w:r>
      <w:r>
        <w:t xml:space="preserve"> More information can be seen at:</w:t>
      </w:r>
      <w:r w:rsidRPr="00F30803">
        <w:t xml:space="preserve"> </w:t>
      </w:r>
      <w:hyperlink r:id="rId10" w:history="1">
        <w:r w:rsidRPr="003F6CF9">
          <w:rPr>
            <w:rStyle w:val="Hyperlink"/>
            <w:sz w:val="20"/>
          </w:rPr>
          <w:t>http://www.esl.sun.ac.za/wp/</w:t>
        </w:r>
      </w:hyperlink>
      <w:r>
        <w:t xml:space="preserve"> </w:t>
      </w:r>
    </w:p>
    <w:p w:rsidR="005957FA" w:rsidRDefault="005957FA" w:rsidP="0083592E">
      <w:pPr>
        <w:pStyle w:val="Heading3"/>
        <w:spacing w:line="360" w:lineRule="auto"/>
      </w:pPr>
      <w:r>
        <w:t>Team Members</w:t>
      </w:r>
    </w:p>
    <w:p w:rsidR="005957FA" w:rsidRPr="00770F8E" w:rsidRDefault="005957FA" w:rsidP="0083592E">
      <w:pPr>
        <w:spacing w:line="360" w:lineRule="auto"/>
        <w:rPr>
          <w:rStyle w:val="SubtleEmphasis"/>
        </w:rPr>
      </w:pPr>
      <w:r w:rsidRPr="00770F8E">
        <w:rPr>
          <w:rStyle w:val="SubtleEmphasis"/>
        </w:rPr>
        <w:t>Please find attached the CV’s of the individuals mentioned below.</w:t>
      </w:r>
    </w:p>
    <w:p w:rsidR="005957FA" w:rsidRPr="00A42B88" w:rsidRDefault="005957FA" w:rsidP="0083592E">
      <w:pPr>
        <w:pStyle w:val="Heading4"/>
        <w:spacing w:line="360" w:lineRule="auto"/>
      </w:pPr>
      <w:r>
        <w:t>CSIR</w:t>
      </w:r>
    </w:p>
    <w:p w:rsidR="002001BF" w:rsidRPr="006B21F3" w:rsidRDefault="005957FA" w:rsidP="0083592E">
      <w:pPr>
        <w:spacing w:line="360" w:lineRule="auto"/>
      </w:pPr>
      <w:r w:rsidRPr="006B21F3">
        <w:t>Angus Steele</w:t>
      </w:r>
      <w:r>
        <w:t xml:space="preserve"> – Mechatronic engineer with experience in electronic design and robotics. Currently conducting a master’s research </w:t>
      </w:r>
      <w:r w:rsidR="004B32E8">
        <w:t>project on the development of a</w:t>
      </w:r>
      <w:r>
        <w:t xml:space="preserve"> close quarter, explosion protected, aerial robot.</w:t>
      </w:r>
      <w:r w:rsidR="000930C9">
        <w:t xml:space="preserve"> Will be responsible for the development of the system</w:t>
      </w:r>
      <w:r w:rsidR="004B32E8">
        <w:t>.</w:t>
      </w:r>
    </w:p>
    <w:p w:rsidR="005957FA" w:rsidRDefault="002001BF" w:rsidP="0083592E">
      <w:pPr>
        <w:spacing w:line="360" w:lineRule="auto"/>
      </w:pPr>
      <w:r>
        <w:t>Dawid Oosthuizen – Senior Design engineer at CSIR and proposed supervisor for the project. Dawid has a Masters d</w:t>
      </w:r>
      <w:r w:rsidR="00F070A7">
        <w:t>egree in engineering management as well as extensive experience in software and electronic design.</w:t>
      </w:r>
      <w:r w:rsidR="000930C9">
        <w:t xml:space="preserve"> Will help with technical advice and project management.</w:t>
      </w:r>
    </w:p>
    <w:p w:rsidR="005957FA" w:rsidRDefault="005957FA" w:rsidP="0083592E">
      <w:pPr>
        <w:pStyle w:val="Heading4"/>
        <w:spacing w:line="360" w:lineRule="auto"/>
      </w:pPr>
      <w:r>
        <w:t>University of Stellenbosch</w:t>
      </w:r>
      <w:r>
        <w:tab/>
      </w:r>
      <w:r>
        <w:tab/>
      </w:r>
    </w:p>
    <w:p w:rsidR="009D2FE1" w:rsidRPr="00547BD8" w:rsidRDefault="00770F8E" w:rsidP="0083592E">
      <w:pPr>
        <w:spacing w:line="360" w:lineRule="auto"/>
      </w:pPr>
      <w:r>
        <w:t>Johann</w:t>
      </w:r>
      <w:r w:rsidR="005957FA" w:rsidRPr="006B21F3">
        <w:t xml:space="preserve"> Treurnicht</w:t>
      </w:r>
      <w:r w:rsidR="005957FA">
        <w:t xml:space="preserve"> – Electronic and control systems engineer with a background in aerospace design. Currently a lecturer in control systems and is doing PhD research in quadrotor aerodynamics.</w:t>
      </w:r>
      <w:r w:rsidR="000930C9">
        <w:t xml:space="preserve"> As Angus’s supervisor Johann will be assisting with the platform development.</w:t>
      </w:r>
    </w:p>
    <w:p w:rsidR="009D2FE1" w:rsidRPr="00CF284A" w:rsidRDefault="009D2FE1" w:rsidP="0083592E">
      <w:pPr>
        <w:pStyle w:val="Heading1"/>
        <w:spacing w:line="360" w:lineRule="auto"/>
      </w:pPr>
      <w:bookmarkStart w:id="0" w:name="Budget"/>
      <w:bookmarkStart w:id="1" w:name="_bookmark12"/>
      <w:bookmarkEnd w:id="0"/>
      <w:bookmarkEnd w:id="1"/>
      <w:r w:rsidRPr="00CF284A">
        <w:lastRenderedPageBreak/>
        <w:t>Budget</w:t>
      </w:r>
    </w:p>
    <w:p w:rsidR="00BD5F99" w:rsidRDefault="00770F8E" w:rsidP="0083592E">
      <w:pPr>
        <w:spacing w:line="360" w:lineRule="auto"/>
        <w:rPr>
          <w:rFonts w:eastAsia="Arial"/>
        </w:rPr>
      </w:pPr>
      <w:r>
        <w:rPr>
          <w:rFonts w:eastAsia="Arial"/>
        </w:rPr>
        <w:t xml:space="preserve">The main components of the budget will be </w:t>
      </w:r>
      <w:r w:rsidR="00BD5F99">
        <w:rPr>
          <w:rFonts w:eastAsia="Arial"/>
        </w:rPr>
        <w:t>HR costs around the development of the system. This also includes travelling to and from Stellenbosch to utilise their facilities and knowledge.</w:t>
      </w:r>
    </w:p>
    <w:p w:rsidR="00265DB8" w:rsidRDefault="00BD5F99" w:rsidP="0083592E">
      <w:pPr>
        <w:spacing w:line="360" w:lineRule="auto"/>
        <w:rPr>
          <w:rFonts w:eastAsia="Arial"/>
        </w:rPr>
      </w:pPr>
      <w:r>
        <w:rPr>
          <w:rFonts w:eastAsia="Arial"/>
        </w:rPr>
        <w:t xml:space="preserve">There will also be conferences that will be beneficial to attend as it may help gather an understanding of concepts and provides a platform to </w:t>
      </w:r>
      <w:r w:rsidR="002D72A1">
        <w:rPr>
          <w:rFonts w:eastAsia="Arial"/>
        </w:rPr>
        <w:t>demonstrate the work we are doing.</w:t>
      </w:r>
    </w:p>
    <w:p w:rsidR="00E5716C" w:rsidRDefault="00E5716C" w:rsidP="0083592E">
      <w:pPr>
        <w:spacing w:line="360" w:lineRule="auto"/>
        <w:rPr>
          <w:rFonts w:eastAsia="Arial"/>
        </w:rPr>
      </w:pPr>
      <w:r>
        <w:rPr>
          <w:rFonts w:eastAsia="Arial"/>
        </w:rPr>
        <w:t xml:space="preserve">The first year </w:t>
      </w:r>
      <w:r w:rsidR="00634637">
        <w:rPr>
          <w:rFonts w:eastAsia="Arial"/>
        </w:rPr>
        <w:t xml:space="preserve">of YREF funding </w:t>
      </w:r>
      <w:r>
        <w:rPr>
          <w:rFonts w:eastAsia="Arial"/>
        </w:rPr>
        <w:t>will</w:t>
      </w:r>
      <w:r w:rsidR="00634637">
        <w:rPr>
          <w:rFonts w:eastAsia="Arial"/>
        </w:rPr>
        <w:t xml:space="preserve"> include</w:t>
      </w:r>
      <w:r>
        <w:rPr>
          <w:rFonts w:eastAsia="Arial"/>
        </w:rPr>
        <w:t xml:space="preserve"> running costs based around procurement of the system parts. </w:t>
      </w:r>
      <w:r w:rsidR="00B77E30">
        <w:rPr>
          <w:rFonts w:eastAsia="Arial"/>
        </w:rPr>
        <w:t>Including all of the components required for flight</w:t>
      </w:r>
    </w:p>
    <w:p w:rsidR="00E5716C" w:rsidRDefault="00E5716C" w:rsidP="0083592E">
      <w:pPr>
        <w:spacing w:line="360" w:lineRule="auto"/>
        <w:rPr>
          <w:rFonts w:eastAsia="Arial"/>
        </w:rPr>
      </w:pPr>
      <w:r>
        <w:rPr>
          <w:rFonts w:eastAsia="Arial"/>
        </w:rPr>
        <w:t>The second year will include some procurement</w:t>
      </w:r>
      <w:r w:rsidR="00B77E30">
        <w:rPr>
          <w:rFonts w:eastAsia="Arial"/>
        </w:rPr>
        <w:t xml:space="preserve"> of additional sensing modules that are needed.</w:t>
      </w:r>
    </w:p>
    <w:p w:rsidR="0078111F" w:rsidRDefault="009379CD" w:rsidP="0083592E">
      <w:pPr>
        <w:spacing w:line="360" w:lineRule="auto"/>
        <w:rPr>
          <w:rFonts w:eastAsia="Arial"/>
        </w:rPr>
      </w:pPr>
      <w:r>
        <w:rPr>
          <w:rFonts w:eastAsia="Arial"/>
        </w:rPr>
        <w:t>The third year</w:t>
      </w:r>
      <w:r w:rsidR="00B77E30">
        <w:rPr>
          <w:rFonts w:eastAsia="Arial"/>
        </w:rPr>
        <w:t xml:space="preserve"> we will be exploring various application options, so different sensor</w:t>
      </w:r>
      <w:r w:rsidR="0078111F">
        <w:rPr>
          <w:rFonts w:eastAsia="Arial"/>
        </w:rPr>
        <w:t xml:space="preserve"> packs will need to be pur</w:t>
      </w:r>
      <w:r w:rsidR="00C53593">
        <w:rPr>
          <w:rFonts w:eastAsia="Arial"/>
        </w:rPr>
        <w:t>chased to explore these options</w:t>
      </w:r>
    </w:p>
    <w:tbl>
      <w:tblPr>
        <w:tblStyle w:val="TableGrid"/>
        <w:tblW w:w="0" w:type="auto"/>
        <w:tblLook w:val="04A0" w:firstRow="1" w:lastRow="0" w:firstColumn="1" w:lastColumn="0" w:noHBand="0" w:noVBand="1"/>
      </w:tblPr>
      <w:tblGrid>
        <w:gridCol w:w="1242"/>
        <w:gridCol w:w="4919"/>
        <w:gridCol w:w="3081"/>
      </w:tblGrid>
      <w:tr w:rsidR="00C32A6A" w:rsidTr="0078111F">
        <w:tc>
          <w:tcPr>
            <w:tcW w:w="1242" w:type="dxa"/>
          </w:tcPr>
          <w:p w:rsidR="00C32A6A" w:rsidRDefault="00C32A6A" w:rsidP="0083592E">
            <w:pPr>
              <w:spacing w:line="360" w:lineRule="auto"/>
              <w:rPr>
                <w:rFonts w:eastAsia="Arial"/>
              </w:rPr>
            </w:pPr>
            <w:r>
              <w:rPr>
                <w:rFonts w:eastAsia="Arial"/>
              </w:rPr>
              <w:t>WP1</w:t>
            </w:r>
          </w:p>
        </w:tc>
        <w:tc>
          <w:tcPr>
            <w:tcW w:w="4919" w:type="dxa"/>
          </w:tcPr>
          <w:p w:rsidR="00C32A6A" w:rsidRDefault="00C32A6A" w:rsidP="0083592E">
            <w:pPr>
              <w:spacing w:line="360" w:lineRule="auto"/>
              <w:rPr>
                <w:rFonts w:eastAsia="Arial"/>
              </w:rPr>
            </w:pPr>
            <w:r>
              <w:rPr>
                <w:rFonts w:eastAsia="Arial"/>
              </w:rPr>
              <w:t>Not funded by the YREF Grant</w:t>
            </w:r>
          </w:p>
        </w:tc>
        <w:tc>
          <w:tcPr>
            <w:tcW w:w="3081" w:type="dxa"/>
          </w:tcPr>
          <w:p w:rsidR="00C32A6A" w:rsidRDefault="00C32A6A" w:rsidP="0083592E">
            <w:pPr>
              <w:spacing w:line="360" w:lineRule="auto"/>
              <w:rPr>
                <w:rFonts w:eastAsia="Arial"/>
              </w:rPr>
            </w:pPr>
          </w:p>
        </w:tc>
      </w:tr>
      <w:tr w:rsidR="0078111F" w:rsidTr="0078111F">
        <w:tc>
          <w:tcPr>
            <w:tcW w:w="1242" w:type="dxa"/>
          </w:tcPr>
          <w:p w:rsidR="0078111F" w:rsidRDefault="0078111F" w:rsidP="0083592E">
            <w:pPr>
              <w:spacing w:line="360" w:lineRule="auto"/>
              <w:rPr>
                <w:rFonts w:eastAsia="Arial"/>
              </w:rPr>
            </w:pPr>
            <w:r>
              <w:rPr>
                <w:rFonts w:eastAsia="Arial"/>
              </w:rPr>
              <w:t>WP2</w:t>
            </w:r>
          </w:p>
        </w:tc>
        <w:tc>
          <w:tcPr>
            <w:tcW w:w="4919" w:type="dxa"/>
          </w:tcPr>
          <w:p w:rsidR="0078111F" w:rsidRDefault="0078111F" w:rsidP="0083592E">
            <w:pPr>
              <w:spacing w:line="360" w:lineRule="auto"/>
              <w:rPr>
                <w:rFonts w:eastAsia="Arial"/>
              </w:rPr>
            </w:pPr>
            <w:r>
              <w:rPr>
                <w:rFonts w:eastAsia="Arial"/>
              </w:rPr>
              <w:t>HR Costs</w:t>
            </w:r>
          </w:p>
          <w:p w:rsidR="0078111F" w:rsidRDefault="0078111F" w:rsidP="0083592E">
            <w:pPr>
              <w:spacing w:line="360" w:lineRule="auto"/>
              <w:rPr>
                <w:rFonts w:eastAsia="Arial"/>
              </w:rPr>
            </w:pPr>
            <w:r>
              <w:rPr>
                <w:rFonts w:eastAsia="Arial"/>
              </w:rPr>
              <w:t>Travelling and conferences</w:t>
            </w:r>
          </w:p>
          <w:p w:rsidR="0078111F" w:rsidRDefault="00846D65" w:rsidP="0083592E">
            <w:pPr>
              <w:spacing w:line="360" w:lineRule="auto"/>
              <w:rPr>
                <w:rFonts w:eastAsia="Arial"/>
              </w:rPr>
            </w:pPr>
            <w:r>
              <w:rPr>
                <w:rFonts w:eastAsia="Arial"/>
              </w:rPr>
              <w:t>Procurement</w:t>
            </w:r>
          </w:p>
        </w:tc>
        <w:tc>
          <w:tcPr>
            <w:tcW w:w="3081" w:type="dxa"/>
          </w:tcPr>
          <w:p w:rsidR="0078111F" w:rsidRDefault="00846D65" w:rsidP="0083592E">
            <w:pPr>
              <w:spacing w:line="360" w:lineRule="auto"/>
              <w:rPr>
                <w:rFonts w:eastAsia="Arial"/>
              </w:rPr>
            </w:pPr>
            <w:r>
              <w:rPr>
                <w:rFonts w:eastAsia="Arial"/>
              </w:rPr>
              <w:t>R1</w:t>
            </w:r>
            <w:r w:rsidR="00974178">
              <w:rPr>
                <w:rFonts w:eastAsia="Arial"/>
              </w:rPr>
              <w:t>5</w:t>
            </w:r>
            <w:r>
              <w:rPr>
                <w:rFonts w:eastAsia="Arial"/>
              </w:rPr>
              <w:t>0 000</w:t>
            </w:r>
          </w:p>
          <w:p w:rsidR="00846D65" w:rsidRDefault="00846D65" w:rsidP="0083592E">
            <w:pPr>
              <w:spacing w:line="360" w:lineRule="auto"/>
              <w:rPr>
                <w:rFonts w:eastAsia="Arial"/>
              </w:rPr>
            </w:pPr>
            <w:r>
              <w:rPr>
                <w:rFonts w:eastAsia="Arial"/>
              </w:rPr>
              <w:t>R</w:t>
            </w:r>
            <w:r w:rsidR="00974178">
              <w:rPr>
                <w:rFonts w:eastAsia="Arial"/>
              </w:rPr>
              <w:t>2</w:t>
            </w:r>
            <w:r>
              <w:rPr>
                <w:rFonts w:eastAsia="Arial"/>
              </w:rPr>
              <w:t>0 000</w:t>
            </w:r>
          </w:p>
          <w:p w:rsidR="00846D65" w:rsidRDefault="00974178" w:rsidP="0083592E">
            <w:pPr>
              <w:spacing w:line="360" w:lineRule="auto"/>
              <w:rPr>
                <w:rFonts w:eastAsia="Arial"/>
              </w:rPr>
            </w:pPr>
            <w:r>
              <w:rPr>
                <w:rFonts w:eastAsia="Arial"/>
              </w:rPr>
              <w:t>R3</w:t>
            </w:r>
            <w:r w:rsidR="00846D65">
              <w:rPr>
                <w:rFonts w:eastAsia="Arial"/>
              </w:rPr>
              <w:t>0 000</w:t>
            </w:r>
          </w:p>
        </w:tc>
      </w:tr>
      <w:tr w:rsidR="00974178" w:rsidTr="0078111F">
        <w:tc>
          <w:tcPr>
            <w:tcW w:w="1242" w:type="dxa"/>
          </w:tcPr>
          <w:p w:rsidR="00974178" w:rsidRDefault="00974178" w:rsidP="0083592E">
            <w:pPr>
              <w:spacing w:line="360" w:lineRule="auto"/>
              <w:rPr>
                <w:rFonts w:eastAsia="Arial"/>
              </w:rPr>
            </w:pPr>
            <w:r>
              <w:rPr>
                <w:rFonts w:eastAsia="Arial"/>
              </w:rPr>
              <w:t>WP3</w:t>
            </w:r>
          </w:p>
        </w:tc>
        <w:tc>
          <w:tcPr>
            <w:tcW w:w="4919" w:type="dxa"/>
          </w:tcPr>
          <w:p w:rsidR="00974178" w:rsidRDefault="00974178" w:rsidP="0083592E">
            <w:pPr>
              <w:spacing w:line="360" w:lineRule="auto"/>
              <w:rPr>
                <w:rFonts w:eastAsia="Arial"/>
              </w:rPr>
            </w:pPr>
            <w:r>
              <w:rPr>
                <w:rFonts w:eastAsia="Arial"/>
              </w:rPr>
              <w:t>HR Costs</w:t>
            </w:r>
          </w:p>
          <w:p w:rsidR="00974178" w:rsidRDefault="00974178" w:rsidP="0083592E">
            <w:pPr>
              <w:spacing w:line="360" w:lineRule="auto"/>
              <w:rPr>
                <w:rFonts w:eastAsia="Arial"/>
              </w:rPr>
            </w:pPr>
            <w:r>
              <w:rPr>
                <w:rFonts w:eastAsia="Arial"/>
              </w:rPr>
              <w:t>Travelling and conferences</w:t>
            </w:r>
          </w:p>
          <w:p w:rsidR="00974178" w:rsidRDefault="00974178" w:rsidP="0083592E">
            <w:pPr>
              <w:spacing w:line="360" w:lineRule="auto"/>
              <w:rPr>
                <w:rFonts w:eastAsia="Arial"/>
              </w:rPr>
            </w:pPr>
            <w:r>
              <w:rPr>
                <w:rFonts w:eastAsia="Arial"/>
              </w:rPr>
              <w:t>Procurement</w:t>
            </w:r>
          </w:p>
        </w:tc>
        <w:tc>
          <w:tcPr>
            <w:tcW w:w="3081" w:type="dxa"/>
          </w:tcPr>
          <w:p w:rsidR="00974178" w:rsidRDefault="00974178" w:rsidP="0083592E">
            <w:pPr>
              <w:spacing w:line="360" w:lineRule="auto"/>
              <w:rPr>
                <w:rFonts w:eastAsia="Arial"/>
              </w:rPr>
            </w:pPr>
            <w:r>
              <w:rPr>
                <w:rFonts w:eastAsia="Arial"/>
              </w:rPr>
              <w:t>R160 000</w:t>
            </w:r>
          </w:p>
          <w:p w:rsidR="00974178" w:rsidRDefault="00974178" w:rsidP="0083592E">
            <w:pPr>
              <w:spacing w:line="360" w:lineRule="auto"/>
              <w:rPr>
                <w:rFonts w:eastAsia="Arial"/>
              </w:rPr>
            </w:pPr>
            <w:r>
              <w:rPr>
                <w:rFonts w:eastAsia="Arial"/>
              </w:rPr>
              <w:t>R25 000</w:t>
            </w:r>
          </w:p>
          <w:p w:rsidR="00974178" w:rsidRDefault="00974178" w:rsidP="0083592E">
            <w:pPr>
              <w:spacing w:line="360" w:lineRule="auto"/>
              <w:rPr>
                <w:rFonts w:eastAsia="Arial"/>
              </w:rPr>
            </w:pPr>
            <w:r>
              <w:rPr>
                <w:rFonts w:eastAsia="Arial"/>
              </w:rPr>
              <w:t>R15 000</w:t>
            </w:r>
          </w:p>
        </w:tc>
      </w:tr>
      <w:tr w:rsidR="00974178" w:rsidTr="0078111F">
        <w:tc>
          <w:tcPr>
            <w:tcW w:w="1242" w:type="dxa"/>
          </w:tcPr>
          <w:p w:rsidR="00974178" w:rsidRDefault="00974178" w:rsidP="0083592E">
            <w:pPr>
              <w:spacing w:line="360" w:lineRule="auto"/>
              <w:rPr>
                <w:rFonts w:eastAsia="Arial"/>
              </w:rPr>
            </w:pPr>
            <w:r>
              <w:rPr>
                <w:rFonts w:eastAsia="Arial"/>
              </w:rPr>
              <w:t>WP4</w:t>
            </w:r>
          </w:p>
        </w:tc>
        <w:tc>
          <w:tcPr>
            <w:tcW w:w="4919" w:type="dxa"/>
          </w:tcPr>
          <w:p w:rsidR="00974178" w:rsidRDefault="00974178" w:rsidP="0083592E">
            <w:pPr>
              <w:spacing w:line="360" w:lineRule="auto"/>
              <w:rPr>
                <w:rFonts w:eastAsia="Arial"/>
              </w:rPr>
            </w:pPr>
            <w:r>
              <w:rPr>
                <w:rFonts w:eastAsia="Arial"/>
              </w:rPr>
              <w:t>HR Costs</w:t>
            </w:r>
          </w:p>
          <w:p w:rsidR="00974178" w:rsidRDefault="00974178" w:rsidP="0083592E">
            <w:pPr>
              <w:spacing w:line="360" w:lineRule="auto"/>
              <w:rPr>
                <w:rFonts w:eastAsia="Arial"/>
              </w:rPr>
            </w:pPr>
            <w:r>
              <w:rPr>
                <w:rFonts w:eastAsia="Arial"/>
              </w:rPr>
              <w:t>Travelling and conferences</w:t>
            </w:r>
          </w:p>
          <w:p w:rsidR="00974178" w:rsidRDefault="00974178" w:rsidP="0083592E">
            <w:pPr>
              <w:spacing w:line="360" w:lineRule="auto"/>
              <w:rPr>
                <w:rFonts w:eastAsia="Arial"/>
              </w:rPr>
            </w:pPr>
            <w:r>
              <w:rPr>
                <w:rFonts w:eastAsia="Arial"/>
              </w:rPr>
              <w:t>Procurement</w:t>
            </w:r>
          </w:p>
        </w:tc>
        <w:tc>
          <w:tcPr>
            <w:tcW w:w="3081" w:type="dxa"/>
          </w:tcPr>
          <w:p w:rsidR="00974178" w:rsidRDefault="00974178" w:rsidP="0083592E">
            <w:pPr>
              <w:spacing w:line="360" w:lineRule="auto"/>
              <w:rPr>
                <w:rFonts w:eastAsia="Arial"/>
              </w:rPr>
            </w:pPr>
            <w:r>
              <w:rPr>
                <w:rFonts w:eastAsia="Arial"/>
              </w:rPr>
              <w:t>R150 000</w:t>
            </w:r>
          </w:p>
          <w:p w:rsidR="00974178" w:rsidRDefault="00974178" w:rsidP="0083592E">
            <w:pPr>
              <w:spacing w:line="360" w:lineRule="auto"/>
              <w:rPr>
                <w:rFonts w:eastAsia="Arial"/>
              </w:rPr>
            </w:pPr>
            <w:r>
              <w:rPr>
                <w:rFonts w:eastAsia="Arial"/>
              </w:rPr>
              <w:t>R20 000</w:t>
            </w:r>
          </w:p>
          <w:p w:rsidR="00974178" w:rsidRDefault="00974178" w:rsidP="0083592E">
            <w:pPr>
              <w:spacing w:line="360" w:lineRule="auto"/>
              <w:rPr>
                <w:rFonts w:eastAsia="Arial"/>
              </w:rPr>
            </w:pPr>
            <w:r>
              <w:rPr>
                <w:rFonts w:eastAsia="Arial"/>
              </w:rPr>
              <w:t>R30 000</w:t>
            </w:r>
          </w:p>
        </w:tc>
      </w:tr>
    </w:tbl>
    <w:p w:rsidR="002D72A1" w:rsidRDefault="002D72A1" w:rsidP="0083592E">
      <w:pPr>
        <w:spacing w:line="360" w:lineRule="auto"/>
        <w:rPr>
          <w:rFonts w:eastAsia="Arial"/>
        </w:rPr>
      </w:pPr>
    </w:p>
    <w:p w:rsidR="00C81091" w:rsidRDefault="00C81091" w:rsidP="0083592E">
      <w:pPr>
        <w:spacing w:line="360" w:lineRule="auto"/>
        <w:rPr>
          <w:rFonts w:eastAsia="Arial"/>
        </w:rPr>
      </w:pPr>
      <w:r>
        <w:rPr>
          <w:rFonts w:eastAsia="Arial"/>
        </w:rPr>
        <w:t xml:space="preserve">On acceptance of the YREF grant, MSM has agreed to co-fund the project to the value of R150 000. This will be used to increase amount of HR </w:t>
      </w:r>
      <w:r w:rsidR="007921C4">
        <w:rPr>
          <w:rFonts w:eastAsia="Arial"/>
        </w:rPr>
        <w:t>resources</w:t>
      </w:r>
      <w:r>
        <w:rPr>
          <w:rFonts w:eastAsia="Arial"/>
        </w:rPr>
        <w:t xml:space="preserve"> allocated to the project.</w:t>
      </w:r>
    </w:p>
    <w:p w:rsidR="009D2FE1" w:rsidRPr="006B46CF" w:rsidRDefault="009D2FE1" w:rsidP="0083592E">
      <w:pPr>
        <w:pStyle w:val="Heading1"/>
        <w:spacing w:line="360" w:lineRule="auto"/>
      </w:pPr>
      <w:bookmarkStart w:id="2" w:name="Outputs"/>
      <w:bookmarkStart w:id="3" w:name="_bookmark13"/>
      <w:bookmarkEnd w:id="2"/>
      <w:bookmarkEnd w:id="3"/>
      <w:r w:rsidRPr="00CF284A">
        <w:t>Outputs</w:t>
      </w:r>
    </w:p>
    <w:p w:rsidR="005A37FE" w:rsidRDefault="00B54402" w:rsidP="0083592E">
      <w:pPr>
        <w:spacing w:line="360" w:lineRule="auto"/>
        <w:jc w:val="both"/>
        <w:rPr>
          <w:rFonts w:eastAsia="Arial"/>
        </w:rPr>
      </w:pPr>
      <w:r>
        <w:rPr>
          <w:rFonts w:eastAsia="Arial"/>
        </w:rPr>
        <w:t xml:space="preserve">The research will include various aspects of aerial platforms that have not been tackled before. This opens up potential for </w:t>
      </w:r>
      <w:r w:rsidR="001C22F9">
        <w:rPr>
          <w:rFonts w:eastAsia="Arial"/>
        </w:rPr>
        <w:t xml:space="preserve">journal </w:t>
      </w:r>
      <w:r w:rsidR="00891673">
        <w:rPr>
          <w:rFonts w:eastAsia="Arial"/>
        </w:rPr>
        <w:t xml:space="preserve">articles and conference papers. </w:t>
      </w:r>
      <w:r w:rsidR="005A37FE">
        <w:rPr>
          <w:rFonts w:eastAsia="Arial"/>
        </w:rPr>
        <w:t xml:space="preserve"> The topics of which will include:</w:t>
      </w:r>
    </w:p>
    <w:p w:rsidR="00FB12E4" w:rsidRPr="00FB12E4" w:rsidRDefault="00FB12E4" w:rsidP="0083592E">
      <w:pPr>
        <w:pStyle w:val="ListParagraph"/>
        <w:numPr>
          <w:ilvl w:val="0"/>
          <w:numId w:val="4"/>
        </w:numPr>
        <w:spacing w:line="360" w:lineRule="auto"/>
        <w:jc w:val="both"/>
        <w:rPr>
          <w:rFonts w:eastAsia="Arial"/>
        </w:rPr>
      </w:pPr>
      <w:r>
        <w:rPr>
          <w:rFonts w:eastAsia="Arial"/>
        </w:rPr>
        <w:t>Review of standard rotor configurations</w:t>
      </w:r>
    </w:p>
    <w:p w:rsidR="00891673" w:rsidRDefault="005A37FE" w:rsidP="0083592E">
      <w:pPr>
        <w:pStyle w:val="ListParagraph"/>
        <w:numPr>
          <w:ilvl w:val="0"/>
          <w:numId w:val="4"/>
        </w:numPr>
        <w:spacing w:line="360" w:lineRule="auto"/>
        <w:jc w:val="both"/>
        <w:rPr>
          <w:rFonts w:eastAsia="Arial"/>
        </w:rPr>
      </w:pPr>
      <w:r w:rsidRPr="00FB12E4">
        <w:rPr>
          <w:rFonts w:eastAsia="Arial"/>
        </w:rPr>
        <w:t>The novel control system behind counter acti</w:t>
      </w:r>
      <w:bookmarkStart w:id="4" w:name="_GoBack"/>
      <w:bookmarkEnd w:id="4"/>
      <w:r w:rsidRPr="00FB12E4">
        <w:rPr>
          <w:rFonts w:eastAsia="Arial"/>
        </w:rPr>
        <w:t>ng</w:t>
      </w:r>
      <w:r w:rsidR="00FB12E4" w:rsidRPr="00FB12E4">
        <w:rPr>
          <w:rFonts w:eastAsia="Arial"/>
        </w:rPr>
        <w:t xml:space="preserve"> the near wall effect</w:t>
      </w:r>
    </w:p>
    <w:p w:rsidR="00FB12E4" w:rsidRDefault="00FB12E4" w:rsidP="0083592E">
      <w:pPr>
        <w:pStyle w:val="ListParagraph"/>
        <w:numPr>
          <w:ilvl w:val="0"/>
          <w:numId w:val="4"/>
        </w:numPr>
        <w:spacing w:line="360" w:lineRule="auto"/>
        <w:jc w:val="both"/>
        <w:rPr>
          <w:rFonts w:eastAsia="Arial"/>
        </w:rPr>
      </w:pPr>
      <w:r>
        <w:rPr>
          <w:rFonts w:eastAsia="Arial"/>
        </w:rPr>
        <w:lastRenderedPageBreak/>
        <w:t>Restabilising the platform after a collision</w:t>
      </w:r>
    </w:p>
    <w:p w:rsidR="003D49CB" w:rsidRDefault="003D49CB" w:rsidP="0083592E">
      <w:pPr>
        <w:pStyle w:val="ListParagraph"/>
        <w:numPr>
          <w:ilvl w:val="0"/>
          <w:numId w:val="4"/>
        </w:numPr>
        <w:spacing w:line="360" w:lineRule="auto"/>
        <w:jc w:val="both"/>
        <w:rPr>
          <w:rFonts w:eastAsia="Arial"/>
        </w:rPr>
      </w:pPr>
      <w:r>
        <w:rPr>
          <w:rFonts w:eastAsia="Arial"/>
        </w:rPr>
        <w:t>Underground navigation without GPS</w:t>
      </w:r>
    </w:p>
    <w:p w:rsidR="00C53593" w:rsidRDefault="00FB12E4" w:rsidP="0083592E">
      <w:pPr>
        <w:pStyle w:val="ListParagraph"/>
        <w:numPr>
          <w:ilvl w:val="0"/>
          <w:numId w:val="4"/>
        </w:numPr>
        <w:spacing w:line="360" w:lineRule="auto"/>
        <w:jc w:val="both"/>
        <w:rPr>
          <w:rFonts w:eastAsia="Arial"/>
        </w:rPr>
      </w:pPr>
      <w:r>
        <w:rPr>
          <w:rFonts w:eastAsia="Arial"/>
        </w:rPr>
        <w:t>New applications for aerial drones</w:t>
      </w:r>
    </w:p>
    <w:p w:rsidR="001C22F9" w:rsidRPr="001C22F9" w:rsidRDefault="001C22F9" w:rsidP="0083592E">
      <w:pPr>
        <w:pStyle w:val="ListParagraph"/>
        <w:spacing w:line="360" w:lineRule="auto"/>
        <w:jc w:val="both"/>
        <w:rPr>
          <w:rFonts w:eastAsia="Arial"/>
        </w:rPr>
      </w:pPr>
    </w:p>
    <w:p w:rsidR="009D2FE1" w:rsidRDefault="00891673" w:rsidP="0083592E">
      <w:pPr>
        <w:spacing w:line="360" w:lineRule="auto"/>
        <w:jc w:val="both"/>
        <w:rPr>
          <w:rFonts w:ascii="Arial" w:eastAsia="Arial" w:hAnsi="Arial" w:cs="Arial"/>
          <w:b/>
          <w:bCs/>
          <w:sz w:val="21"/>
          <w:szCs w:val="21"/>
        </w:rPr>
      </w:pPr>
      <w:r>
        <w:rPr>
          <w:rFonts w:eastAsia="Arial"/>
        </w:rPr>
        <w:t>The project scope is to design and build the platform and will therefore be eligible for a Technology Demonstrator. Since the technology we will be demonstrating is novel and has not been done before there is also potentia</w:t>
      </w:r>
      <w:r w:rsidR="006B46CF">
        <w:rPr>
          <w:rFonts w:eastAsia="Arial"/>
        </w:rPr>
        <w:t>l for a</w:t>
      </w:r>
      <w:r>
        <w:rPr>
          <w:rFonts w:eastAsia="Arial"/>
        </w:rPr>
        <w:t xml:space="preserve"> patent.</w:t>
      </w:r>
    </w:p>
    <w:p w:rsidR="009D2FE1" w:rsidRPr="00CF284A" w:rsidRDefault="009D2FE1" w:rsidP="0083592E">
      <w:pPr>
        <w:pStyle w:val="Heading1"/>
        <w:spacing w:line="360" w:lineRule="auto"/>
      </w:pPr>
      <w:bookmarkStart w:id="5" w:name="Probability_of_Technical_Success_and_Key"/>
      <w:bookmarkStart w:id="6" w:name="_bookmark14"/>
      <w:bookmarkEnd w:id="5"/>
      <w:bookmarkEnd w:id="6"/>
      <w:r w:rsidRPr="00CF284A">
        <w:t>Probability of Technical Success and Key Risks</w:t>
      </w:r>
    </w:p>
    <w:p w:rsidR="007520A6" w:rsidRDefault="001C22F9" w:rsidP="0083592E">
      <w:pPr>
        <w:spacing w:line="360" w:lineRule="auto"/>
        <w:rPr>
          <w:rFonts w:eastAsia="Arial"/>
        </w:rPr>
      </w:pPr>
      <w:r>
        <w:rPr>
          <w:rFonts w:eastAsia="Arial"/>
        </w:rPr>
        <w:t xml:space="preserve">In any novel design there is always risk that the proposed outcomes will not be met. In the case of this project I see the </w:t>
      </w:r>
      <w:r w:rsidRPr="00E765B4">
        <w:rPr>
          <w:rFonts w:eastAsia="Arial"/>
          <w:b/>
        </w:rPr>
        <w:t xml:space="preserve">probability of </w:t>
      </w:r>
      <w:r w:rsidR="00E765B4" w:rsidRPr="00E765B4">
        <w:rPr>
          <w:rFonts w:eastAsia="Arial"/>
          <w:b/>
        </w:rPr>
        <w:t xml:space="preserve">technical </w:t>
      </w:r>
      <w:r w:rsidRPr="00E765B4">
        <w:rPr>
          <w:rFonts w:eastAsia="Arial"/>
          <w:b/>
        </w:rPr>
        <w:t>success</w:t>
      </w:r>
      <w:r>
        <w:rPr>
          <w:rFonts w:eastAsia="Arial"/>
        </w:rPr>
        <w:t xml:space="preserve"> as quite high. Research has been done into similar systems that have produced good results </w:t>
      </w:r>
      <w:r>
        <w:rPr>
          <w:rFonts w:eastAsia="Arial"/>
        </w:rPr>
        <w:fldChar w:fldCharType="begin" w:fldLock="1"/>
      </w:r>
      <w:r>
        <w:rPr>
          <w:rFonts w:eastAsia="Arial"/>
        </w:rPr>
        <w:instrText>ADDIN CSL_CITATION { "citationItems" : [ { "id" : "ITEM-1", "itemData" : { "ISBN" : "9781424450404", "author" : [ { "dropping-particle" : "", "family" : "Klaptocz", "given" : "Adam", "non-dropping-particle" : "", "parse-names" : false, "suffix" : "" }, { "dropping-particle" : "", "family" : "Briod", "given" : "Adrien", "non-dropping-particle" : "", "parse-names" : false, "suffix" : "" }, { "dropping-particle" : "", "family" : "Zufferey", "given" : "Jean-christophe", "non-dropping-particle" : "", "parse-names" : false, "suffix" : "" }, { "dropping-particle" : "", "family" : "Floreano", "given" : "Dario", "non-dropping-particle" : "", "parse-names" : false, "suffix" : "" } ], "id" : "ITEM-1", "issued" : { "date-parts" : [ [ "2010" ] ] }, "page" : "3349-3354", "title" : "An Indoor Flying Platform with Collision Robustness and Self-Recovery", "type" : "article-journal" }, "uris" : [ "http://www.mendeley.com/documents/?uuid=0d4fee4b-6b7a-42e3-a3c8-636220b14d31" ] } ], "mendeley" : { "formattedCitation" : "[1]", "plainTextFormattedCitation" : "[1]", "previouslyFormattedCitation" : "[1]" }, "properties" : { "noteIndex" : 0 }, "schema" : "https://github.com/citation-style-language/schema/raw/master/csl-citation.json" }</w:instrText>
      </w:r>
      <w:r>
        <w:rPr>
          <w:rFonts w:eastAsia="Arial"/>
        </w:rPr>
        <w:fldChar w:fldCharType="separate"/>
      </w:r>
      <w:r w:rsidRPr="001C22F9">
        <w:rPr>
          <w:rFonts w:eastAsia="Arial"/>
          <w:noProof/>
        </w:rPr>
        <w:t>[1]</w:t>
      </w:r>
      <w:r>
        <w:rPr>
          <w:rFonts w:eastAsia="Arial"/>
        </w:rPr>
        <w:fldChar w:fldCharType="end"/>
      </w:r>
      <w:r>
        <w:rPr>
          <w:rFonts w:eastAsia="Arial"/>
        </w:rPr>
        <w:fldChar w:fldCharType="begin" w:fldLock="1"/>
      </w:r>
      <w:r w:rsidR="00E765B4">
        <w:rPr>
          <w:rFonts w:eastAsia="Arial"/>
        </w:rPr>
        <w:instrText>ADDIN CSL_CITATION { "citationItems" : [ { "id" : "ITEM-1", "itemData" : { "DOI" : "10.1002/rob", "author" : [ { "dropping-particle" : "", "family" : "Briod", "given" : "Adrien", "non-dropping-particle" : "", "parse-names" : false, "suffix" : "" }, { "dropping-particle" : "", "family" : "Floreano", "given" : "Dario", "non-dropping-particle" : "", "parse-names" : false, "suffix" : "" }, { "dropping-particle" : "", "family" : "Kornatowski", "given" : "Przemyslaw", "non-dropping-particle" : "", "parse-names" : false, "suffix" : "" }, { "dropping-particle" : "", "family" : "Zuffery", "given" : "Jean-Chirstophe", "non-dropping-particle" : "", "parse-names" : false, "suffix" : "" } ], "container-title" : "Journal of Field Robotics", "id" : "ITEM-1", "issue" : "4", "issued" : { "date-parts" : [ [ "2014" ] ] }, "page" : "496-509", "title" : "A Collision-resilient Flying Robot", "type" : "article-journal", "volume" : "31" }, "uris" : [ "http://www.mendeley.com/documents/?uuid=6c742dce-0bbb-405e-8a88-491426ae494d" ] } ], "mendeley" : { "formattedCitation" : "[2]", "plainTextFormattedCitation" : "[2]", "previouslyFormattedCitation" : "[2]" }, "properties" : { "noteIndex" : 0 }, "schema" : "https://github.com/citation-style-language/schema/raw/master/csl-citation.json" }</w:instrText>
      </w:r>
      <w:r>
        <w:rPr>
          <w:rFonts w:eastAsia="Arial"/>
        </w:rPr>
        <w:fldChar w:fldCharType="separate"/>
      </w:r>
      <w:r w:rsidRPr="001C22F9">
        <w:rPr>
          <w:rFonts w:eastAsia="Arial"/>
          <w:noProof/>
        </w:rPr>
        <w:t>[2]</w:t>
      </w:r>
      <w:r>
        <w:rPr>
          <w:rFonts w:eastAsia="Arial"/>
        </w:rPr>
        <w:fldChar w:fldCharType="end"/>
      </w:r>
      <w:r>
        <w:rPr>
          <w:rFonts w:eastAsia="Arial"/>
        </w:rPr>
        <w:t xml:space="preserve">. </w:t>
      </w:r>
      <w:r w:rsidR="007520A6">
        <w:rPr>
          <w:rFonts w:eastAsia="Arial"/>
        </w:rPr>
        <w:t xml:space="preserve"> </w:t>
      </w:r>
    </w:p>
    <w:p w:rsidR="00165CB8" w:rsidRDefault="007520A6" w:rsidP="0083592E">
      <w:pPr>
        <w:spacing w:line="360" w:lineRule="auto"/>
        <w:rPr>
          <w:rFonts w:eastAsia="Arial"/>
        </w:rPr>
      </w:pPr>
      <w:r>
        <w:rPr>
          <w:rFonts w:eastAsia="Arial"/>
        </w:rPr>
        <w:t>The Stellenbosch lab that is assisting with the project has extensive experience in the development of aerial vehicles, especially around controlling these systems. The com</w:t>
      </w:r>
      <w:r w:rsidR="00C75362">
        <w:rPr>
          <w:rFonts w:eastAsia="Arial"/>
        </w:rPr>
        <w:t>bination of this knowledge with</w:t>
      </w:r>
      <w:r>
        <w:rPr>
          <w:rFonts w:eastAsia="Arial"/>
        </w:rPr>
        <w:t xml:space="preserve"> MMM</w:t>
      </w:r>
      <w:r w:rsidR="00C75362">
        <w:rPr>
          <w:rFonts w:eastAsia="Arial"/>
        </w:rPr>
        <w:t>’s</w:t>
      </w:r>
      <w:r>
        <w:rPr>
          <w:rFonts w:eastAsia="Arial"/>
        </w:rPr>
        <w:t xml:space="preserve"> experience in robotics, automation and sensor integration creates a lasting partnership that will be able to handle the technical difficulties expected along the way.</w:t>
      </w:r>
    </w:p>
    <w:p w:rsidR="003D49CB" w:rsidRDefault="003D49CB" w:rsidP="0083592E">
      <w:pPr>
        <w:spacing w:line="360" w:lineRule="auto"/>
        <w:rPr>
          <w:rFonts w:eastAsia="Arial"/>
        </w:rPr>
      </w:pPr>
      <w:r>
        <w:rPr>
          <w:rFonts w:eastAsia="Arial"/>
        </w:rPr>
        <w:t>The need for the platform has been well established with Chevron Oil releasing a RFP earlier this year into the development of such a platform. There has also been a recently published paper that is investigating the requirements for such a system</w:t>
      </w:r>
      <w:r w:rsidR="00DC6B58">
        <w:rPr>
          <w:rFonts w:eastAsia="Arial"/>
        </w:rPr>
        <w:t xml:space="preserve"> [3]</w:t>
      </w:r>
      <w:r>
        <w:rPr>
          <w:rFonts w:eastAsia="Arial"/>
        </w:rPr>
        <w:t xml:space="preserve">. With this in mind the project has a greater chance of success as there is interest from </w:t>
      </w:r>
      <w:r w:rsidR="00DC6B58">
        <w:rPr>
          <w:rFonts w:eastAsia="Arial"/>
        </w:rPr>
        <w:t>multiple parties and industries which will speed up research and progress in the field.</w:t>
      </w:r>
    </w:p>
    <w:p w:rsidR="003D49CB" w:rsidRDefault="00895322" w:rsidP="0083592E">
      <w:pPr>
        <w:spacing w:line="360" w:lineRule="auto"/>
        <w:rPr>
          <w:rFonts w:eastAsia="Arial"/>
        </w:rPr>
      </w:pPr>
      <w:r>
        <w:rPr>
          <w:rFonts w:eastAsia="Arial"/>
        </w:rPr>
        <w:t>One of t</w:t>
      </w:r>
      <w:r w:rsidR="003D49CB">
        <w:rPr>
          <w:rFonts w:eastAsia="Arial"/>
        </w:rPr>
        <w:t xml:space="preserve">he </w:t>
      </w:r>
      <w:r w:rsidR="003D49CB" w:rsidRPr="006D0394">
        <w:rPr>
          <w:rFonts w:eastAsia="Arial"/>
          <w:b/>
        </w:rPr>
        <w:t>key risks</w:t>
      </w:r>
      <w:r w:rsidR="00B96364">
        <w:rPr>
          <w:rFonts w:eastAsia="Arial"/>
        </w:rPr>
        <w:t xml:space="preserve"> is the</w:t>
      </w:r>
      <w:r w:rsidR="003D49CB">
        <w:rPr>
          <w:rFonts w:eastAsia="Arial"/>
        </w:rPr>
        <w:t xml:space="preserve"> </w:t>
      </w:r>
      <w:r>
        <w:rPr>
          <w:rFonts w:eastAsia="Arial"/>
        </w:rPr>
        <w:t>limited</w:t>
      </w:r>
      <w:r w:rsidR="00B96364">
        <w:rPr>
          <w:rFonts w:eastAsia="Arial"/>
        </w:rPr>
        <w:t xml:space="preserve"> amount of</w:t>
      </w:r>
      <w:r>
        <w:rPr>
          <w:rFonts w:eastAsia="Arial"/>
        </w:rPr>
        <w:t xml:space="preserve"> research</w:t>
      </w:r>
      <w:r w:rsidR="00B96364">
        <w:rPr>
          <w:rFonts w:eastAsia="Arial"/>
        </w:rPr>
        <w:t xml:space="preserve"> that has been</w:t>
      </w:r>
      <w:r>
        <w:rPr>
          <w:rFonts w:eastAsia="Arial"/>
        </w:rPr>
        <w:t xml:space="preserve"> done on nullifying these disturbances as it has not been done before. </w:t>
      </w:r>
    </w:p>
    <w:p w:rsidR="009D2FE1" w:rsidRDefault="009D2FE1" w:rsidP="0083592E">
      <w:pPr>
        <w:spacing w:line="360" w:lineRule="auto"/>
        <w:ind w:left="124"/>
        <w:rPr>
          <w:rFonts w:ascii="Arial" w:eastAsia="Arial" w:hAnsi="Arial" w:cs="Arial"/>
          <w:sz w:val="20"/>
          <w:szCs w:val="20"/>
        </w:rPr>
      </w:pPr>
    </w:p>
    <w:p w:rsidR="009D2FE1" w:rsidRDefault="009D2FE1" w:rsidP="0083592E">
      <w:pPr>
        <w:spacing w:line="360" w:lineRule="auto"/>
        <w:rPr>
          <w:rFonts w:ascii="Arial" w:eastAsia="Arial" w:hAnsi="Arial" w:cs="Arial"/>
          <w:b/>
          <w:bCs/>
          <w:sz w:val="20"/>
          <w:szCs w:val="20"/>
        </w:rPr>
      </w:pPr>
    </w:p>
    <w:p w:rsidR="00100E9C" w:rsidRDefault="00100E9C" w:rsidP="0083592E">
      <w:pPr>
        <w:spacing w:line="360" w:lineRule="auto"/>
        <w:rPr>
          <w:rFonts w:ascii="Arial" w:eastAsia="Arial" w:hAnsi="Arial" w:cs="Arial"/>
          <w:b/>
          <w:bCs/>
          <w:sz w:val="20"/>
          <w:szCs w:val="20"/>
        </w:rPr>
      </w:pPr>
    </w:p>
    <w:p w:rsidR="00100E9C" w:rsidRDefault="00100E9C" w:rsidP="0083592E">
      <w:pPr>
        <w:spacing w:line="360" w:lineRule="auto"/>
        <w:rPr>
          <w:rFonts w:ascii="Arial" w:eastAsia="Arial" w:hAnsi="Arial" w:cs="Arial"/>
          <w:b/>
          <w:bCs/>
          <w:sz w:val="20"/>
          <w:szCs w:val="20"/>
        </w:rPr>
      </w:pPr>
    </w:p>
    <w:p w:rsidR="00100E9C" w:rsidRDefault="00100E9C" w:rsidP="0083592E">
      <w:pPr>
        <w:spacing w:line="360" w:lineRule="auto"/>
        <w:rPr>
          <w:rFonts w:ascii="Arial" w:eastAsia="Arial" w:hAnsi="Arial" w:cs="Arial"/>
          <w:b/>
          <w:bCs/>
          <w:sz w:val="20"/>
          <w:szCs w:val="20"/>
        </w:rPr>
      </w:pPr>
    </w:p>
    <w:p w:rsidR="00100E9C" w:rsidRDefault="00100E9C" w:rsidP="0083592E">
      <w:pPr>
        <w:spacing w:line="360" w:lineRule="auto"/>
        <w:rPr>
          <w:rFonts w:ascii="Arial" w:eastAsia="Arial" w:hAnsi="Arial" w:cs="Arial"/>
          <w:b/>
          <w:bCs/>
          <w:sz w:val="20"/>
          <w:szCs w:val="20"/>
        </w:rPr>
      </w:pPr>
    </w:p>
    <w:p w:rsidR="00B77E52" w:rsidRDefault="00B77E52" w:rsidP="0083592E">
      <w:pPr>
        <w:spacing w:line="360" w:lineRule="auto"/>
        <w:rPr>
          <w:rFonts w:ascii="Arial" w:eastAsia="Arial" w:hAnsi="Arial" w:cs="Arial"/>
          <w:b/>
          <w:bCs/>
          <w:sz w:val="20"/>
          <w:szCs w:val="20"/>
        </w:rPr>
      </w:pPr>
    </w:p>
    <w:p w:rsidR="00100E9C" w:rsidRDefault="00100E9C" w:rsidP="0083592E">
      <w:pPr>
        <w:spacing w:line="360" w:lineRule="auto"/>
        <w:rPr>
          <w:rFonts w:ascii="Arial" w:eastAsia="Arial" w:hAnsi="Arial" w:cs="Arial"/>
          <w:b/>
          <w:bCs/>
          <w:sz w:val="20"/>
          <w:szCs w:val="20"/>
        </w:rPr>
      </w:pPr>
    </w:p>
    <w:p w:rsidR="009D2FE1" w:rsidRDefault="009D2FE1" w:rsidP="0083592E">
      <w:pPr>
        <w:spacing w:before="3" w:line="360" w:lineRule="auto"/>
        <w:rPr>
          <w:rFonts w:ascii="Arial" w:eastAsia="Arial" w:hAnsi="Arial" w:cs="Arial"/>
          <w:b/>
          <w:bCs/>
          <w:sz w:val="21"/>
          <w:szCs w:val="21"/>
        </w:rPr>
      </w:pPr>
    </w:p>
    <w:p w:rsidR="009D2FE1" w:rsidRPr="00CF284A" w:rsidRDefault="009D2FE1" w:rsidP="0083592E">
      <w:pPr>
        <w:pStyle w:val="Heading1"/>
        <w:spacing w:line="360" w:lineRule="auto"/>
      </w:pPr>
      <w:bookmarkStart w:id="7" w:name="CVs"/>
      <w:bookmarkStart w:id="8" w:name="_bookmark15"/>
      <w:bookmarkEnd w:id="7"/>
      <w:bookmarkEnd w:id="8"/>
      <w:r w:rsidRPr="00CF284A">
        <w:t>CVs</w:t>
      </w:r>
    </w:p>
    <w:p w:rsidR="009D2FE1" w:rsidRPr="00100E9C" w:rsidRDefault="00100E9C" w:rsidP="0083592E">
      <w:pPr>
        <w:spacing w:line="360" w:lineRule="auto"/>
        <w:rPr>
          <w:rFonts w:eastAsia="Arial"/>
        </w:rPr>
      </w:pPr>
      <w:r>
        <w:rPr>
          <w:rFonts w:eastAsia="Arial"/>
        </w:rPr>
        <w:t>CVs for Angus Steele, Johann Treurnicht and Dawid Oosthuizen have been attached.</w:t>
      </w:r>
    </w:p>
    <w:p w:rsidR="00E765B4" w:rsidRDefault="00E765B4" w:rsidP="0083592E">
      <w:pPr>
        <w:pStyle w:val="Heading1"/>
        <w:spacing w:line="360" w:lineRule="auto"/>
        <w:rPr>
          <w:rFonts w:eastAsia="Arial"/>
        </w:rPr>
      </w:pPr>
      <w:r>
        <w:rPr>
          <w:rFonts w:eastAsia="Arial"/>
        </w:rPr>
        <w:t>Refrences</w:t>
      </w:r>
    </w:p>
    <w:p w:rsidR="00E765B4" w:rsidRPr="00E765B4" w:rsidRDefault="00E765B4" w:rsidP="0083592E">
      <w:pPr>
        <w:pStyle w:val="NormalWeb"/>
        <w:spacing w:line="360" w:lineRule="auto"/>
        <w:ind w:left="640" w:hanging="640"/>
        <w:divId w:val="878660457"/>
        <w:rPr>
          <w:rFonts w:ascii="Arial" w:hAnsi="Arial" w:cs="Arial"/>
          <w:noProof/>
          <w:sz w:val="20"/>
        </w:rPr>
      </w:pPr>
      <w:r>
        <w:rPr>
          <w:rFonts w:ascii="Arial" w:eastAsia="Arial" w:hAnsi="Arial" w:cs="Arial"/>
          <w:sz w:val="20"/>
          <w:szCs w:val="20"/>
        </w:rPr>
        <w:fldChar w:fldCharType="begin" w:fldLock="1"/>
      </w:r>
      <w:r>
        <w:rPr>
          <w:rFonts w:ascii="Arial" w:eastAsia="Arial" w:hAnsi="Arial" w:cs="Arial"/>
          <w:sz w:val="20"/>
          <w:szCs w:val="20"/>
        </w:rPr>
        <w:instrText xml:space="preserve">ADDIN Mendeley Bibliography CSL_BIBLIOGRAPHY </w:instrText>
      </w:r>
      <w:r>
        <w:rPr>
          <w:rFonts w:ascii="Arial" w:eastAsia="Arial" w:hAnsi="Arial" w:cs="Arial"/>
          <w:sz w:val="20"/>
          <w:szCs w:val="20"/>
        </w:rPr>
        <w:fldChar w:fldCharType="separate"/>
      </w:r>
      <w:r w:rsidRPr="00E765B4">
        <w:rPr>
          <w:rFonts w:ascii="Arial" w:hAnsi="Arial" w:cs="Arial"/>
          <w:noProof/>
          <w:sz w:val="20"/>
        </w:rPr>
        <w:t>[1]</w:t>
      </w:r>
      <w:r w:rsidRPr="00E765B4">
        <w:rPr>
          <w:rFonts w:ascii="Arial" w:hAnsi="Arial" w:cs="Arial"/>
          <w:noProof/>
          <w:sz w:val="20"/>
        </w:rPr>
        <w:tab/>
        <w:t>A. Klaptocz, A. Briod, J. Zufferey, and D. Floreano, “An Indoor Flying Platform with Collision Robustness and Self-Recovery,” pp. 3349–3354, 2010.</w:t>
      </w:r>
    </w:p>
    <w:p w:rsidR="00E765B4" w:rsidRDefault="00E765B4" w:rsidP="0083592E">
      <w:pPr>
        <w:pStyle w:val="NormalWeb"/>
        <w:spacing w:line="360" w:lineRule="auto"/>
        <w:ind w:left="640" w:hanging="640"/>
        <w:divId w:val="878660457"/>
        <w:rPr>
          <w:rFonts w:ascii="Arial" w:hAnsi="Arial" w:cs="Arial"/>
          <w:noProof/>
          <w:sz w:val="20"/>
        </w:rPr>
      </w:pPr>
      <w:r w:rsidRPr="00E765B4">
        <w:rPr>
          <w:rFonts w:ascii="Arial" w:hAnsi="Arial" w:cs="Arial"/>
          <w:noProof/>
          <w:sz w:val="20"/>
        </w:rPr>
        <w:t>[2]</w:t>
      </w:r>
      <w:r w:rsidRPr="00E765B4">
        <w:rPr>
          <w:rFonts w:ascii="Arial" w:hAnsi="Arial" w:cs="Arial"/>
          <w:noProof/>
          <w:sz w:val="20"/>
        </w:rPr>
        <w:tab/>
        <w:t xml:space="preserve">A. Briod, D. Floreano, P. Kornatowski, and J.-C. Zuffery, “A Collision-resilient Flying Robot,” </w:t>
      </w:r>
      <w:r w:rsidRPr="00E765B4">
        <w:rPr>
          <w:rFonts w:ascii="Arial" w:hAnsi="Arial" w:cs="Arial"/>
          <w:i/>
          <w:iCs/>
          <w:noProof/>
          <w:sz w:val="20"/>
        </w:rPr>
        <w:t>J. F. Robot.</w:t>
      </w:r>
      <w:r w:rsidRPr="00E765B4">
        <w:rPr>
          <w:rFonts w:ascii="Arial" w:hAnsi="Arial" w:cs="Arial"/>
          <w:noProof/>
          <w:sz w:val="20"/>
        </w:rPr>
        <w:t xml:space="preserve">, vol. 31, no. 4, pp. 496–509, 2014. </w:t>
      </w:r>
    </w:p>
    <w:p w:rsidR="00165CB8" w:rsidRPr="00E765B4" w:rsidRDefault="00165CB8" w:rsidP="0083592E">
      <w:pPr>
        <w:pStyle w:val="NormalWeb"/>
        <w:spacing w:line="360" w:lineRule="auto"/>
        <w:ind w:left="640" w:hanging="640"/>
        <w:divId w:val="878660457"/>
        <w:rPr>
          <w:rFonts w:ascii="Arial" w:hAnsi="Arial" w:cs="Arial"/>
          <w:noProof/>
          <w:sz w:val="20"/>
        </w:rPr>
      </w:pPr>
      <w:r>
        <w:rPr>
          <w:rFonts w:ascii="Arial" w:hAnsi="Arial" w:cs="Arial"/>
          <w:noProof/>
          <w:sz w:val="20"/>
        </w:rPr>
        <w:t xml:space="preserve">[3] </w:t>
      </w:r>
      <w:r>
        <w:rPr>
          <w:rFonts w:ascii="Arial" w:hAnsi="Arial" w:cs="Arial"/>
          <w:noProof/>
          <w:sz w:val="20"/>
        </w:rPr>
        <w:tab/>
        <w:t>J.Green, A Marnewick and JHC Pretorius, "</w:t>
      </w:r>
      <w:r w:rsidRPr="00165CB8">
        <w:rPr>
          <w:rFonts w:ascii="Arial" w:hAnsi="Arial" w:cs="Arial"/>
          <w:noProof/>
          <w:sz w:val="20"/>
        </w:rPr>
        <w:t>Prototyping during the requirements elicitation process in the</w:t>
      </w:r>
      <w:r>
        <w:rPr>
          <w:rFonts w:ascii="Arial" w:hAnsi="Arial" w:cs="Arial"/>
          <w:noProof/>
          <w:sz w:val="20"/>
        </w:rPr>
        <w:t xml:space="preserve"> </w:t>
      </w:r>
      <w:r w:rsidRPr="00165CB8">
        <w:rPr>
          <w:rFonts w:ascii="Arial" w:hAnsi="Arial" w:cs="Arial"/>
          <w:noProof/>
          <w:sz w:val="20"/>
        </w:rPr>
        <w:t>development of an underground unmanned aerial system.</w:t>
      </w:r>
      <w:r>
        <w:rPr>
          <w:rFonts w:ascii="Arial" w:hAnsi="Arial" w:cs="Arial"/>
          <w:noProof/>
          <w:sz w:val="20"/>
        </w:rPr>
        <w:t>"</w:t>
      </w:r>
      <w:r w:rsidR="00DC6B58">
        <w:rPr>
          <w:rFonts w:ascii="Arial" w:hAnsi="Arial" w:cs="Arial"/>
          <w:noProof/>
          <w:sz w:val="20"/>
        </w:rPr>
        <w:t xml:space="preserve"> PRASA-ROBMECH 2015</w:t>
      </w:r>
    </w:p>
    <w:p w:rsidR="00DC6B58" w:rsidRDefault="00E765B4" w:rsidP="0083592E">
      <w:pPr>
        <w:spacing w:line="360" w:lineRule="auto"/>
        <w:rPr>
          <w:rFonts w:ascii="Arial" w:eastAsia="Arial" w:hAnsi="Arial" w:cs="Arial"/>
          <w:sz w:val="20"/>
          <w:szCs w:val="20"/>
        </w:rPr>
      </w:pPr>
      <w:r>
        <w:rPr>
          <w:rFonts w:ascii="Arial" w:eastAsia="Arial" w:hAnsi="Arial" w:cs="Arial"/>
          <w:sz w:val="20"/>
          <w:szCs w:val="20"/>
        </w:rPr>
        <w:fldChar w:fldCharType="end"/>
      </w:r>
    </w:p>
    <w:sectPr w:rsidR="00DC6B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48E" w:rsidRDefault="0003748E" w:rsidP="0041236C">
      <w:pPr>
        <w:spacing w:after="0" w:line="240" w:lineRule="auto"/>
      </w:pPr>
      <w:r>
        <w:separator/>
      </w:r>
    </w:p>
  </w:endnote>
  <w:endnote w:type="continuationSeparator" w:id="0">
    <w:p w:rsidR="0003748E" w:rsidRDefault="0003748E" w:rsidP="00412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1095407"/>
      <w:docPartObj>
        <w:docPartGallery w:val="Page Numbers (Bottom of Page)"/>
        <w:docPartUnique/>
      </w:docPartObj>
    </w:sdtPr>
    <w:sdtEndPr>
      <w:rPr>
        <w:noProof/>
      </w:rPr>
    </w:sdtEndPr>
    <w:sdtContent>
      <w:p w:rsidR="0041236C" w:rsidRDefault="0041236C">
        <w:pPr>
          <w:pStyle w:val="Footer"/>
          <w:jc w:val="center"/>
        </w:pPr>
        <w:r>
          <w:fldChar w:fldCharType="begin"/>
        </w:r>
        <w:r>
          <w:instrText xml:space="preserve"> PAGE   \* MERGEFORMAT </w:instrText>
        </w:r>
        <w:r>
          <w:fldChar w:fldCharType="separate"/>
        </w:r>
        <w:r w:rsidR="00B30EAF">
          <w:rPr>
            <w:noProof/>
          </w:rPr>
          <w:t>7</w:t>
        </w:r>
        <w:r>
          <w:rPr>
            <w:noProof/>
          </w:rPr>
          <w:fldChar w:fldCharType="end"/>
        </w:r>
      </w:p>
    </w:sdtContent>
  </w:sdt>
  <w:p w:rsidR="0041236C" w:rsidRDefault="004123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48E" w:rsidRDefault="0003748E" w:rsidP="0041236C">
      <w:pPr>
        <w:spacing w:after="0" w:line="240" w:lineRule="auto"/>
      </w:pPr>
      <w:r>
        <w:separator/>
      </w:r>
    </w:p>
  </w:footnote>
  <w:footnote w:type="continuationSeparator" w:id="0">
    <w:p w:rsidR="0003748E" w:rsidRDefault="0003748E" w:rsidP="004123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42079"/>
    <w:multiLevelType w:val="hybridMultilevel"/>
    <w:tmpl w:val="E03025D2"/>
    <w:lvl w:ilvl="0" w:tplc="2B305608">
      <w:start w:val="1"/>
      <w:numFmt w:val="bullet"/>
      <w:lvlText w:val="•"/>
      <w:lvlJc w:val="left"/>
      <w:pPr>
        <w:ind w:left="744" w:hanging="219"/>
      </w:pPr>
      <w:rPr>
        <w:rFonts w:ascii="Century Gothic" w:eastAsia="Century Gothic" w:hAnsi="Century Gothic" w:hint="default"/>
        <w:i/>
        <w:w w:val="82"/>
        <w:sz w:val="22"/>
        <w:szCs w:val="22"/>
      </w:rPr>
    </w:lvl>
    <w:lvl w:ilvl="1" w:tplc="F936536C">
      <w:start w:val="1"/>
      <w:numFmt w:val="bullet"/>
      <w:lvlText w:val="•"/>
      <w:lvlJc w:val="left"/>
      <w:pPr>
        <w:ind w:left="1569" w:hanging="219"/>
      </w:pPr>
      <w:rPr>
        <w:rFonts w:hint="default"/>
      </w:rPr>
    </w:lvl>
    <w:lvl w:ilvl="2" w:tplc="C0E0F474">
      <w:start w:val="1"/>
      <w:numFmt w:val="bullet"/>
      <w:lvlText w:val="•"/>
      <w:lvlJc w:val="left"/>
      <w:pPr>
        <w:ind w:left="2393" w:hanging="219"/>
      </w:pPr>
      <w:rPr>
        <w:rFonts w:hint="default"/>
      </w:rPr>
    </w:lvl>
    <w:lvl w:ilvl="3" w:tplc="C99CF3EA">
      <w:start w:val="1"/>
      <w:numFmt w:val="bullet"/>
      <w:lvlText w:val="•"/>
      <w:lvlJc w:val="left"/>
      <w:pPr>
        <w:ind w:left="3218" w:hanging="219"/>
      </w:pPr>
      <w:rPr>
        <w:rFonts w:hint="default"/>
      </w:rPr>
    </w:lvl>
    <w:lvl w:ilvl="4" w:tplc="00CE433C">
      <w:start w:val="1"/>
      <w:numFmt w:val="bullet"/>
      <w:lvlText w:val="•"/>
      <w:lvlJc w:val="left"/>
      <w:pPr>
        <w:ind w:left="4042" w:hanging="219"/>
      </w:pPr>
      <w:rPr>
        <w:rFonts w:hint="default"/>
      </w:rPr>
    </w:lvl>
    <w:lvl w:ilvl="5" w:tplc="DFFA1F36">
      <w:start w:val="1"/>
      <w:numFmt w:val="bullet"/>
      <w:lvlText w:val="•"/>
      <w:lvlJc w:val="left"/>
      <w:pPr>
        <w:ind w:left="4867" w:hanging="219"/>
      </w:pPr>
      <w:rPr>
        <w:rFonts w:hint="default"/>
      </w:rPr>
    </w:lvl>
    <w:lvl w:ilvl="6" w:tplc="C688ED02">
      <w:start w:val="1"/>
      <w:numFmt w:val="bullet"/>
      <w:lvlText w:val="•"/>
      <w:lvlJc w:val="left"/>
      <w:pPr>
        <w:ind w:left="5692" w:hanging="219"/>
      </w:pPr>
      <w:rPr>
        <w:rFonts w:hint="default"/>
      </w:rPr>
    </w:lvl>
    <w:lvl w:ilvl="7" w:tplc="2BF6C660">
      <w:start w:val="1"/>
      <w:numFmt w:val="bullet"/>
      <w:lvlText w:val="•"/>
      <w:lvlJc w:val="left"/>
      <w:pPr>
        <w:ind w:left="6516" w:hanging="219"/>
      </w:pPr>
      <w:rPr>
        <w:rFonts w:hint="default"/>
      </w:rPr>
    </w:lvl>
    <w:lvl w:ilvl="8" w:tplc="E8FEE098">
      <w:start w:val="1"/>
      <w:numFmt w:val="bullet"/>
      <w:lvlText w:val="•"/>
      <w:lvlJc w:val="left"/>
      <w:pPr>
        <w:ind w:left="7341" w:hanging="219"/>
      </w:pPr>
      <w:rPr>
        <w:rFonts w:hint="default"/>
      </w:rPr>
    </w:lvl>
  </w:abstractNum>
  <w:abstractNum w:abstractNumId="1">
    <w:nsid w:val="333071C9"/>
    <w:multiLevelType w:val="hybridMultilevel"/>
    <w:tmpl w:val="02F826DC"/>
    <w:lvl w:ilvl="0" w:tplc="1C36A3F0">
      <w:start w:val="1"/>
      <w:numFmt w:val="bullet"/>
      <w:lvlText w:val="•"/>
      <w:lvlJc w:val="left"/>
      <w:pPr>
        <w:ind w:left="744" w:hanging="219"/>
      </w:pPr>
      <w:rPr>
        <w:rFonts w:ascii="Century Gothic" w:eastAsia="Century Gothic" w:hAnsi="Century Gothic" w:hint="default"/>
        <w:i/>
        <w:w w:val="82"/>
        <w:sz w:val="22"/>
        <w:szCs w:val="22"/>
      </w:rPr>
    </w:lvl>
    <w:lvl w:ilvl="1" w:tplc="9C780E3E">
      <w:start w:val="1"/>
      <w:numFmt w:val="bullet"/>
      <w:lvlText w:val="•"/>
      <w:lvlJc w:val="left"/>
      <w:pPr>
        <w:ind w:left="1569" w:hanging="219"/>
      </w:pPr>
      <w:rPr>
        <w:rFonts w:hint="default"/>
      </w:rPr>
    </w:lvl>
    <w:lvl w:ilvl="2" w:tplc="D5F81F66">
      <w:start w:val="1"/>
      <w:numFmt w:val="bullet"/>
      <w:lvlText w:val="•"/>
      <w:lvlJc w:val="left"/>
      <w:pPr>
        <w:ind w:left="2393" w:hanging="219"/>
      </w:pPr>
      <w:rPr>
        <w:rFonts w:hint="default"/>
      </w:rPr>
    </w:lvl>
    <w:lvl w:ilvl="3" w:tplc="F1FE4EF2">
      <w:start w:val="1"/>
      <w:numFmt w:val="bullet"/>
      <w:lvlText w:val="•"/>
      <w:lvlJc w:val="left"/>
      <w:pPr>
        <w:ind w:left="3218" w:hanging="219"/>
      </w:pPr>
      <w:rPr>
        <w:rFonts w:hint="default"/>
      </w:rPr>
    </w:lvl>
    <w:lvl w:ilvl="4" w:tplc="FB42A4F6">
      <w:start w:val="1"/>
      <w:numFmt w:val="bullet"/>
      <w:lvlText w:val="•"/>
      <w:lvlJc w:val="left"/>
      <w:pPr>
        <w:ind w:left="4042" w:hanging="219"/>
      </w:pPr>
      <w:rPr>
        <w:rFonts w:hint="default"/>
      </w:rPr>
    </w:lvl>
    <w:lvl w:ilvl="5" w:tplc="DA3CBF4E">
      <w:start w:val="1"/>
      <w:numFmt w:val="bullet"/>
      <w:lvlText w:val="•"/>
      <w:lvlJc w:val="left"/>
      <w:pPr>
        <w:ind w:left="4867" w:hanging="219"/>
      </w:pPr>
      <w:rPr>
        <w:rFonts w:hint="default"/>
      </w:rPr>
    </w:lvl>
    <w:lvl w:ilvl="6" w:tplc="9C98FBF6">
      <w:start w:val="1"/>
      <w:numFmt w:val="bullet"/>
      <w:lvlText w:val="•"/>
      <w:lvlJc w:val="left"/>
      <w:pPr>
        <w:ind w:left="5692" w:hanging="219"/>
      </w:pPr>
      <w:rPr>
        <w:rFonts w:hint="default"/>
      </w:rPr>
    </w:lvl>
    <w:lvl w:ilvl="7" w:tplc="C974F360">
      <w:start w:val="1"/>
      <w:numFmt w:val="bullet"/>
      <w:lvlText w:val="•"/>
      <w:lvlJc w:val="left"/>
      <w:pPr>
        <w:ind w:left="6516" w:hanging="219"/>
      </w:pPr>
      <w:rPr>
        <w:rFonts w:hint="default"/>
      </w:rPr>
    </w:lvl>
    <w:lvl w:ilvl="8" w:tplc="3A620968">
      <w:start w:val="1"/>
      <w:numFmt w:val="bullet"/>
      <w:lvlText w:val="•"/>
      <w:lvlJc w:val="left"/>
      <w:pPr>
        <w:ind w:left="7341" w:hanging="219"/>
      </w:pPr>
      <w:rPr>
        <w:rFonts w:hint="default"/>
      </w:rPr>
    </w:lvl>
  </w:abstractNum>
  <w:abstractNum w:abstractNumId="2">
    <w:nsid w:val="56A54048"/>
    <w:multiLevelType w:val="hybridMultilevel"/>
    <w:tmpl w:val="84787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A26145B"/>
    <w:multiLevelType w:val="multilevel"/>
    <w:tmpl w:val="FC8C2B94"/>
    <w:lvl w:ilvl="0">
      <w:start w:val="1"/>
      <w:numFmt w:val="upperLetter"/>
      <w:lvlText w:val="%1"/>
      <w:lvlJc w:val="left"/>
      <w:pPr>
        <w:ind w:left="833" w:hanging="713"/>
      </w:pPr>
      <w:rPr>
        <w:rFonts w:hint="default"/>
      </w:rPr>
    </w:lvl>
    <w:lvl w:ilvl="1">
      <w:start w:val="1"/>
      <w:numFmt w:val="decimal"/>
      <w:lvlText w:val="%1.%2"/>
      <w:lvlJc w:val="left"/>
      <w:pPr>
        <w:ind w:left="833" w:hanging="713"/>
      </w:pPr>
      <w:rPr>
        <w:rFonts w:ascii="Arial" w:eastAsia="Arial" w:hAnsi="Arial" w:hint="default"/>
        <w:b/>
        <w:bCs/>
        <w:color w:val="002C50"/>
        <w:w w:val="99"/>
        <w:sz w:val="28"/>
        <w:szCs w:val="28"/>
      </w:rPr>
    </w:lvl>
    <w:lvl w:ilvl="2">
      <w:start w:val="1"/>
      <w:numFmt w:val="bullet"/>
      <w:lvlText w:val="•"/>
      <w:lvlJc w:val="left"/>
      <w:pPr>
        <w:ind w:left="2679" w:hanging="713"/>
      </w:pPr>
      <w:rPr>
        <w:rFonts w:hint="default"/>
      </w:rPr>
    </w:lvl>
    <w:lvl w:ilvl="3">
      <w:start w:val="1"/>
      <w:numFmt w:val="bullet"/>
      <w:lvlText w:val="•"/>
      <w:lvlJc w:val="left"/>
      <w:pPr>
        <w:ind w:left="3603" w:hanging="713"/>
      </w:pPr>
      <w:rPr>
        <w:rFonts w:hint="default"/>
      </w:rPr>
    </w:lvl>
    <w:lvl w:ilvl="4">
      <w:start w:val="1"/>
      <w:numFmt w:val="bullet"/>
      <w:lvlText w:val="•"/>
      <w:lvlJc w:val="left"/>
      <w:pPr>
        <w:ind w:left="4526" w:hanging="713"/>
      </w:pPr>
      <w:rPr>
        <w:rFonts w:hint="default"/>
      </w:rPr>
    </w:lvl>
    <w:lvl w:ilvl="5">
      <w:start w:val="1"/>
      <w:numFmt w:val="bullet"/>
      <w:lvlText w:val="•"/>
      <w:lvlJc w:val="left"/>
      <w:pPr>
        <w:ind w:left="5449" w:hanging="713"/>
      </w:pPr>
      <w:rPr>
        <w:rFonts w:hint="default"/>
      </w:rPr>
    </w:lvl>
    <w:lvl w:ilvl="6">
      <w:start w:val="1"/>
      <w:numFmt w:val="bullet"/>
      <w:lvlText w:val="•"/>
      <w:lvlJc w:val="left"/>
      <w:pPr>
        <w:ind w:left="6372" w:hanging="713"/>
      </w:pPr>
      <w:rPr>
        <w:rFonts w:hint="default"/>
      </w:rPr>
    </w:lvl>
    <w:lvl w:ilvl="7">
      <w:start w:val="1"/>
      <w:numFmt w:val="bullet"/>
      <w:lvlText w:val="•"/>
      <w:lvlJc w:val="left"/>
      <w:pPr>
        <w:ind w:left="7295" w:hanging="713"/>
      </w:pPr>
      <w:rPr>
        <w:rFonts w:hint="default"/>
      </w:rPr>
    </w:lvl>
    <w:lvl w:ilvl="8">
      <w:start w:val="1"/>
      <w:numFmt w:val="bullet"/>
      <w:lvlText w:val="•"/>
      <w:lvlJc w:val="left"/>
      <w:pPr>
        <w:ind w:left="8219" w:hanging="713"/>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FE1"/>
    <w:rsid w:val="0003748E"/>
    <w:rsid w:val="0004302C"/>
    <w:rsid w:val="00045FB7"/>
    <w:rsid w:val="000768DE"/>
    <w:rsid w:val="000930C9"/>
    <w:rsid w:val="000A4AA9"/>
    <w:rsid w:val="000D366D"/>
    <w:rsid w:val="00100E9C"/>
    <w:rsid w:val="001253B8"/>
    <w:rsid w:val="001308CF"/>
    <w:rsid w:val="00153798"/>
    <w:rsid w:val="00154DF8"/>
    <w:rsid w:val="001641E9"/>
    <w:rsid w:val="00165CB8"/>
    <w:rsid w:val="001965B8"/>
    <w:rsid w:val="001A5414"/>
    <w:rsid w:val="001A73D5"/>
    <w:rsid w:val="001B52EB"/>
    <w:rsid w:val="001B72AB"/>
    <w:rsid w:val="001C22F9"/>
    <w:rsid w:val="001E4444"/>
    <w:rsid w:val="002001BF"/>
    <w:rsid w:val="00264AD6"/>
    <w:rsid w:val="00265DB8"/>
    <w:rsid w:val="002A09D4"/>
    <w:rsid w:val="002A5692"/>
    <w:rsid w:val="002C5E8F"/>
    <w:rsid w:val="002D72A1"/>
    <w:rsid w:val="00322294"/>
    <w:rsid w:val="003606F1"/>
    <w:rsid w:val="00384E60"/>
    <w:rsid w:val="003A4C09"/>
    <w:rsid w:val="003D49CB"/>
    <w:rsid w:val="00402489"/>
    <w:rsid w:val="0041236C"/>
    <w:rsid w:val="004234F7"/>
    <w:rsid w:val="00434FDB"/>
    <w:rsid w:val="0048003E"/>
    <w:rsid w:val="004B32E8"/>
    <w:rsid w:val="00506275"/>
    <w:rsid w:val="00532A5E"/>
    <w:rsid w:val="00547BD8"/>
    <w:rsid w:val="0056483A"/>
    <w:rsid w:val="005957FA"/>
    <w:rsid w:val="005A37FE"/>
    <w:rsid w:val="00617964"/>
    <w:rsid w:val="00625452"/>
    <w:rsid w:val="00634355"/>
    <w:rsid w:val="00634637"/>
    <w:rsid w:val="0065775A"/>
    <w:rsid w:val="006A5E98"/>
    <w:rsid w:val="006B46CF"/>
    <w:rsid w:val="006D0394"/>
    <w:rsid w:val="006D461A"/>
    <w:rsid w:val="00740D8F"/>
    <w:rsid w:val="00750724"/>
    <w:rsid w:val="007520A6"/>
    <w:rsid w:val="00770F8E"/>
    <w:rsid w:val="00780493"/>
    <w:rsid w:val="0078111F"/>
    <w:rsid w:val="007814DB"/>
    <w:rsid w:val="00791E03"/>
    <w:rsid w:val="007921C4"/>
    <w:rsid w:val="007C7F56"/>
    <w:rsid w:val="007D2E3D"/>
    <w:rsid w:val="007D49BF"/>
    <w:rsid w:val="00810B42"/>
    <w:rsid w:val="0083592E"/>
    <w:rsid w:val="00846D65"/>
    <w:rsid w:val="00860BE9"/>
    <w:rsid w:val="00872090"/>
    <w:rsid w:val="00880C2A"/>
    <w:rsid w:val="00891673"/>
    <w:rsid w:val="00895322"/>
    <w:rsid w:val="008965F7"/>
    <w:rsid w:val="008F1461"/>
    <w:rsid w:val="009379CD"/>
    <w:rsid w:val="00974178"/>
    <w:rsid w:val="009B19A7"/>
    <w:rsid w:val="009D2FE1"/>
    <w:rsid w:val="00A21213"/>
    <w:rsid w:val="00A65297"/>
    <w:rsid w:val="00A666A3"/>
    <w:rsid w:val="00A8083A"/>
    <w:rsid w:val="00A94789"/>
    <w:rsid w:val="00B07E67"/>
    <w:rsid w:val="00B30EAF"/>
    <w:rsid w:val="00B54402"/>
    <w:rsid w:val="00B56E0E"/>
    <w:rsid w:val="00B66E9B"/>
    <w:rsid w:val="00B73BE6"/>
    <w:rsid w:val="00B77E30"/>
    <w:rsid w:val="00B77E52"/>
    <w:rsid w:val="00B96364"/>
    <w:rsid w:val="00BB4886"/>
    <w:rsid w:val="00BD5F99"/>
    <w:rsid w:val="00C0351B"/>
    <w:rsid w:val="00C13774"/>
    <w:rsid w:val="00C20EFE"/>
    <w:rsid w:val="00C220CC"/>
    <w:rsid w:val="00C32A6A"/>
    <w:rsid w:val="00C410A2"/>
    <w:rsid w:val="00C46CF3"/>
    <w:rsid w:val="00C53593"/>
    <w:rsid w:val="00C64BAC"/>
    <w:rsid w:val="00C75362"/>
    <w:rsid w:val="00C81091"/>
    <w:rsid w:val="00CE093F"/>
    <w:rsid w:val="00CE41C9"/>
    <w:rsid w:val="00CF284A"/>
    <w:rsid w:val="00CF6227"/>
    <w:rsid w:val="00D1346F"/>
    <w:rsid w:val="00D80D1B"/>
    <w:rsid w:val="00DC6B58"/>
    <w:rsid w:val="00DD06B3"/>
    <w:rsid w:val="00DD4FBC"/>
    <w:rsid w:val="00DD621E"/>
    <w:rsid w:val="00DF3B83"/>
    <w:rsid w:val="00E04306"/>
    <w:rsid w:val="00E5716C"/>
    <w:rsid w:val="00E765B4"/>
    <w:rsid w:val="00ED3470"/>
    <w:rsid w:val="00EF0114"/>
    <w:rsid w:val="00F070A7"/>
    <w:rsid w:val="00F54D79"/>
    <w:rsid w:val="00F857C7"/>
    <w:rsid w:val="00FB12E4"/>
    <w:rsid w:val="00FB1C6C"/>
    <w:rsid w:val="00FC1D24"/>
    <w:rsid w:val="00FF7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84A"/>
  </w:style>
  <w:style w:type="paragraph" w:styleId="Heading1">
    <w:name w:val="heading 1"/>
    <w:basedOn w:val="Normal"/>
    <w:next w:val="Normal"/>
    <w:link w:val="Heading1Char"/>
    <w:uiPriority w:val="9"/>
    <w:qFormat/>
    <w:rsid w:val="00CF284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F284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F284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F284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F284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F284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F284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F284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F284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84A"/>
    <w:rPr>
      <w:caps/>
      <w:color w:val="632423" w:themeColor="accent2" w:themeShade="80"/>
      <w:spacing w:val="20"/>
      <w:sz w:val="28"/>
      <w:szCs w:val="28"/>
    </w:rPr>
  </w:style>
  <w:style w:type="paragraph" w:styleId="BodyText">
    <w:name w:val="Body Text"/>
    <w:basedOn w:val="Normal"/>
    <w:link w:val="BodyTextChar"/>
    <w:uiPriority w:val="1"/>
    <w:rsid w:val="009D2FE1"/>
    <w:pPr>
      <w:ind w:left="665"/>
    </w:pPr>
    <w:rPr>
      <w:rFonts w:ascii="Arial" w:eastAsia="Arial" w:hAnsi="Arial"/>
    </w:rPr>
  </w:style>
  <w:style w:type="character" w:customStyle="1" w:styleId="BodyTextChar">
    <w:name w:val="Body Text Char"/>
    <w:basedOn w:val="DefaultParagraphFont"/>
    <w:link w:val="BodyText"/>
    <w:uiPriority w:val="1"/>
    <w:rsid w:val="009D2FE1"/>
    <w:rPr>
      <w:rFonts w:ascii="Arial" w:eastAsia="Arial" w:hAnsi="Arial"/>
      <w:lang w:val="en-US"/>
    </w:rPr>
  </w:style>
  <w:style w:type="paragraph" w:customStyle="1" w:styleId="TableParagraph">
    <w:name w:val="Table Paragraph"/>
    <w:basedOn w:val="Normal"/>
    <w:uiPriority w:val="1"/>
    <w:rsid w:val="009D2FE1"/>
  </w:style>
  <w:style w:type="character" w:customStyle="1" w:styleId="Heading2Char">
    <w:name w:val="Heading 2 Char"/>
    <w:basedOn w:val="DefaultParagraphFont"/>
    <w:link w:val="Heading2"/>
    <w:uiPriority w:val="9"/>
    <w:rsid w:val="00CF284A"/>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F284A"/>
    <w:rPr>
      <w:caps/>
      <w:color w:val="622423" w:themeColor="accent2" w:themeShade="7F"/>
      <w:sz w:val="24"/>
      <w:szCs w:val="24"/>
    </w:rPr>
  </w:style>
  <w:style w:type="character" w:styleId="Hyperlink">
    <w:name w:val="Hyperlink"/>
    <w:basedOn w:val="DefaultParagraphFont"/>
    <w:uiPriority w:val="99"/>
    <w:unhideWhenUsed/>
    <w:rsid w:val="005957FA"/>
    <w:rPr>
      <w:color w:val="0000FF" w:themeColor="hyperlink"/>
      <w:u w:val="single"/>
    </w:rPr>
  </w:style>
  <w:style w:type="character" w:styleId="CommentReference">
    <w:name w:val="annotation reference"/>
    <w:basedOn w:val="DefaultParagraphFont"/>
    <w:uiPriority w:val="99"/>
    <w:semiHidden/>
    <w:unhideWhenUsed/>
    <w:rsid w:val="005957FA"/>
    <w:rPr>
      <w:sz w:val="16"/>
      <w:szCs w:val="16"/>
    </w:rPr>
  </w:style>
  <w:style w:type="paragraph" w:styleId="CommentText">
    <w:name w:val="annotation text"/>
    <w:basedOn w:val="Normal"/>
    <w:link w:val="CommentTextChar"/>
    <w:uiPriority w:val="99"/>
    <w:semiHidden/>
    <w:unhideWhenUsed/>
    <w:rsid w:val="005957FA"/>
    <w:pPr>
      <w:jc w:val="both"/>
    </w:pPr>
    <w:rPr>
      <w:rFonts w:ascii="Arial" w:eastAsia="Times New Roman" w:hAnsi="Arial" w:cs="Times New Roman"/>
      <w:sz w:val="20"/>
      <w:szCs w:val="20"/>
      <w:lang w:eastAsia="en-GB"/>
    </w:rPr>
  </w:style>
  <w:style w:type="character" w:customStyle="1" w:styleId="CommentTextChar">
    <w:name w:val="Comment Text Char"/>
    <w:basedOn w:val="DefaultParagraphFont"/>
    <w:link w:val="CommentText"/>
    <w:uiPriority w:val="99"/>
    <w:semiHidden/>
    <w:rsid w:val="005957FA"/>
    <w:rPr>
      <w:rFonts w:ascii="Arial" w:eastAsia="Times New Roman" w:hAnsi="Arial" w:cs="Times New Roman"/>
      <w:sz w:val="20"/>
      <w:szCs w:val="20"/>
      <w:lang w:eastAsia="en-GB"/>
    </w:rPr>
  </w:style>
  <w:style w:type="paragraph" w:styleId="ListParagraph">
    <w:name w:val="List Paragraph"/>
    <w:basedOn w:val="Normal"/>
    <w:uiPriority w:val="34"/>
    <w:qFormat/>
    <w:rsid w:val="00CF284A"/>
    <w:pPr>
      <w:ind w:left="720"/>
      <w:contextualSpacing/>
    </w:pPr>
  </w:style>
  <w:style w:type="paragraph" w:styleId="BalloonText">
    <w:name w:val="Balloon Text"/>
    <w:basedOn w:val="Normal"/>
    <w:link w:val="BalloonTextChar"/>
    <w:uiPriority w:val="99"/>
    <w:semiHidden/>
    <w:unhideWhenUsed/>
    <w:rsid w:val="005957FA"/>
    <w:rPr>
      <w:rFonts w:ascii="Tahoma" w:hAnsi="Tahoma" w:cs="Tahoma"/>
      <w:sz w:val="16"/>
      <w:szCs w:val="16"/>
    </w:rPr>
  </w:style>
  <w:style w:type="character" w:customStyle="1" w:styleId="BalloonTextChar">
    <w:name w:val="Balloon Text Char"/>
    <w:basedOn w:val="DefaultParagraphFont"/>
    <w:link w:val="BalloonText"/>
    <w:uiPriority w:val="99"/>
    <w:semiHidden/>
    <w:rsid w:val="005957FA"/>
    <w:rPr>
      <w:rFonts w:ascii="Tahoma" w:hAnsi="Tahoma" w:cs="Tahoma"/>
      <w:sz w:val="16"/>
      <w:szCs w:val="16"/>
      <w:lang w:val="en-US"/>
    </w:rPr>
  </w:style>
  <w:style w:type="character" w:customStyle="1" w:styleId="Heading4Char">
    <w:name w:val="Heading 4 Char"/>
    <w:basedOn w:val="DefaultParagraphFont"/>
    <w:link w:val="Heading4"/>
    <w:uiPriority w:val="9"/>
    <w:rsid w:val="00CF284A"/>
    <w:rPr>
      <w:caps/>
      <w:color w:val="622423" w:themeColor="accent2" w:themeShade="7F"/>
      <w:spacing w:val="10"/>
    </w:rPr>
  </w:style>
  <w:style w:type="character" w:customStyle="1" w:styleId="Heading5Char">
    <w:name w:val="Heading 5 Char"/>
    <w:basedOn w:val="DefaultParagraphFont"/>
    <w:link w:val="Heading5"/>
    <w:uiPriority w:val="9"/>
    <w:semiHidden/>
    <w:rsid w:val="00CF284A"/>
    <w:rPr>
      <w:caps/>
      <w:color w:val="622423" w:themeColor="accent2" w:themeShade="7F"/>
      <w:spacing w:val="10"/>
    </w:rPr>
  </w:style>
  <w:style w:type="character" w:customStyle="1" w:styleId="Heading6Char">
    <w:name w:val="Heading 6 Char"/>
    <w:basedOn w:val="DefaultParagraphFont"/>
    <w:link w:val="Heading6"/>
    <w:uiPriority w:val="9"/>
    <w:semiHidden/>
    <w:rsid w:val="00CF284A"/>
    <w:rPr>
      <w:caps/>
      <w:color w:val="943634" w:themeColor="accent2" w:themeShade="BF"/>
      <w:spacing w:val="10"/>
    </w:rPr>
  </w:style>
  <w:style w:type="character" w:customStyle="1" w:styleId="Heading7Char">
    <w:name w:val="Heading 7 Char"/>
    <w:basedOn w:val="DefaultParagraphFont"/>
    <w:link w:val="Heading7"/>
    <w:uiPriority w:val="9"/>
    <w:semiHidden/>
    <w:rsid w:val="00CF284A"/>
    <w:rPr>
      <w:i/>
      <w:iCs/>
      <w:caps/>
      <w:color w:val="943634" w:themeColor="accent2" w:themeShade="BF"/>
      <w:spacing w:val="10"/>
    </w:rPr>
  </w:style>
  <w:style w:type="character" w:customStyle="1" w:styleId="Heading8Char">
    <w:name w:val="Heading 8 Char"/>
    <w:basedOn w:val="DefaultParagraphFont"/>
    <w:link w:val="Heading8"/>
    <w:uiPriority w:val="9"/>
    <w:semiHidden/>
    <w:rsid w:val="00CF284A"/>
    <w:rPr>
      <w:caps/>
      <w:spacing w:val="10"/>
      <w:sz w:val="20"/>
      <w:szCs w:val="20"/>
    </w:rPr>
  </w:style>
  <w:style w:type="character" w:customStyle="1" w:styleId="Heading9Char">
    <w:name w:val="Heading 9 Char"/>
    <w:basedOn w:val="DefaultParagraphFont"/>
    <w:link w:val="Heading9"/>
    <w:uiPriority w:val="9"/>
    <w:semiHidden/>
    <w:rsid w:val="00CF284A"/>
    <w:rPr>
      <w:i/>
      <w:iCs/>
      <w:caps/>
      <w:spacing w:val="10"/>
      <w:sz w:val="20"/>
      <w:szCs w:val="20"/>
    </w:rPr>
  </w:style>
  <w:style w:type="paragraph" w:styleId="Caption">
    <w:name w:val="caption"/>
    <w:basedOn w:val="Normal"/>
    <w:next w:val="Normal"/>
    <w:uiPriority w:val="35"/>
    <w:semiHidden/>
    <w:unhideWhenUsed/>
    <w:qFormat/>
    <w:rsid w:val="00CF284A"/>
    <w:rPr>
      <w:caps/>
      <w:spacing w:val="10"/>
      <w:sz w:val="18"/>
      <w:szCs w:val="18"/>
    </w:rPr>
  </w:style>
  <w:style w:type="paragraph" w:styleId="Title">
    <w:name w:val="Title"/>
    <w:basedOn w:val="Normal"/>
    <w:next w:val="Normal"/>
    <w:link w:val="TitleChar"/>
    <w:uiPriority w:val="10"/>
    <w:qFormat/>
    <w:rsid w:val="00CF284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F284A"/>
    <w:rPr>
      <w:caps/>
      <w:color w:val="632423" w:themeColor="accent2" w:themeShade="80"/>
      <w:spacing w:val="50"/>
      <w:sz w:val="44"/>
      <w:szCs w:val="44"/>
    </w:rPr>
  </w:style>
  <w:style w:type="paragraph" w:styleId="Subtitle">
    <w:name w:val="Subtitle"/>
    <w:basedOn w:val="Normal"/>
    <w:next w:val="Normal"/>
    <w:link w:val="SubtitleChar"/>
    <w:uiPriority w:val="11"/>
    <w:qFormat/>
    <w:rsid w:val="00CF284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F284A"/>
    <w:rPr>
      <w:caps/>
      <w:spacing w:val="20"/>
      <w:sz w:val="18"/>
      <w:szCs w:val="18"/>
    </w:rPr>
  </w:style>
  <w:style w:type="character" w:styleId="Strong">
    <w:name w:val="Strong"/>
    <w:uiPriority w:val="22"/>
    <w:qFormat/>
    <w:rsid w:val="00CF284A"/>
    <w:rPr>
      <w:b/>
      <w:bCs/>
      <w:color w:val="943634" w:themeColor="accent2" w:themeShade="BF"/>
      <w:spacing w:val="5"/>
    </w:rPr>
  </w:style>
  <w:style w:type="character" w:styleId="Emphasis">
    <w:name w:val="Emphasis"/>
    <w:uiPriority w:val="20"/>
    <w:qFormat/>
    <w:rsid w:val="00CF284A"/>
    <w:rPr>
      <w:caps/>
      <w:spacing w:val="5"/>
      <w:sz w:val="20"/>
      <w:szCs w:val="20"/>
    </w:rPr>
  </w:style>
  <w:style w:type="paragraph" w:styleId="NoSpacing">
    <w:name w:val="No Spacing"/>
    <w:basedOn w:val="Normal"/>
    <w:link w:val="NoSpacingChar"/>
    <w:uiPriority w:val="1"/>
    <w:qFormat/>
    <w:rsid w:val="00CF284A"/>
    <w:pPr>
      <w:spacing w:after="0" w:line="240" w:lineRule="auto"/>
    </w:pPr>
  </w:style>
  <w:style w:type="character" w:customStyle="1" w:styleId="NoSpacingChar">
    <w:name w:val="No Spacing Char"/>
    <w:basedOn w:val="DefaultParagraphFont"/>
    <w:link w:val="NoSpacing"/>
    <w:uiPriority w:val="1"/>
    <w:rsid w:val="00CF284A"/>
  </w:style>
  <w:style w:type="paragraph" w:styleId="Quote">
    <w:name w:val="Quote"/>
    <w:basedOn w:val="Normal"/>
    <w:next w:val="Normal"/>
    <w:link w:val="QuoteChar"/>
    <w:uiPriority w:val="29"/>
    <w:qFormat/>
    <w:rsid w:val="00CF284A"/>
    <w:rPr>
      <w:i/>
      <w:iCs/>
    </w:rPr>
  </w:style>
  <w:style w:type="character" w:customStyle="1" w:styleId="QuoteChar">
    <w:name w:val="Quote Char"/>
    <w:basedOn w:val="DefaultParagraphFont"/>
    <w:link w:val="Quote"/>
    <w:uiPriority w:val="29"/>
    <w:rsid w:val="00CF284A"/>
    <w:rPr>
      <w:i/>
      <w:iCs/>
    </w:rPr>
  </w:style>
  <w:style w:type="paragraph" w:styleId="IntenseQuote">
    <w:name w:val="Intense Quote"/>
    <w:basedOn w:val="Normal"/>
    <w:next w:val="Normal"/>
    <w:link w:val="IntenseQuoteChar"/>
    <w:uiPriority w:val="30"/>
    <w:qFormat/>
    <w:rsid w:val="00CF284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F284A"/>
    <w:rPr>
      <w:caps/>
      <w:color w:val="622423" w:themeColor="accent2" w:themeShade="7F"/>
      <w:spacing w:val="5"/>
      <w:sz w:val="20"/>
      <w:szCs w:val="20"/>
    </w:rPr>
  </w:style>
  <w:style w:type="character" w:styleId="SubtleEmphasis">
    <w:name w:val="Subtle Emphasis"/>
    <w:uiPriority w:val="19"/>
    <w:qFormat/>
    <w:rsid w:val="00CF284A"/>
    <w:rPr>
      <w:i/>
      <w:iCs/>
    </w:rPr>
  </w:style>
  <w:style w:type="character" w:styleId="IntenseEmphasis">
    <w:name w:val="Intense Emphasis"/>
    <w:uiPriority w:val="21"/>
    <w:qFormat/>
    <w:rsid w:val="00CF284A"/>
    <w:rPr>
      <w:i/>
      <w:iCs/>
      <w:caps/>
      <w:spacing w:val="10"/>
      <w:sz w:val="20"/>
      <w:szCs w:val="20"/>
    </w:rPr>
  </w:style>
  <w:style w:type="character" w:styleId="SubtleReference">
    <w:name w:val="Subtle Reference"/>
    <w:basedOn w:val="DefaultParagraphFont"/>
    <w:uiPriority w:val="31"/>
    <w:qFormat/>
    <w:rsid w:val="00CF284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F284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F284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F284A"/>
    <w:pPr>
      <w:outlineLvl w:val="9"/>
    </w:pPr>
    <w:rPr>
      <w:lang w:bidi="en-US"/>
    </w:rPr>
  </w:style>
  <w:style w:type="paragraph" w:styleId="Header">
    <w:name w:val="header"/>
    <w:basedOn w:val="Normal"/>
    <w:link w:val="HeaderChar"/>
    <w:uiPriority w:val="99"/>
    <w:unhideWhenUsed/>
    <w:rsid w:val="00412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36C"/>
  </w:style>
  <w:style w:type="paragraph" w:styleId="Footer">
    <w:name w:val="footer"/>
    <w:basedOn w:val="Normal"/>
    <w:link w:val="FooterChar"/>
    <w:uiPriority w:val="99"/>
    <w:unhideWhenUsed/>
    <w:rsid w:val="00412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36C"/>
  </w:style>
  <w:style w:type="table" w:styleId="TableGrid">
    <w:name w:val="Table Grid"/>
    <w:basedOn w:val="TableNormal"/>
    <w:uiPriority w:val="59"/>
    <w:rsid w:val="00DF3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65B4"/>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84A"/>
  </w:style>
  <w:style w:type="paragraph" w:styleId="Heading1">
    <w:name w:val="heading 1"/>
    <w:basedOn w:val="Normal"/>
    <w:next w:val="Normal"/>
    <w:link w:val="Heading1Char"/>
    <w:uiPriority w:val="9"/>
    <w:qFormat/>
    <w:rsid w:val="00CF284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F284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F284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F284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F284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F284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F284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F284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F284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84A"/>
    <w:rPr>
      <w:caps/>
      <w:color w:val="632423" w:themeColor="accent2" w:themeShade="80"/>
      <w:spacing w:val="20"/>
      <w:sz w:val="28"/>
      <w:szCs w:val="28"/>
    </w:rPr>
  </w:style>
  <w:style w:type="paragraph" w:styleId="BodyText">
    <w:name w:val="Body Text"/>
    <w:basedOn w:val="Normal"/>
    <w:link w:val="BodyTextChar"/>
    <w:uiPriority w:val="1"/>
    <w:rsid w:val="009D2FE1"/>
    <w:pPr>
      <w:ind w:left="665"/>
    </w:pPr>
    <w:rPr>
      <w:rFonts w:ascii="Arial" w:eastAsia="Arial" w:hAnsi="Arial"/>
    </w:rPr>
  </w:style>
  <w:style w:type="character" w:customStyle="1" w:styleId="BodyTextChar">
    <w:name w:val="Body Text Char"/>
    <w:basedOn w:val="DefaultParagraphFont"/>
    <w:link w:val="BodyText"/>
    <w:uiPriority w:val="1"/>
    <w:rsid w:val="009D2FE1"/>
    <w:rPr>
      <w:rFonts w:ascii="Arial" w:eastAsia="Arial" w:hAnsi="Arial"/>
      <w:lang w:val="en-US"/>
    </w:rPr>
  </w:style>
  <w:style w:type="paragraph" w:customStyle="1" w:styleId="TableParagraph">
    <w:name w:val="Table Paragraph"/>
    <w:basedOn w:val="Normal"/>
    <w:uiPriority w:val="1"/>
    <w:rsid w:val="009D2FE1"/>
  </w:style>
  <w:style w:type="character" w:customStyle="1" w:styleId="Heading2Char">
    <w:name w:val="Heading 2 Char"/>
    <w:basedOn w:val="DefaultParagraphFont"/>
    <w:link w:val="Heading2"/>
    <w:uiPriority w:val="9"/>
    <w:rsid w:val="00CF284A"/>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F284A"/>
    <w:rPr>
      <w:caps/>
      <w:color w:val="622423" w:themeColor="accent2" w:themeShade="7F"/>
      <w:sz w:val="24"/>
      <w:szCs w:val="24"/>
    </w:rPr>
  </w:style>
  <w:style w:type="character" w:styleId="Hyperlink">
    <w:name w:val="Hyperlink"/>
    <w:basedOn w:val="DefaultParagraphFont"/>
    <w:uiPriority w:val="99"/>
    <w:unhideWhenUsed/>
    <w:rsid w:val="005957FA"/>
    <w:rPr>
      <w:color w:val="0000FF" w:themeColor="hyperlink"/>
      <w:u w:val="single"/>
    </w:rPr>
  </w:style>
  <w:style w:type="character" w:styleId="CommentReference">
    <w:name w:val="annotation reference"/>
    <w:basedOn w:val="DefaultParagraphFont"/>
    <w:uiPriority w:val="99"/>
    <w:semiHidden/>
    <w:unhideWhenUsed/>
    <w:rsid w:val="005957FA"/>
    <w:rPr>
      <w:sz w:val="16"/>
      <w:szCs w:val="16"/>
    </w:rPr>
  </w:style>
  <w:style w:type="paragraph" w:styleId="CommentText">
    <w:name w:val="annotation text"/>
    <w:basedOn w:val="Normal"/>
    <w:link w:val="CommentTextChar"/>
    <w:uiPriority w:val="99"/>
    <w:semiHidden/>
    <w:unhideWhenUsed/>
    <w:rsid w:val="005957FA"/>
    <w:pPr>
      <w:jc w:val="both"/>
    </w:pPr>
    <w:rPr>
      <w:rFonts w:ascii="Arial" w:eastAsia="Times New Roman" w:hAnsi="Arial" w:cs="Times New Roman"/>
      <w:sz w:val="20"/>
      <w:szCs w:val="20"/>
      <w:lang w:eastAsia="en-GB"/>
    </w:rPr>
  </w:style>
  <w:style w:type="character" w:customStyle="1" w:styleId="CommentTextChar">
    <w:name w:val="Comment Text Char"/>
    <w:basedOn w:val="DefaultParagraphFont"/>
    <w:link w:val="CommentText"/>
    <w:uiPriority w:val="99"/>
    <w:semiHidden/>
    <w:rsid w:val="005957FA"/>
    <w:rPr>
      <w:rFonts w:ascii="Arial" w:eastAsia="Times New Roman" w:hAnsi="Arial" w:cs="Times New Roman"/>
      <w:sz w:val="20"/>
      <w:szCs w:val="20"/>
      <w:lang w:eastAsia="en-GB"/>
    </w:rPr>
  </w:style>
  <w:style w:type="paragraph" w:styleId="ListParagraph">
    <w:name w:val="List Paragraph"/>
    <w:basedOn w:val="Normal"/>
    <w:uiPriority w:val="34"/>
    <w:qFormat/>
    <w:rsid w:val="00CF284A"/>
    <w:pPr>
      <w:ind w:left="720"/>
      <w:contextualSpacing/>
    </w:pPr>
  </w:style>
  <w:style w:type="paragraph" w:styleId="BalloonText">
    <w:name w:val="Balloon Text"/>
    <w:basedOn w:val="Normal"/>
    <w:link w:val="BalloonTextChar"/>
    <w:uiPriority w:val="99"/>
    <w:semiHidden/>
    <w:unhideWhenUsed/>
    <w:rsid w:val="005957FA"/>
    <w:rPr>
      <w:rFonts w:ascii="Tahoma" w:hAnsi="Tahoma" w:cs="Tahoma"/>
      <w:sz w:val="16"/>
      <w:szCs w:val="16"/>
    </w:rPr>
  </w:style>
  <w:style w:type="character" w:customStyle="1" w:styleId="BalloonTextChar">
    <w:name w:val="Balloon Text Char"/>
    <w:basedOn w:val="DefaultParagraphFont"/>
    <w:link w:val="BalloonText"/>
    <w:uiPriority w:val="99"/>
    <w:semiHidden/>
    <w:rsid w:val="005957FA"/>
    <w:rPr>
      <w:rFonts w:ascii="Tahoma" w:hAnsi="Tahoma" w:cs="Tahoma"/>
      <w:sz w:val="16"/>
      <w:szCs w:val="16"/>
      <w:lang w:val="en-US"/>
    </w:rPr>
  </w:style>
  <w:style w:type="character" w:customStyle="1" w:styleId="Heading4Char">
    <w:name w:val="Heading 4 Char"/>
    <w:basedOn w:val="DefaultParagraphFont"/>
    <w:link w:val="Heading4"/>
    <w:uiPriority w:val="9"/>
    <w:rsid w:val="00CF284A"/>
    <w:rPr>
      <w:caps/>
      <w:color w:val="622423" w:themeColor="accent2" w:themeShade="7F"/>
      <w:spacing w:val="10"/>
    </w:rPr>
  </w:style>
  <w:style w:type="character" w:customStyle="1" w:styleId="Heading5Char">
    <w:name w:val="Heading 5 Char"/>
    <w:basedOn w:val="DefaultParagraphFont"/>
    <w:link w:val="Heading5"/>
    <w:uiPriority w:val="9"/>
    <w:semiHidden/>
    <w:rsid w:val="00CF284A"/>
    <w:rPr>
      <w:caps/>
      <w:color w:val="622423" w:themeColor="accent2" w:themeShade="7F"/>
      <w:spacing w:val="10"/>
    </w:rPr>
  </w:style>
  <w:style w:type="character" w:customStyle="1" w:styleId="Heading6Char">
    <w:name w:val="Heading 6 Char"/>
    <w:basedOn w:val="DefaultParagraphFont"/>
    <w:link w:val="Heading6"/>
    <w:uiPriority w:val="9"/>
    <w:semiHidden/>
    <w:rsid w:val="00CF284A"/>
    <w:rPr>
      <w:caps/>
      <w:color w:val="943634" w:themeColor="accent2" w:themeShade="BF"/>
      <w:spacing w:val="10"/>
    </w:rPr>
  </w:style>
  <w:style w:type="character" w:customStyle="1" w:styleId="Heading7Char">
    <w:name w:val="Heading 7 Char"/>
    <w:basedOn w:val="DefaultParagraphFont"/>
    <w:link w:val="Heading7"/>
    <w:uiPriority w:val="9"/>
    <w:semiHidden/>
    <w:rsid w:val="00CF284A"/>
    <w:rPr>
      <w:i/>
      <w:iCs/>
      <w:caps/>
      <w:color w:val="943634" w:themeColor="accent2" w:themeShade="BF"/>
      <w:spacing w:val="10"/>
    </w:rPr>
  </w:style>
  <w:style w:type="character" w:customStyle="1" w:styleId="Heading8Char">
    <w:name w:val="Heading 8 Char"/>
    <w:basedOn w:val="DefaultParagraphFont"/>
    <w:link w:val="Heading8"/>
    <w:uiPriority w:val="9"/>
    <w:semiHidden/>
    <w:rsid w:val="00CF284A"/>
    <w:rPr>
      <w:caps/>
      <w:spacing w:val="10"/>
      <w:sz w:val="20"/>
      <w:szCs w:val="20"/>
    </w:rPr>
  </w:style>
  <w:style w:type="character" w:customStyle="1" w:styleId="Heading9Char">
    <w:name w:val="Heading 9 Char"/>
    <w:basedOn w:val="DefaultParagraphFont"/>
    <w:link w:val="Heading9"/>
    <w:uiPriority w:val="9"/>
    <w:semiHidden/>
    <w:rsid w:val="00CF284A"/>
    <w:rPr>
      <w:i/>
      <w:iCs/>
      <w:caps/>
      <w:spacing w:val="10"/>
      <w:sz w:val="20"/>
      <w:szCs w:val="20"/>
    </w:rPr>
  </w:style>
  <w:style w:type="paragraph" w:styleId="Caption">
    <w:name w:val="caption"/>
    <w:basedOn w:val="Normal"/>
    <w:next w:val="Normal"/>
    <w:uiPriority w:val="35"/>
    <w:semiHidden/>
    <w:unhideWhenUsed/>
    <w:qFormat/>
    <w:rsid w:val="00CF284A"/>
    <w:rPr>
      <w:caps/>
      <w:spacing w:val="10"/>
      <w:sz w:val="18"/>
      <w:szCs w:val="18"/>
    </w:rPr>
  </w:style>
  <w:style w:type="paragraph" w:styleId="Title">
    <w:name w:val="Title"/>
    <w:basedOn w:val="Normal"/>
    <w:next w:val="Normal"/>
    <w:link w:val="TitleChar"/>
    <w:uiPriority w:val="10"/>
    <w:qFormat/>
    <w:rsid w:val="00CF284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F284A"/>
    <w:rPr>
      <w:caps/>
      <w:color w:val="632423" w:themeColor="accent2" w:themeShade="80"/>
      <w:spacing w:val="50"/>
      <w:sz w:val="44"/>
      <w:szCs w:val="44"/>
    </w:rPr>
  </w:style>
  <w:style w:type="paragraph" w:styleId="Subtitle">
    <w:name w:val="Subtitle"/>
    <w:basedOn w:val="Normal"/>
    <w:next w:val="Normal"/>
    <w:link w:val="SubtitleChar"/>
    <w:uiPriority w:val="11"/>
    <w:qFormat/>
    <w:rsid w:val="00CF284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F284A"/>
    <w:rPr>
      <w:caps/>
      <w:spacing w:val="20"/>
      <w:sz w:val="18"/>
      <w:szCs w:val="18"/>
    </w:rPr>
  </w:style>
  <w:style w:type="character" w:styleId="Strong">
    <w:name w:val="Strong"/>
    <w:uiPriority w:val="22"/>
    <w:qFormat/>
    <w:rsid w:val="00CF284A"/>
    <w:rPr>
      <w:b/>
      <w:bCs/>
      <w:color w:val="943634" w:themeColor="accent2" w:themeShade="BF"/>
      <w:spacing w:val="5"/>
    </w:rPr>
  </w:style>
  <w:style w:type="character" w:styleId="Emphasis">
    <w:name w:val="Emphasis"/>
    <w:uiPriority w:val="20"/>
    <w:qFormat/>
    <w:rsid w:val="00CF284A"/>
    <w:rPr>
      <w:caps/>
      <w:spacing w:val="5"/>
      <w:sz w:val="20"/>
      <w:szCs w:val="20"/>
    </w:rPr>
  </w:style>
  <w:style w:type="paragraph" w:styleId="NoSpacing">
    <w:name w:val="No Spacing"/>
    <w:basedOn w:val="Normal"/>
    <w:link w:val="NoSpacingChar"/>
    <w:uiPriority w:val="1"/>
    <w:qFormat/>
    <w:rsid w:val="00CF284A"/>
    <w:pPr>
      <w:spacing w:after="0" w:line="240" w:lineRule="auto"/>
    </w:pPr>
  </w:style>
  <w:style w:type="character" w:customStyle="1" w:styleId="NoSpacingChar">
    <w:name w:val="No Spacing Char"/>
    <w:basedOn w:val="DefaultParagraphFont"/>
    <w:link w:val="NoSpacing"/>
    <w:uiPriority w:val="1"/>
    <w:rsid w:val="00CF284A"/>
  </w:style>
  <w:style w:type="paragraph" w:styleId="Quote">
    <w:name w:val="Quote"/>
    <w:basedOn w:val="Normal"/>
    <w:next w:val="Normal"/>
    <w:link w:val="QuoteChar"/>
    <w:uiPriority w:val="29"/>
    <w:qFormat/>
    <w:rsid w:val="00CF284A"/>
    <w:rPr>
      <w:i/>
      <w:iCs/>
    </w:rPr>
  </w:style>
  <w:style w:type="character" w:customStyle="1" w:styleId="QuoteChar">
    <w:name w:val="Quote Char"/>
    <w:basedOn w:val="DefaultParagraphFont"/>
    <w:link w:val="Quote"/>
    <w:uiPriority w:val="29"/>
    <w:rsid w:val="00CF284A"/>
    <w:rPr>
      <w:i/>
      <w:iCs/>
    </w:rPr>
  </w:style>
  <w:style w:type="paragraph" w:styleId="IntenseQuote">
    <w:name w:val="Intense Quote"/>
    <w:basedOn w:val="Normal"/>
    <w:next w:val="Normal"/>
    <w:link w:val="IntenseQuoteChar"/>
    <w:uiPriority w:val="30"/>
    <w:qFormat/>
    <w:rsid w:val="00CF284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F284A"/>
    <w:rPr>
      <w:caps/>
      <w:color w:val="622423" w:themeColor="accent2" w:themeShade="7F"/>
      <w:spacing w:val="5"/>
      <w:sz w:val="20"/>
      <w:szCs w:val="20"/>
    </w:rPr>
  </w:style>
  <w:style w:type="character" w:styleId="SubtleEmphasis">
    <w:name w:val="Subtle Emphasis"/>
    <w:uiPriority w:val="19"/>
    <w:qFormat/>
    <w:rsid w:val="00CF284A"/>
    <w:rPr>
      <w:i/>
      <w:iCs/>
    </w:rPr>
  </w:style>
  <w:style w:type="character" w:styleId="IntenseEmphasis">
    <w:name w:val="Intense Emphasis"/>
    <w:uiPriority w:val="21"/>
    <w:qFormat/>
    <w:rsid w:val="00CF284A"/>
    <w:rPr>
      <w:i/>
      <w:iCs/>
      <w:caps/>
      <w:spacing w:val="10"/>
      <w:sz w:val="20"/>
      <w:szCs w:val="20"/>
    </w:rPr>
  </w:style>
  <w:style w:type="character" w:styleId="SubtleReference">
    <w:name w:val="Subtle Reference"/>
    <w:basedOn w:val="DefaultParagraphFont"/>
    <w:uiPriority w:val="31"/>
    <w:qFormat/>
    <w:rsid w:val="00CF284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F284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F284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F284A"/>
    <w:pPr>
      <w:outlineLvl w:val="9"/>
    </w:pPr>
    <w:rPr>
      <w:lang w:bidi="en-US"/>
    </w:rPr>
  </w:style>
  <w:style w:type="paragraph" w:styleId="Header">
    <w:name w:val="header"/>
    <w:basedOn w:val="Normal"/>
    <w:link w:val="HeaderChar"/>
    <w:uiPriority w:val="99"/>
    <w:unhideWhenUsed/>
    <w:rsid w:val="00412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36C"/>
  </w:style>
  <w:style w:type="paragraph" w:styleId="Footer">
    <w:name w:val="footer"/>
    <w:basedOn w:val="Normal"/>
    <w:link w:val="FooterChar"/>
    <w:uiPriority w:val="99"/>
    <w:unhideWhenUsed/>
    <w:rsid w:val="00412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36C"/>
  </w:style>
  <w:style w:type="table" w:styleId="TableGrid">
    <w:name w:val="Table Grid"/>
    <w:basedOn w:val="TableNormal"/>
    <w:uiPriority w:val="59"/>
    <w:rsid w:val="00DF3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65B4"/>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66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esl.sun.ac.za/wp/"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0AD1-C4B9-4272-A397-1297BFB76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14217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Ndlovu</dc:creator>
  <cp:lastModifiedBy>Angus Steele</cp:lastModifiedBy>
  <cp:revision>94</cp:revision>
  <cp:lastPrinted>2015-12-02T13:52:00Z</cp:lastPrinted>
  <dcterms:created xsi:type="dcterms:W3CDTF">2015-12-01T12:22:00Z</dcterms:created>
  <dcterms:modified xsi:type="dcterms:W3CDTF">2015-12-02T13:52:00Z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a.steele.man@gmail.com@www.mendeley.com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