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Como equipo hemos trabajado de forma correcta según los tiempos establecidos, los factores que han dificultado en el desarrollo de las actividades de mi plan de trabajo ha sido mi tiempo a nivel personal, por razones de trabajo pero no ha impedido el correcto desarrollo, hemos logrado todos los objetivos que nos fijamos. </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58am49d15vf7"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ZWkoRUxp8wXbyXSsZObsoSbwpQ==">CgMxLjAyDmguNThhbTQ5ZDE1dmY3OAByITFURnJGT3AzWHVYeE9PeUJ2TXJ6bm9DTm9QLTRqOWlhbA==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