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21493839" w14:textId="32F90C05" w:rsidR="00335038" w:rsidRPr="0003762B" w:rsidRDefault="009E736F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821356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1. Acknowledgements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_Toc97821356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A7DE" w14:textId="5864E249" w:rsidR="00335038" w:rsidRPr="0003762B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7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2. General Information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_Toc97821357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ABC3A" w14:textId="0FEE857B" w:rsidR="00335038" w:rsidRPr="0003762B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8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3. Requirements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_Toc97821358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C8F9" w14:textId="7544550E" w:rsidR="00335038" w:rsidRPr="0003762B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9" w:history="1">
            <w:r w:rsidR="00335038" w:rsidRPr="0003762B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sz w:val="24"/>
                <w:szCs w:val="24"/>
                <w:lang w:eastAsia="en-GB"/>
              </w:rPr>
              <w:t>4. Installation and Setup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_Toc97821359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1D260" w14:textId="2B9318DE" w:rsidR="00335038" w:rsidRPr="0003762B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0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5. Workshop Structure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_Toc97821360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05F27" w14:textId="4117D56A" w:rsidR="00335038" w:rsidRPr="0003762B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1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6. FAQ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_Toc97821361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F3070" w14:textId="79608D7F" w:rsidR="00335038" w:rsidRPr="00335038" w:rsidRDefault="00C24F5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eastAsia="en-GB"/>
            </w:rPr>
          </w:pPr>
          <w:hyperlink w:anchor="_Toc97821362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7. References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_Toc97821362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BA450" w14:textId="2042074A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821356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7DFCDD96" w14:textId="0FD8DA32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</w:t>
      </w:r>
      <w:r w:rsidR="00E5230B">
        <w:rPr>
          <w:rFonts w:ascii="Helvetica" w:hAnsi="Helvetica" w:cs="Helvetica"/>
        </w:rPr>
        <w:t xml:space="preserve"> and share </w:t>
      </w:r>
      <w:r w:rsidR="00397B7E">
        <w:rPr>
          <w:rFonts w:ascii="Helvetica" w:hAnsi="Helvetica" w:cs="Helvetica"/>
        </w:rPr>
        <w:t xml:space="preserve">this </w:t>
      </w:r>
      <w:r w:rsidR="00E5230B">
        <w:rPr>
          <w:rFonts w:ascii="Helvetica" w:hAnsi="Helvetica" w:cs="Helvetica"/>
        </w:rPr>
        <w:t>knowledge with younger students through this wo</w:t>
      </w:r>
      <w:r w:rsidR="00397B7E">
        <w:rPr>
          <w:rFonts w:ascii="Helvetica" w:hAnsi="Helvetica" w:cs="Helvetica"/>
        </w:rPr>
        <w:t>rkshop</w:t>
      </w:r>
      <w:r w:rsidR="00E5230B">
        <w:rPr>
          <w:rFonts w:ascii="Helvetica" w:hAnsi="Helvetica" w:cs="Helvetica"/>
        </w:rPr>
        <w:t>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821357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proofErr w:type="spellStart"/>
      <w:r w:rsidRPr="00041178">
        <w:rPr>
          <w:rFonts w:ascii="Helvetica" w:hAnsi="Helvetica" w:cs="Helvetica"/>
          <w:lang w:val="pl-PL"/>
        </w:rPr>
        <w:t>Minyi</w:t>
      </w:r>
      <w:proofErr w:type="spellEnd"/>
      <w:r w:rsidRPr="00041178">
        <w:rPr>
          <w:rFonts w:ascii="Helvetica" w:hAnsi="Helvetica" w:cs="Helvetica"/>
          <w:lang w:val="pl-PL"/>
        </w:rPr>
        <w:t xml:space="preserve">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821358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821359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23287CCB" w14:textId="77777777" w:rsidR="00AC676F" w:rsidRDefault="00AC676F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683FDD4" w14:textId="6CF8E2FA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66F909F9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6035492B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29456AC7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17BFAA8" w14:textId="7744E656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3323B2B4" w:rsidR="00046797" w:rsidRDefault="00046797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2FD5D36F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If you don’t have it already, install </w:t>
      </w: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r>
        <w:rPr>
          <w:rFonts w:ascii="Consolas" w:eastAsia="Times New Roman" w:hAnsi="Consolas" w:cs="Times New Roman"/>
          <w:color w:val="000000"/>
          <w:lang w:eastAsia="en-GB"/>
        </w:rPr>
        <w:t>.</w:t>
      </w:r>
      <w:r w:rsidRPr="00AC676F">
        <w:rPr>
          <w:rFonts w:ascii="Helvetica" w:eastAsia="Times New Roman" w:hAnsi="Helvetica" w:cs="Helvetica"/>
          <w:color w:val="000000"/>
          <w:lang w:eastAsia="en-GB"/>
        </w:rPr>
        <w:t xml:space="preserve"> To do so, type:</w:t>
      </w:r>
    </w:p>
    <w:p w14:paraId="076F41A5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virtualenv</w:t>
      </w:r>
    </w:p>
    <w:p w14:paraId="2B4174EB" w14:textId="64EEA3B4" w:rsidR="00AC676F" w:rsidRDefault="00AC676F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4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in the following command to create a virtual environment </w:t>
      </w:r>
      <w:proofErr w:type="spellStart"/>
      <w:r w:rsidRPr="00AC676F">
        <w:rPr>
          <w:rFonts w:ascii="Helvetica" w:eastAsia="Times New Roman" w:hAnsi="Helvetica" w:cs="Times New Roman"/>
          <w:color w:val="000000"/>
          <w:highlight w:val="lightGray"/>
          <w:lang w:eastAsia="en-GB"/>
        </w:rPr>
        <w:t>nlp_env</w:t>
      </w:r>
      <w:proofErr w:type="spellEnd"/>
    </w:p>
    <w:p w14:paraId="1BFEE63E" w14:textId="320B2102" w:rsidR="00AC676F" w:rsidRPr="00113DD0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virtualenv </w:t>
      </w: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</w:p>
    <w:p w14:paraId="21D820FA" w14:textId="16723C94" w:rsidR="00D64569" w:rsidRPr="00D64569" w:rsidRDefault="00D64569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A new folder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nlp_env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will be created in project directory.</w:t>
      </w:r>
    </w:p>
    <w:p w14:paraId="6A69CE02" w14:textId="3CEC23D1" w:rsidR="00113DD0" w:rsidRDefault="00D64569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5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</w:p>
    <w:p w14:paraId="4A26CF35" w14:textId="74EBDCA2" w:rsidR="00113DD0" w:rsidRPr="001E2A61" w:rsidRDefault="001E2A61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Windows: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3F70EFF1" w14:textId="0796B830" w:rsidR="00113DD0" w:rsidRPr="00113DD0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MAC: </w:t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source </w:t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584AA409" w14:textId="4AC9FFC9" w:rsidR="00E1498B" w:rsidRDefault="00113DD0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>Step 6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Install all the necessary dependencies using this command:</w:t>
      </w:r>
    </w:p>
    <w:p w14:paraId="4266975D" w14:textId="3C24C9E0" w:rsidR="00113DD0" w:rsidRDefault="00113DD0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-r requirements.txt</w:t>
      </w:r>
    </w:p>
    <w:p w14:paraId="6A61784E" w14:textId="3A530C03" w:rsidR="001E2A61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7 </w:t>
      </w:r>
      <w:r>
        <w:rPr>
          <w:rFonts w:ascii="Helvetica" w:eastAsia="Times New Roman" w:hAnsi="Helvetica" w:cs="Times New Roman"/>
          <w:color w:val="000000"/>
          <w:lang w:eastAsia="en-GB"/>
        </w:rPr>
        <w:t>Install kernel</w:t>
      </w:r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. We will call it </w:t>
      </w:r>
      <w:proofErr w:type="spellStart"/>
      <w:r w:rsidR="00E4288B" w:rsidRPr="00E4288B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 just like the environment.</w:t>
      </w:r>
    </w:p>
    <w:p w14:paraId="1F00A902" w14:textId="7E1011FC" w:rsidR="00E4288B" w:rsidRDefault="00E4288B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</w:p>
    <w:p w14:paraId="498EE31D" w14:textId="1D9820B0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lang w:eastAsia="en-GB"/>
        </w:rPr>
      </w:pPr>
      <w:r w:rsidRPr="00492DFD"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>Step 8</w:t>
      </w:r>
      <w:r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239"/>
          <w:spacing w:val="2"/>
          <w:lang w:eastAsia="en-GB"/>
        </w:rPr>
        <w:t>Run Jupyter Notebook</w:t>
      </w:r>
    </w:p>
    <w:p w14:paraId="4AD6F335" w14:textId="333D0761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jupyter</w:t>
      </w:r>
      <w:proofErr w:type="spellEnd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notebook</w:t>
      </w:r>
    </w:p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Your browser should now host the jupyter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501A3FCD" w:rsidR="00685FC9" w:rsidRPr="005602F7" w:rsidRDefault="00EE57C8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Click on the first notebook “1. Let’s Learn NLP – </w:t>
      </w:r>
      <w:proofErr w:type="spellStart"/>
      <w:r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Pr="00AE4013">
        <w:rPr>
          <w:rFonts w:ascii="Helvetica" w:eastAsia="Times New Roman" w:hAnsi="Helvetica" w:cs="Helvetica"/>
          <w:lang w:eastAsia="en-GB"/>
        </w:rPr>
        <w:t>”</w:t>
      </w:r>
      <w:r w:rsidR="008E6E1B">
        <w:rPr>
          <w:rFonts w:ascii="Helvetica" w:eastAsia="Times New Roman" w:hAnsi="Helvetica" w:cs="Helvetica"/>
          <w:lang w:eastAsia="en-GB"/>
        </w:rPr>
        <w:t xml:space="preserve"> to start.</w:t>
      </w:r>
    </w:p>
    <w:p w14:paraId="57F06C2D" w14:textId="78AC2E0B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lastRenderedPageBreak/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lets_learn_nlp_env</w:t>
      </w:r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kernel/lets_learn_nlp_env”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67D27F6D" w:rsidR="00E21374" w:rsidRDefault="005602F7" w:rsidP="001A6190">
      <w:pPr>
        <w:rPr>
          <w:rFonts w:eastAsia="Times New Roman"/>
          <w:lang w:eastAsia="en-GB"/>
        </w:rPr>
      </w:pPr>
      <w:r w:rsidRPr="00E21374">
        <w:rPr>
          <w:rFonts w:eastAsia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15BB60" wp14:editId="7469A815">
            <wp:simplePos x="0" y="0"/>
            <wp:positionH relativeFrom="column">
              <wp:posOffset>2900680</wp:posOffset>
            </wp:positionH>
            <wp:positionV relativeFrom="paragraph">
              <wp:posOffset>665480</wp:posOffset>
            </wp:positionV>
            <wp:extent cx="1790950" cy="905001"/>
            <wp:effectExtent l="57150" t="57150" r="571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27705F35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E4013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2C6400AA">
                <wp:simplePos x="0" y="0"/>
                <wp:positionH relativeFrom="column">
                  <wp:posOffset>4872355</wp:posOffset>
                </wp:positionH>
                <wp:positionV relativeFrom="paragraph">
                  <wp:posOffset>18415</wp:posOffset>
                </wp:positionV>
                <wp:extent cx="9144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64F" id="Rectangle 8" o:spid="_x0000_s1026" style="position:absolute;margin-left:383.65pt;margin-top:1.45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" filled="f" strokecolor="red" strokeweight="1.5pt"/>
            </w:pict>
          </mc:Fallback>
        </mc:AlternateContent>
      </w:r>
      <w:r w:rsidR="00E21374" w:rsidRPr="00E21374">
        <w:rPr>
          <w:rFonts w:eastAsia="Times New Roman"/>
          <w:noProof/>
          <w:lang w:eastAsia="en-GB"/>
        </w:rPr>
        <w:drawing>
          <wp:inline distT="0" distB="0" distL="0" distR="0" wp14:anchorId="74BB11CD" wp14:editId="6286C02C">
            <wp:extent cx="576072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7AED0ED9" w:rsidR="00C773A3" w:rsidRPr="00C773A3" w:rsidRDefault="00C773A3">
      <w:pPr>
        <w:rPr>
          <w:rFonts w:eastAsia="Times New Roman"/>
          <w:lang w:eastAsia="en-GB"/>
        </w:rPr>
      </w:pPr>
      <w:r w:rsidRPr="00C773A3">
        <w:rPr>
          <w:rFonts w:eastAsia="Times New Roman"/>
          <w:noProof/>
          <w:lang w:eastAsia="en-GB"/>
        </w:rPr>
        <w:drawing>
          <wp:inline distT="0" distB="0" distL="0" distR="0" wp14:anchorId="735F92DD" wp14:editId="46B98BB4">
            <wp:extent cx="602668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7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source 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3505FEC7" w14:textId="77777777" w:rsidR="00611842" w:rsidRDefault="00611842">
      <w:pPr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br w:type="page"/>
      </w:r>
    </w:p>
    <w:p w14:paraId="797D0350" w14:textId="6E0AF280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Removing jupyter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kernelspec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uninstall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A1B96C" w14:textId="663EFA3F" w:rsidR="00D65614" w:rsidRPr="00EE1AD4" w:rsidRDefault="00DF24B9" w:rsidP="007629FF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821360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A79A451" w14:textId="2D55E52A" w:rsidR="00AE1963" w:rsidRDefault="00AE1963" w:rsidP="002956CE"/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7A1289CB" w:rsidR="009F5289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343D29D5" w14:textId="1B2C17B3" w:rsidR="004D7E98" w:rsidRPr="00624373" w:rsidRDefault="004D7E98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Elements of Spacy Pipeline</w:t>
      </w:r>
    </w:p>
    <w:p w14:paraId="00DF6563" w14:textId="184320E2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Lemmatizer</w:t>
      </w:r>
    </w:p>
    <w:p w14:paraId="60755600" w14:textId="095B976F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2A0C004B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  <w:r w:rsidR="004D7E98">
        <w:rPr>
          <w:rFonts w:ascii="Helvetica" w:hAnsi="Helvetica" w:cs="Helvetica"/>
        </w:rPr>
        <w:t xml:space="preserve"> (stopwords and token attributes)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07F14A44" w14:textId="3967934E" w:rsidR="00F2479A" w:rsidRDefault="00F2479A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558ADDB1" w14:textId="571D10E5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111DFBA2" w14:textId="37DE07B7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3.3</w:t>
      </w:r>
    </w:p>
    <w:p w14:paraId="5BDAB67E" w14:textId="41B1C172" w:rsidR="00FB7174" w:rsidRPr="00FB7174" w:rsidRDefault="00FB7174" w:rsidP="00FB717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00704DCF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</w:t>
      </w:r>
      <w:r w:rsidR="00FB7174">
        <w:rPr>
          <w:rFonts w:ascii="Helvetica" w:hAnsi="Helvetica" w:cs="Helvetica"/>
        </w:rPr>
        <w:t>4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7C0C84E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will we do it?</w:t>
      </w:r>
    </w:p>
    <w:p w14:paraId="1FCCDA0B" w14:textId="309479F4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5A048B5F" w14:textId="02A4766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31FEE1E5" w14:textId="71C1508E" w:rsidR="00F2479A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are keywords?</w:t>
      </w:r>
    </w:p>
    <w:p w14:paraId="203C4BCD" w14:textId="450AC7B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to extract keywords?</w:t>
      </w:r>
    </w:p>
    <w:p w14:paraId="13A136C2" w14:textId="61BDB5D7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45F5E2FB" w14:textId="20D6703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259BBA9E" w14:textId="4B6A8A4F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</w:p>
    <w:p w14:paraId="5148DD41" w14:textId="4AA3A0BB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</w:p>
    <w:p w14:paraId="348790E5" w14:textId="473494DF" w:rsidR="00EE6F19" w:rsidRPr="00624373" w:rsidRDefault="00B620FC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bookmarkStart w:id="5" w:name="_Toc97821361"/>
      <w:r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 xml:space="preserve">this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515FE167" w14:textId="4EAA3DD1" w:rsidR="00D41D9E" w:rsidRPr="00EE1AD4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6" w:name="_Toc97821362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7. </w:t>
      </w:r>
      <w:r w:rsidR="00B620FC" w:rsidRPr="00EE1AD4">
        <w:rPr>
          <w:rFonts w:ascii="Helvetica" w:hAnsi="Helvetica" w:cs="Helvetica"/>
          <w:b/>
          <w:bCs/>
          <w:sz w:val="28"/>
          <w:szCs w:val="28"/>
        </w:rPr>
        <w:t>References</w:t>
      </w:r>
      <w:bookmarkEnd w:id="6"/>
    </w:p>
    <w:p w14:paraId="2C083181" w14:textId="4F67EFD0" w:rsidR="00D41D9E" w:rsidRDefault="00D41D9E" w:rsidP="00EE6F19">
      <w:pPr>
        <w:rPr>
          <w:rFonts w:ascii="Helvetica" w:hAnsi="Helvetica" w:cs="Helvetica"/>
          <w:sz w:val="24"/>
          <w:szCs w:val="24"/>
        </w:rPr>
      </w:pPr>
    </w:p>
    <w:p w14:paraId="08377ECA" w14:textId="297CD9F3" w:rsidR="007D46FA" w:rsidRPr="003B14DE" w:rsidRDefault="007D46FA" w:rsidP="00EE6F19">
      <w:pPr>
        <w:rPr>
          <w:rFonts w:ascii="Helvetica" w:hAnsi="Helvetica" w:cs="Helvetica"/>
          <w:sz w:val="24"/>
          <w:szCs w:val="24"/>
        </w:rPr>
      </w:pPr>
    </w:p>
    <w:sectPr w:rsidR="007D46FA" w:rsidRPr="003B14DE" w:rsidSect="005F0DC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CEA8" w14:textId="77777777" w:rsidR="00C24F59" w:rsidRDefault="00C24F59" w:rsidP="00FB5E50">
      <w:pPr>
        <w:spacing w:after="0" w:line="240" w:lineRule="auto"/>
      </w:pPr>
      <w:r>
        <w:separator/>
      </w:r>
    </w:p>
  </w:endnote>
  <w:endnote w:type="continuationSeparator" w:id="0">
    <w:p w14:paraId="4962EB87" w14:textId="77777777" w:rsidR="00C24F59" w:rsidRDefault="00C24F59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7651" w14:textId="77777777" w:rsidR="00C24F59" w:rsidRDefault="00C24F59" w:rsidP="00FB5E50">
      <w:pPr>
        <w:spacing w:after="0" w:line="240" w:lineRule="auto"/>
      </w:pPr>
      <w:r>
        <w:separator/>
      </w:r>
    </w:p>
  </w:footnote>
  <w:footnote w:type="continuationSeparator" w:id="0">
    <w:p w14:paraId="591FF5F5" w14:textId="77777777" w:rsidR="00C24F59" w:rsidRDefault="00C24F59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qwUAACDcuiwAAAA="/>
  </w:docVars>
  <w:rsids>
    <w:rsidRoot w:val="00A72462"/>
    <w:rsid w:val="000012A6"/>
    <w:rsid w:val="00003DA1"/>
    <w:rsid w:val="000057C9"/>
    <w:rsid w:val="00032A06"/>
    <w:rsid w:val="0003762B"/>
    <w:rsid w:val="00037B74"/>
    <w:rsid w:val="00041178"/>
    <w:rsid w:val="00046797"/>
    <w:rsid w:val="0005570F"/>
    <w:rsid w:val="00063CA2"/>
    <w:rsid w:val="00090DE2"/>
    <w:rsid w:val="000924D2"/>
    <w:rsid w:val="000C4DB2"/>
    <w:rsid w:val="000C5F52"/>
    <w:rsid w:val="000D4B6D"/>
    <w:rsid w:val="000E5E4C"/>
    <w:rsid w:val="000F76A9"/>
    <w:rsid w:val="00113DD0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D9E"/>
    <w:rsid w:val="001B6928"/>
    <w:rsid w:val="001C6F41"/>
    <w:rsid w:val="001E2A61"/>
    <w:rsid w:val="001E7890"/>
    <w:rsid w:val="001F5F68"/>
    <w:rsid w:val="0021223C"/>
    <w:rsid w:val="002128E2"/>
    <w:rsid w:val="00244F52"/>
    <w:rsid w:val="00256320"/>
    <w:rsid w:val="0026425E"/>
    <w:rsid w:val="00266202"/>
    <w:rsid w:val="00267F35"/>
    <w:rsid w:val="00290EDD"/>
    <w:rsid w:val="002956CE"/>
    <w:rsid w:val="002A4920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74FA6"/>
    <w:rsid w:val="00394320"/>
    <w:rsid w:val="00397B7E"/>
    <w:rsid w:val="003A2C2E"/>
    <w:rsid w:val="003B14DE"/>
    <w:rsid w:val="003B6D13"/>
    <w:rsid w:val="003C1B73"/>
    <w:rsid w:val="003E08AD"/>
    <w:rsid w:val="003E5809"/>
    <w:rsid w:val="00405F39"/>
    <w:rsid w:val="004105F0"/>
    <w:rsid w:val="00420147"/>
    <w:rsid w:val="0042076D"/>
    <w:rsid w:val="00426EB0"/>
    <w:rsid w:val="00472570"/>
    <w:rsid w:val="00480A6B"/>
    <w:rsid w:val="0048318F"/>
    <w:rsid w:val="004925F4"/>
    <w:rsid w:val="00492A31"/>
    <w:rsid w:val="00492DFD"/>
    <w:rsid w:val="00493323"/>
    <w:rsid w:val="004A1861"/>
    <w:rsid w:val="004A3B3D"/>
    <w:rsid w:val="004B0BE4"/>
    <w:rsid w:val="004D18E9"/>
    <w:rsid w:val="004D30D3"/>
    <w:rsid w:val="004D7E98"/>
    <w:rsid w:val="004E5D07"/>
    <w:rsid w:val="004F703D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B6A8E"/>
    <w:rsid w:val="005F0DC0"/>
    <w:rsid w:val="005F17AA"/>
    <w:rsid w:val="006064EB"/>
    <w:rsid w:val="0060678A"/>
    <w:rsid w:val="00611842"/>
    <w:rsid w:val="00624373"/>
    <w:rsid w:val="006305E9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365CC"/>
    <w:rsid w:val="007408BF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6FA"/>
    <w:rsid w:val="007D4A56"/>
    <w:rsid w:val="007F0A5D"/>
    <w:rsid w:val="0080762B"/>
    <w:rsid w:val="00835D8F"/>
    <w:rsid w:val="00844F58"/>
    <w:rsid w:val="00851510"/>
    <w:rsid w:val="00867B5E"/>
    <w:rsid w:val="0087280A"/>
    <w:rsid w:val="00895209"/>
    <w:rsid w:val="008A6602"/>
    <w:rsid w:val="008A7E3E"/>
    <w:rsid w:val="008C4B1D"/>
    <w:rsid w:val="008E1EEA"/>
    <w:rsid w:val="008E64F6"/>
    <w:rsid w:val="008E6724"/>
    <w:rsid w:val="008E6E1B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B551C"/>
    <w:rsid w:val="00AC676F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1E81"/>
    <w:rsid w:val="00B412DD"/>
    <w:rsid w:val="00B45F35"/>
    <w:rsid w:val="00B514EF"/>
    <w:rsid w:val="00B566B3"/>
    <w:rsid w:val="00B620FC"/>
    <w:rsid w:val="00B66BF3"/>
    <w:rsid w:val="00B94FB0"/>
    <w:rsid w:val="00BA2C9F"/>
    <w:rsid w:val="00BA4953"/>
    <w:rsid w:val="00BB0F7C"/>
    <w:rsid w:val="00BB58B6"/>
    <w:rsid w:val="00BC54AA"/>
    <w:rsid w:val="00C01443"/>
    <w:rsid w:val="00C01612"/>
    <w:rsid w:val="00C14E7F"/>
    <w:rsid w:val="00C24F59"/>
    <w:rsid w:val="00C5244D"/>
    <w:rsid w:val="00C6047A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4569"/>
    <w:rsid w:val="00D65614"/>
    <w:rsid w:val="00D67022"/>
    <w:rsid w:val="00D815BC"/>
    <w:rsid w:val="00D83F59"/>
    <w:rsid w:val="00D87697"/>
    <w:rsid w:val="00D90E6A"/>
    <w:rsid w:val="00DA6284"/>
    <w:rsid w:val="00DE58EE"/>
    <w:rsid w:val="00DE6444"/>
    <w:rsid w:val="00DE6A83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4288B"/>
    <w:rsid w:val="00E5230B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B7174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9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Grabek, Bart</cp:lastModifiedBy>
  <cp:revision>231</cp:revision>
  <dcterms:created xsi:type="dcterms:W3CDTF">2022-02-24T21:51:00Z</dcterms:created>
  <dcterms:modified xsi:type="dcterms:W3CDTF">2022-03-11T10:41:00Z</dcterms:modified>
</cp:coreProperties>
</file>