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D6338" w:rsidRDefault="00BD6338" w:rsidP="00BD6338">
      <w:pPr>
        <w:rPr>
          <w:rFonts w:cs="Arial"/>
          <w:b/>
          <w:sz w:val="36"/>
          <w:szCs w:val="36"/>
        </w:rPr>
      </w:pPr>
    </w:p>
    <w:p w:rsidR="00BD6338" w:rsidRDefault="00BD6338" w:rsidP="00BD6338">
      <w:pPr>
        <w:rPr>
          <w:rFonts w:cs="Arial"/>
          <w:b/>
          <w:sz w:val="36"/>
          <w:szCs w:val="36"/>
        </w:rPr>
      </w:pPr>
    </w:p>
    <w:p w:rsidR="00BD6338" w:rsidRDefault="00BD6338" w:rsidP="00BD6338">
      <w:pPr>
        <w:rPr>
          <w:rFonts w:cs="Arial"/>
          <w:b/>
          <w:sz w:val="36"/>
          <w:szCs w:val="36"/>
        </w:rPr>
      </w:pPr>
    </w:p>
    <w:p w:rsidR="00BD6338" w:rsidRDefault="00BD6338" w:rsidP="00BD6338">
      <w:pPr>
        <w:rPr>
          <w:rFonts w:cs="Arial"/>
          <w:b/>
          <w:sz w:val="36"/>
          <w:szCs w:val="36"/>
        </w:rPr>
      </w:pPr>
    </w:p>
    <w:p w:rsidR="00BD6338" w:rsidRDefault="00BD6338" w:rsidP="00BD6338">
      <w:pPr>
        <w:rPr>
          <w:rFonts w:cs="Arial"/>
          <w:b/>
          <w:sz w:val="36"/>
          <w:szCs w:val="36"/>
        </w:rPr>
      </w:pPr>
    </w:p>
    <w:p w:rsidR="00BD6338" w:rsidRDefault="00BD6338" w:rsidP="00BD6338">
      <w:pPr>
        <w:rPr>
          <w:rFonts w:cs="Arial"/>
          <w:b/>
          <w:sz w:val="36"/>
          <w:szCs w:val="36"/>
        </w:rPr>
      </w:pPr>
    </w:p>
    <w:p w:rsidR="00BD6338" w:rsidRDefault="00BD6338" w:rsidP="00BD6338">
      <w:pPr>
        <w:rPr>
          <w:rFonts w:cs="Arial"/>
          <w:b/>
          <w:sz w:val="36"/>
          <w:szCs w:val="36"/>
        </w:rPr>
      </w:pPr>
    </w:p>
    <w:p w:rsidR="00BD6338" w:rsidRDefault="00BD6338" w:rsidP="00BD6338">
      <w:pPr>
        <w:rPr>
          <w:rFonts w:cs="Arial"/>
          <w:b/>
          <w:sz w:val="36"/>
          <w:szCs w:val="36"/>
        </w:rPr>
      </w:pPr>
    </w:p>
    <w:p w:rsidR="00BD6338" w:rsidRDefault="00BD6338" w:rsidP="00BD6338">
      <w:pPr>
        <w:rPr>
          <w:rFonts w:cs="Arial"/>
          <w:b/>
          <w:sz w:val="36"/>
          <w:szCs w:val="36"/>
        </w:rPr>
      </w:pPr>
    </w:p>
    <w:p w:rsidR="00BD6338" w:rsidRDefault="00BD6338" w:rsidP="00BD6338">
      <w:pPr>
        <w:rPr>
          <w:rFonts w:cs="Arial"/>
          <w:b/>
          <w:sz w:val="36"/>
          <w:szCs w:val="36"/>
        </w:rPr>
      </w:pPr>
    </w:p>
    <w:p w:rsidR="00BD6338" w:rsidRDefault="00BD6338" w:rsidP="00BD6338">
      <w:pPr>
        <w:rPr>
          <w:rFonts w:cs="Arial"/>
          <w:b/>
          <w:sz w:val="36"/>
          <w:szCs w:val="36"/>
        </w:rPr>
      </w:pPr>
    </w:p>
    <w:p w:rsidR="00BD6338" w:rsidRDefault="00BD6338" w:rsidP="00BD6338">
      <w:pPr>
        <w:rPr>
          <w:rFonts w:cs="Arial"/>
          <w:b/>
          <w:sz w:val="36"/>
          <w:szCs w:val="36"/>
        </w:rPr>
      </w:pPr>
    </w:p>
    <w:p w:rsidR="00BD6338" w:rsidRDefault="00BD6338" w:rsidP="00BD6338">
      <w:pPr>
        <w:rPr>
          <w:rFonts w:cs="Arial"/>
          <w:b/>
          <w:sz w:val="36"/>
          <w:szCs w:val="36"/>
        </w:rPr>
      </w:pPr>
    </w:p>
    <w:p w:rsidR="00BD6338" w:rsidRDefault="00BD6338" w:rsidP="00BD6338">
      <w:pPr>
        <w:rPr>
          <w:rFonts w:cs="Arial"/>
          <w:b/>
          <w:sz w:val="36"/>
          <w:szCs w:val="36"/>
        </w:rPr>
      </w:pPr>
    </w:p>
    <w:p w:rsidR="00547D35" w:rsidRDefault="00547D35" w:rsidP="00BD6338">
      <w:pPr>
        <w:jc w:val="center"/>
        <w:rPr>
          <w:rFonts w:cs="Arial"/>
          <w:b/>
          <w:sz w:val="36"/>
          <w:szCs w:val="36"/>
        </w:rPr>
      </w:pPr>
      <w:r>
        <w:rPr>
          <w:rFonts w:cs="Arial"/>
          <w:b/>
          <w:sz w:val="36"/>
          <w:szCs w:val="36"/>
        </w:rPr>
        <w:t xml:space="preserve">Konstrukcja i sterowanie </w:t>
      </w:r>
      <w:r w:rsidR="00071060">
        <w:rPr>
          <w:rFonts w:cs="Arial"/>
          <w:b/>
          <w:sz w:val="36"/>
          <w:szCs w:val="36"/>
        </w:rPr>
        <w:t>automatycznego dystrybutora napojów</w:t>
      </w:r>
    </w:p>
    <w:p w:rsidR="00547D35" w:rsidRDefault="00547D35" w:rsidP="00547D35">
      <w:pPr>
        <w:jc w:val="center"/>
        <w:rPr>
          <w:rFonts w:cs="Arial"/>
          <w:b/>
          <w:sz w:val="36"/>
          <w:szCs w:val="36"/>
        </w:rPr>
      </w:pPr>
    </w:p>
    <w:p w:rsidR="00547D35" w:rsidRDefault="00547D35" w:rsidP="00547D35">
      <w:pPr>
        <w:jc w:val="center"/>
        <w:rPr>
          <w:rFonts w:cs="Arial"/>
          <w:b/>
          <w:sz w:val="36"/>
          <w:szCs w:val="36"/>
        </w:rPr>
      </w:pPr>
    </w:p>
    <w:p w:rsidR="00547D35" w:rsidRDefault="00547D35" w:rsidP="00547D35">
      <w:pPr>
        <w:jc w:val="center"/>
        <w:rPr>
          <w:rFonts w:cs="Arial"/>
          <w:b/>
          <w:sz w:val="36"/>
          <w:szCs w:val="36"/>
        </w:rPr>
      </w:pPr>
    </w:p>
    <w:p w:rsidR="00547D35" w:rsidRDefault="00547D35" w:rsidP="00547D35">
      <w:pPr>
        <w:jc w:val="center"/>
        <w:rPr>
          <w:rFonts w:cs="Arial"/>
          <w:b/>
          <w:sz w:val="36"/>
          <w:szCs w:val="36"/>
        </w:rPr>
      </w:pPr>
    </w:p>
    <w:p w:rsidR="00547D35" w:rsidRDefault="00547D35" w:rsidP="00547D35">
      <w:pPr>
        <w:jc w:val="center"/>
        <w:rPr>
          <w:rFonts w:cs="Arial"/>
          <w:b/>
          <w:sz w:val="36"/>
          <w:szCs w:val="36"/>
        </w:rPr>
      </w:pPr>
    </w:p>
    <w:p w:rsidR="00547D35" w:rsidRDefault="00547D35" w:rsidP="00547D35">
      <w:pPr>
        <w:jc w:val="center"/>
        <w:rPr>
          <w:rFonts w:cs="Arial"/>
          <w:b/>
          <w:sz w:val="36"/>
          <w:szCs w:val="36"/>
        </w:rPr>
      </w:pPr>
    </w:p>
    <w:p w:rsidR="00547D35" w:rsidRDefault="00547D35" w:rsidP="00547D35">
      <w:pPr>
        <w:jc w:val="center"/>
        <w:rPr>
          <w:rFonts w:cs="Arial"/>
          <w:b/>
          <w:sz w:val="36"/>
          <w:szCs w:val="36"/>
        </w:rPr>
      </w:pPr>
    </w:p>
    <w:p w:rsidR="00547D35" w:rsidRDefault="00547D35" w:rsidP="00547D35">
      <w:pPr>
        <w:jc w:val="center"/>
        <w:rPr>
          <w:rFonts w:cs="Arial"/>
          <w:b/>
          <w:sz w:val="36"/>
          <w:szCs w:val="36"/>
        </w:rPr>
      </w:pPr>
    </w:p>
    <w:p w:rsidR="002A3EC7" w:rsidRDefault="002A3EC7" w:rsidP="00547D35">
      <w:pPr>
        <w:jc w:val="center"/>
        <w:rPr>
          <w:rFonts w:cs="Arial"/>
          <w:b/>
          <w:sz w:val="36"/>
          <w:szCs w:val="36"/>
        </w:rPr>
      </w:pPr>
    </w:p>
    <w:p w:rsidR="002A3EC7" w:rsidRPr="00CB7ACA" w:rsidRDefault="00071060" w:rsidP="005701A5">
      <w:pPr>
        <w:ind w:firstLine="708"/>
        <w:rPr>
          <w:rFonts w:cs="Arial"/>
          <w:b/>
          <w:sz w:val="32"/>
          <w:szCs w:val="32"/>
        </w:rPr>
      </w:pPr>
      <w:r>
        <w:rPr>
          <w:rFonts w:cs="Arial"/>
          <w:b/>
          <w:sz w:val="32"/>
          <w:szCs w:val="32"/>
        </w:rPr>
        <w:t>Opracował:</w:t>
      </w:r>
    </w:p>
    <w:p w:rsidR="00547D35" w:rsidRDefault="00547D35" w:rsidP="00FC1FC2">
      <w:pPr>
        <w:ind w:left="709" w:hanging="1"/>
        <w:rPr>
          <w:rFonts w:cs="Arial"/>
          <w:b/>
          <w:sz w:val="32"/>
          <w:szCs w:val="32"/>
        </w:rPr>
      </w:pPr>
      <w:r>
        <w:rPr>
          <w:rFonts w:cs="Arial"/>
          <w:b/>
          <w:sz w:val="32"/>
          <w:szCs w:val="32"/>
        </w:rPr>
        <w:t xml:space="preserve">inż. Bartosz Bączek – Politechnika </w:t>
      </w:r>
      <w:r w:rsidR="00FC1FC2">
        <w:rPr>
          <w:rFonts w:cs="Arial"/>
          <w:b/>
          <w:sz w:val="32"/>
          <w:szCs w:val="32"/>
        </w:rPr>
        <w:t>Śląska, Gliwice</w:t>
      </w:r>
    </w:p>
    <w:p w:rsidR="00F66A47" w:rsidRDefault="00F66A47"/>
    <w:p w:rsidR="002A3EC7" w:rsidRDefault="002A3EC7">
      <w:pPr>
        <w:sectPr w:rsidR="002A3EC7" w:rsidSect="00967411">
          <w:headerReference w:type="default" r:id="rId7"/>
          <w:footerReference w:type="default" r:id="rId8"/>
          <w:pgSz w:w="11906" w:h="16838"/>
          <w:pgMar w:top="1134" w:right="851" w:bottom="1134" w:left="1418" w:header="454" w:footer="454" w:gutter="0"/>
          <w:cols w:space="708"/>
          <w:docGrid w:linePitch="360"/>
        </w:sectPr>
      </w:pPr>
    </w:p>
    <w:p w:rsidR="002A3EC7" w:rsidRDefault="002A3EC7"/>
    <w:p w:rsidR="002A3EC7" w:rsidRDefault="002A3EC7">
      <w:pPr>
        <w:sectPr w:rsidR="002A3EC7">
          <w:headerReference w:type="default" r:id="rId9"/>
          <w:footerReference w:type="default" r:id="rId10"/>
          <w:pgSz w:w="11906" w:h="16838"/>
          <w:pgMar w:top="1417" w:right="1417" w:bottom="1417" w:left="1417" w:header="708" w:footer="708" w:gutter="0"/>
          <w:cols w:space="708"/>
          <w:docGrid w:linePitch="360"/>
        </w:sectPr>
      </w:pPr>
    </w:p>
    <w:p w:rsidR="00071060" w:rsidRDefault="002A3EC7" w:rsidP="002A3EC7">
      <w:pPr>
        <w:rPr>
          <w:rFonts w:ascii="Calibri" w:eastAsia="Times New Roman" w:hAnsi="Calibri" w:cs="Arial"/>
          <w:b/>
          <w:bCs/>
          <w:kern w:val="32"/>
          <w:sz w:val="50"/>
          <w:szCs w:val="32"/>
          <w:lang w:eastAsia="pl-PL"/>
        </w:rPr>
      </w:pPr>
      <w:r w:rsidRPr="005231AB">
        <w:rPr>
          <w:rFonts w:asciiTheme="majorHAnsi" w:eastAsia="Times New Roman" w:hAnsiTheme="majorHAnsi" w:cs="Times New Roman"/>
          <w:b/>
          <w:sz w:val="28"/>
          <w:szCs w:val="28"/>
          <w:lang w:eastAsia="pl-PL"/>
        </w:rPr>
        <w:lastRenderedPageBreak/>
        <w:t>1</w:t>
      </w:r>
      <w:r w:rsidR="005231AB">
        <w:rPr>
          <w:rFonts w:asciiTheme="majorHAnsi" w:eastAsia="Times New Roman" w:hAnsiTheme="majorHAnsi" w:cs="Times New Roman"/>
          <w:b/>
          <w:sz w:val="28"/>
          <w:szCs w:val="28"/>
          <w:lang w:eastAsia="pl-PL"/>
        </w:rPr>
        <w:t>.</w:t>
      </w:r>
      <w:r w:rsidR="004817BF" w:rsidRPr="005231AB">
        <w:rPr>
          <w:rFonts w:asciiTheme="majorHAnsi" w:eastAsia="Times New Roman" w:hAnsiTheme="majorHAnsi" w:cs="Times New Roman"/>
          <w:b/>
          <w:sz w:val="28"/>
          <w:szCs w:val="28"/>
          <w:lang w:eastAsia="pl-PL"/>
        </w:rPr>
        <w:t xml:space="preserve"> </w:t>
      </w:r>
      <w:r w:rsidR="00071060">
        <w:rPr>
          <w:rFonts w:asciiTheme="majorHAnsi" w:eastAsia="Times New Roman" w:hAnsiTheme="majorHAnsi" w:cs="Arial"/>
          <w:b/>
          <w:bCs/>
          <w:kern w:val="32"/>
          <w:sz w:val="28"/>
          <w:szCs w:val="28"/>
          <w:lang w:eastAsia="pl-PL"/>
        </w:rPr>
        <w:t xml:space="preserve">Analiza </w:t>
      </w:r>
      <w:r w:rsidR="00EF35BB">
        <w:rPr>
          <w:rFonts w:asciiTheme="majorHAnsi" w:eastAsia="Times New Roman" w:hAnsiTheme="majorHAnsi" w:cs="Arial"/>
          <w:b/>
          <w:bCs/>
          <w:kern w:val="32"/>
          <w:sz w:val="28"/>
          <w:szCs w:val="28"/>
          <w:lang w:eastAsia="pl-PL"/>
        </w:rPr>
        <w:t>wzorcowego dystrybutora</w:t>
      </w:r>
      <w:r>
        <w:rPr>
          <w:rFonts w:ascii="Calibri" w:eastAsia="Times New Roman" w:hAnsi="Calibri" w:cs="Arial"/>
          <w:b/>
          <w:bCs/>
          <w:kern w:val="32"/>
          <w:sz w:val="50"/>
          <w:szCs w:val="32"/>
          <w:lang w:eastAsia="pl-PL"/>
        </w:rPr>
        <w:t xml:space="preserve"> </w:t>
      </w:r>
    </w:p>
    <w:p w:rsidR="000B5A4F" w:rsidRPr="000B5A4F" w:rsidRDefault="000B5A4F" w:rsidP="002A3EC7">
      <w:pPr>
        <w:rPr>
          <w:rFonts w:ascii="Calibri" w:eastAsia="Times New Roman" w:hAnsi="Calibri" w:cs="Arial"/>
          <w:bCs/>
          <w:i/>
          <w:kern w:val="32"/>
          <w:sz w:val="28"/>
          <w:szCs w:val="28"/>
          <w:lang w:eastAsia="pl-PL"/>
        </w:rPr>
      </w:pPr>
    </w:p>
    <w:p w:rsidR="002A3EC7" w:rsidRDefault="000B5A4F" w:rsidP="000B5A4F">
      <w:pPr>
        <w:ind w:firstLine="708"/>
        <w:jc w:val="both"/>
        <w:rPr>
          <w:rFonts w:ascii="Calibri" w:eastAsia="Times New Roman" w:hAnsi="Calibri" w:cs="Times New Roman"/>
          <w:sz w:val="24"/>
          <w:szCs w:val="24"/>
          <w:lang w:eastAsia="pl-PL"/>
        </w:rPr>
      </w:pPr>
      <w:r>
        <w:rPr>
          <w:rFonts w:ascii="Calibri" w:eastAsia="Times New Roman" w:hAnsi="Calibri" w:cs="Times New Roman"/>
          <w:sz w:val="24"/>
          <w:szCs w:val="24"/>
          <w:lang w:eastAsia="pl-PL"/>
        </w:rPr>
        <w:t xml:space="preserve">Branża dystrybutorów i automatów sprzedających jest obecnie jedną z najbardziej dynamicznie rozwijających się gałęzi biznesu. Coraz częściej można się natknąć na nie w takich miejscach jak dworce, szpitale, czy szkoły. Maszyny tego rodzaju coraz częściej pozwalają na kupno niestandardowych produktów przyciągających uwagę klienta. Sytuacja taka wymaga od programistów i konstruktorów poszukiwania coraz to nowszych metod rozwiązywania problemów związanych z mechanizmami wykorzystywanymi w dystrybutorach, czy też z ich sterowaniem. </w:t>
      </w:r>
    </w:p>
    <w:p w:rsidR="000B5A4F" w:rsidRDefault="000B5A4F" w:rsidP="000B5A4F">
      <w:pPr>
        <w:ind w:firstLine="708"/>
        <w:jc w:val="both"/>
        <w:rPr>
          <w:rFonts w:ascii="Calibri" w:eastAsia="Times New Roman" w:hAnsi="Calibri" w:cs="Times New Roman"/>
          <w:sz w:val="24"/>
          <w:szCs w:val="24"/>
          <w:lang w:eastAsia="pl-PL"/>
        </w:rPr>
      </w:pPr>
    </w:p>
    <w:p w:rsidR="000B5A4F" w:rsidRDefault="000B5A4F" w:rsidP="000B5A4F">
      <w:pPr>
        <w:ind w:firstLine="708"/>
        <w:jc w:val="both"/>
        <w:rPr>
          <w:rFonts w:ascii="Calibri" w:eastAsia="Times New Roman" w:hAnsi="Calibri" w:cs="Times New Roman"/>
          <w:sz w:val="24"/>
          <w:szCs w:val="24"/>
          <w:lang w:eastAsia="pl-PL"/>
        </w:rPr>
      </w:pPr>
      <w:r>
        <w:rPr>
          <w:rFonts w:ascii="Calibri" w:eastAsia="Times New Roman" w:hAnsi="Calibri" w:cs="Times New Roman"/>
          <w:sz w:val="24"/>
          <w:szCs w:val="24"/>
          <w:lang w:eastAsia="pl-PL"/>
        </w:rPr>
        <w:t xml:space="preserve">Celem tego artykułu jest analiza obecnie istniejących maszyn wydających różnego rodzaju produkty. W kolejnej części przedstawiono konstrukcje i sposób sterowania własnoręcznie zbudowanym dystrybutorem napojów. </w:t>
      </w:r>
    </w:p>
    <w:p w:rsidR="000B5A4F" w:rsidRDefault="000B5A4F" w:rsidP="000B5A4F">
      <w:pPr>
        <w:jc w:val="both"/>
        <w:rPr>
          <w:rFonts w:ascii="Calibri" w:eastAsia="Times New Roman" w:hAnsi="Calibri" w:cs="Times New Roman"/>
          <w:sz w:val="24"/>
          <w:szCs w:val="24"/>
          <w:lang w:eastAsia="pl-PL"/>
        </w:rPr>
      </w:pPr>
    </w:p>
    <w:p w:rsidR="000B5A4F" w:rsidRDefault="000B5A4F" w:rsidP="000B5A4F">
      <w:pPr>
        <w:jc w:val="both"/>
        <w:rPr>
          <w:rFonts w:asciiTheme="minorHAnsi" w:eastAsia="Times New Roman" w:hAnsiTheme="minorHAnsi" w:cs="Arial"/>
          <w:b/>
          <w:bCs/>
          <w:iCs/>
          <w:sz w:val="24"/>
          <w:szCs w:val="28"/>
          <w:lang w:eastAsia="pl-PL"/>
        </w:rPr>
      </w:pPr>
      <w:r w:rsidRPr="00E00E2B">
        <w:rPr>
          <w:rFonts w:asciiTheme="minorHAnsi" w:eastAsia="Times New Roman" w:hAnsiTheme="minorHAnsi" w:cs="Arial"/>
          <w:b/>
          <w:bCs/>
          <w:iCs/>
          <w:sz w:val="24"/>
          <w:szCs w:val="28"/>
          <w:lang w:eastAsia="pl-PL"/>
        </w:rPr>
        <w:t xml:space="preserve">1.1 </w:t>
      </w:r>
      <w:r>
        <w:rPr>
          <w:rFonts w:asciiTheme="minorHAnsi" w:eastAsia="Times New Roman" w:hAnsiTheme="minorHAnsi" w:cs="Arial"/>
          <w:b/>
          <w:bCs/>
          <w:iCs/>
          <w:sz w:val="24"/>
          <w:szCs w:val="28"/>
          <w:lang w:eastAsia="pl-PL"/>
        </w:rPr>
        <w:t>Analiza konstrukcji automaty do kawy Gallery 310 marki Dougwe- Egberts</w:t>
      </w:r>
    </w:p>
    <w:p w:rsidR="000B5A4F" w:rsidRDefault="000B5A4F" w:rsidP="000B5A4F">
      <w:pPr>
        <w:jc w:val="both"/>
        <w:rPr>
          <w:rFonts w:asciiTheme="minorHAnsi" w:eastAsia="Times New Roman" w:hAnsiTheme="minorHAnsi" w:cs="Arial"/>
          <w:b/>
          <w:bCs/>
          <w:iCs/>
          <w:sz w:val="24"/>
          <w:szCs w:val="28"/>
          <w:lang w:eastAsia="pl-PL"/>
        </w:rPr>
      </w:pPr>
      <w:r w:rsidRPr="00E00E2B">
        <w:rPr>
          <w:rFonts w:asciiTheme="minorHAnsi" w:eastAsia="Times New Roman" w:hAnsiTheme="minorHAnsi" w:cs="Arial"/>
          <w:b/>
          <w:bCs/>
          <w:iCs/>
          <w:sz w:val="24"/>
          <w:szCs w:val="28"/>
          <w:lang w:eastAsia="pl-PL"/>
        </w:rPr>
        <w:t xml:space="preserve"> </w:t>
      </w:r>
    </w:p>
    <w:p w:rsidR="000B5A4F" w:rsidRDefault="000B5A4F" w:rsidP="000B5A4F">
      <w:pPr>
        <w:jc w:val="both"/>
        <w:rPr>
          <w:rFonts w:ascii="Calibri" w:eastAsia="Times New Roman" w:hAnsi="Calibri" w:cs="Times New Roman"/>
          <w:sz w:val="24"/>
          <w:szCs w:val="24"/>
          <w:lang w:eastAsia="pl-PL"/>
        </w:rPr>
      </w:pPr>
      <w:r>
        <w:rPr>
          <w:rFonts w:ascii="Calibri" w:eastAsia="Times New Roman" w:hAnsi="Calibri" w:cs="Times New Roman"/>
          <w:i/>
          <w:sz w:val="24"/>
          <w:szCs w:val="24"/>
          <w:lang w:eastAsia="pl-PL"/>
        </w:rPr>
        <w:tab/>
      </w:r>
      <w:r w:rsidR="00332587">
        <w:rPr>
          <w:rFonts w:ascii="Calibri" w:eastAsia="Times New Roman" w:hAnsi="Calibri" w:cs="Times New Roman"/>
          <w:sz w:val="24"/>
          <w:szCs w:val="24"/>
          <w:lang w:eastAsia="pl-PL"/>
        </w:rPr>
        <w:t>Zadaniem automatu jest wydawanie użytkownikowi określonego, wybranego przez niego rodzaju kawy. Czynność ta wykonywana jest po uiszczenia przez użytkownika z góry określonej opłaty. Jest to automat wyższej klasy – wyposażony jest m. in. w młynek do kawy, co pozwala na parzenie świerzego napoju. Urządzenie to ma zaledw</w:t>
      </w:r>
      <w:r w:rsidR="00EF35BB">
        <w:rPr>
          <w:rFonts w:ascii="Calibri" w:eastAsia="Times New Roman" w:hAnsi="Calibri" w:cs="Times New Roman"/>
          <w:sz w:val="24"/>
          <w:szCs w:val="24"/>
          <w:lang w:eastAsia="pl-PL"/>
        </w:rPr>
        <w:t xml:space="preserve">ie 230mm wysokości – oznacza to, że dla wygodnego stosowania musi on być postawiony na wybranym podwyższeniu (np. stoliku). </w:t>
      </w:r>
    </w:p>
    <w:p w:rsidR="00EF35BB" w:rsidRDefault="00EF35BB" w:rsidP="000B5A4F">
      <w:pPr>
        <w:jc w:val="both"/>
        <w:rPr>
          <w:rFonts w:ascii="Calibri" w:eastAsia="Times New Roman" w:hAnsi="Calibri" w:cs="Times New Roman"/>
          <w:sz w:val="24"/>
          <w:szCs w:val="24"/>
          <w:lang w:eastAsia="pl-PL"/>
        </w:rPr>
      </w:pPr>
    </w:p>
    <w:p w:rsidR="00EF35BB" w:rsidRPr="000B5A4F" w:rsidRDefault="00EF35BB" w:rsidP="00EF35BB">
      <w:pPr>
        <w:jc w:val="center"/>
        <w:rPr>
          <w:rFonts w:ascii="Calibri" w:eastAsia="Times New Roman" w:hAnsi="Calibri" w:cs="Times New Roman"/>
          <w:sz w:val="24"/>
          <w:szCs w:val="24"/>
          <w:lang w:eastAsia="pl-PL"/>
        </w:rPr>
      </w:pPr>
      <w:r>
        <w:rPr>
          <w:rFonts w:ascii="Calibri" w:eastAsia="Times New Roman" w:hAnsi="Calibri" w:cs="Times New Roman"/>
          <w:noProof/>
          <w:sz w:val="24"/>
          <w:szCs w:val="24"/>
          <w:lang w:eastAsia="pl-PL"/>
        </w:rPr>
        <w:drawing>
          <wp:inline distT="0" distB="0" distL="0" distR="0" wp14:anchorId="2D54F5DB" wp14:editId="2F68A7E7">
            <wp:extent cx="2244436" cy="2535056"/>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50693" cy="2542123"/>
                    </a:xfrm>
                    <a:prstGeom prst="rect">
                      <a:avLst/>
                    </a:prstGeom>
                    <a:noFill/>
                    <a:ln>
                      <a:noFill/>
                    </a:ln>
                  </pic:spPr>
                </pic:pic>
              </a:graphicData>
            </a:graphic>
          </wp:inline>
        </w:drawing>
      </w:r>
    </w:p>
    <w:p w:rsidR="002A3EC7" w:rsidRPr="009A2257" w:rsidRDefault="002A3EC7" w:rsidP="002A3EC7">
      <w:pPr>
        <w:jc w:val="center"/>
        <w:rPr>
          <w:rFonts w:ascii="Calibri" w:eastAsia="Times New Roman" w:hAnsi="Calibri" w:cs="Times New Roman"/>
          <w:i/>
          <w:sz w:val="24"/>
          <w:szCs w:val="24"/>
          <w:lang w:eastAsia="pl-PL"/>
        </w:rPr>
      </w:pPr>
      <w:r w:rsidRPr="00151082">
        <w:rPr>
          <w:rFonts w:ascii="Calibri" w:eastAsia="Times New Roman" w:hAnsi="Calibri" w:cs="Times New Roman"/>
          <w:sz w:val="24"/>
          <w:szCs w:val="24"/>
          <w:lang w:eastAsia="pl-PL"/>
        </w:rPr>
        <w:t>Rys</w:t>
      </w:r>
      <w:r>
        <w:rPr>
          <w:rFonts w:ascii="Calibri" w:eastAsia="Times New Roman" w:hAnsi="Calibri" w:cs="Times New Roman"/>
          <w:sz w:val="24"/>
          <w:szCs w:val="24"/>
          <w:lang w:eastAsia="pl-PL"/>
        </w:rPr>
        <w:t>.</w:t>
      </w:r>
      <w:r w:rsidRPr="00151082">
        <w:rPr>
          <w:rFonts w:ascii="Calibri" w:eastAsia="Times New Roman" w:hAnsi="Calibri" w:cs="Times New Roman"/>
          <w:sz w:val="24"/>
          <w:szCs w:val="24"/>
          <w:lang w:eastAsia="pl-PL"/>
        </w:rPr>
        <w:t xml:space="preserve"> 1.</w:t>
      </w:r>
      <w:r w:rsidR="00794F47">
        <w:rPr>
          <w:rFonts w:ascii="Calibri" w:eastAsia="Times New Roman" w:hAnsi="Calibri" w:cs="Times New Roman"/>
          <w:sz w:val="24"/>
          <w:szCs w:val="24"/>
          <w:lang w:eastAsia="pl-PL"/>
        </w:rPr>
        <w:t>1</w:t>
      </w:r>
      <w:r w:rsidRPr="00151082">
        <w:rPr>
          <w:rFonts w:ascii="Calibri" w:eastAsia="Times New Roman" w:hAnsi="Calibri" w:cs="Times New Roman"/>
          <w:sz w:val="24"/>
          <w:szCs w:val="24"/>
          <w:lang w:eastAsia="pl-PL"/>
        </w:rPr>
        <w:t xml:space="preserve"> </w:t>
      </w:r>
      <w:r w:rsidR="00EF35BB">
        <w:rPr>
          <w:rFonts w:ascii="Calibri" w:eastAsia="Times New Roman" w:hAnsi="Calibri" w:cs="Times New Roman"/>
          <w:sz w:val="24"/>
          <w:szCs w:val="24"/>
          <w:lang w:eastAsia="pl-PL"/>
        </w:rPr>
        <w:t>Widok ogólny  dystrybutora Gallery 310</w:t>
      </w:r>
      <w:r w:rsidR="00D8150A">
        <w:rPr>
          <w:rFonts w:ascii="Calibri" w:eastAsia="Times New Roman" w:hAnsi="Calibri" w:cs="Times New Roman"/>
          <w:sz w:val="24"/>
          <w:szCs w:val="24"/>
          <w:lang w:eastAsia="pl-PL"/>
        </w:rPr>
        <w:t xml:space="preserve"> </w:t>
      </w:r>
      <w:r w:rsidR="00EF35BB">
        <w:rPr>
          <w:rFonts w:ascii="Calibri" w:eastAsia="Times New Roman" w:hAnsi="Calibri" w:cs="Times New Roman"/>
          <w:sz w:val="24"/>
          <w:szCs w:val="24"/>
          <w:lang w:eastAsia="pl-PL"/>
        </w:rPr>
        <w:t>[1</w:t>
      </w:r>
      <w:r>
        <w:rPr>
          <w:rFonts w:ascii="Calibri" w:eastAsia="Times New Roman" w:hAnsi="Calibri" w:cs="Times New Roman"/>
          <w:sz w:val="24"/>
          <w:szCs w:val="24"/>
          <w:lang w:eastAsia="pl-PL"/>
        </w:rPr>
        <w:t>]</w:t>
      </w:r>
      <w:r>
        <w:rPr>
          <w:rFonts w:ascii="Calibri" w:eastAsia="Times New Roman" w:hAnsi="Calibri" w:cs="Times New Roman"/>
          <w:sz w:val="24"/>
          <w:szCs w:val="24"/>
          <w:lang w:eastAsia="pl-PL"/>
        </w:rPr>
        <w:br/>
      </w:r>
    </w:p>
    <w:p w:rsidR="001423C8" w:rsidRDefault="00EF35BB" w:rsidP="00967411">
      <w:pPr>
        <w:jc w:val="both"/>
        <w:rPr>
          <w:rFonts w:ascii="Calibri" w:eastAsia="Times New Roman" w:hAnsi="Calibri" w:cs="Times New Roman"/>
          <w:sz w:val="24"/>
          <w:szCs w:val="24"/>
          <w:lang w:eastAsia="pl-PL"/>
        </w:rPr>
      </w:pPr>
      <w:r>
        <w:rPr>
          <w:rFonts w:ascii="Calibri" w:eastAsia="Times New Roman" w:hAnsi="Calibri" w:cs="Times New Roman"/>
          <w:sz w:val="24"/>
          <w:szCs w:val="24"/>
          <w:lang w:eastAsia="pl-PL"/>
        </w:rPr>
        <w:tab/>
        <w:t xml:space="preserve">Na rysunku powyżej przedstawiono wygląd zewnętrzny urządzenia. Kolejne numery odpowiadają odpowiednio: 1 – drzwiczki, 2- prezroczysta szyba, 3 – obudowa, 4- miejsce na opcjonalną reklamę, 5- panel operatorski, 6- zamek do drzwi, 7- oparcie dla kubków, 8- zbiornik na rozlany płyn. Pomimo małych rozmiarów i względnie prostej budowy, automat pozwala na sporządzenie nawet 8 rodzajów kawy, o różnej ilości zawartych w niej dodatków, takich jak zawartość mleka i cukru. </w:t>
      </w:r>
    </w:p>
    <w:p w:rsidR="00EF35BB" w:rsidRDefault="00EF35BB" w:rsidP="001423C8">
      <w:pPr>
        <w:ind w:firstLine="708"/>
        <w:jc w:val="both"/>
        <w:rPr>
          <w:rFonts w:ascii="Calibri" w:eastAsia="Times New Roman" w:hAnsi="Calibri" w:cs="Times New Roman"/>
          <w:sz w:val="24"/>
          <w:szCs w:val="24"/>
          <w:lang w:eastAsia="pl-PL"/>
        </w:rPr>
      </w:pPr>
      <w:r>
        <w:rPr>
          <w:rFonts w:ascii="Calibri" w:eastAsia="Times New Roman" w:hAnsi="Calibri" w:cs="Times New Roman"/>
          <w:sz w:val="24"/>
          <w:szCs w:val="24"/>
          <w:lang w:eastAsia="pl-PL"/>
        </w:rPr>
        <w:t xml:space="preserve">Wewnątrz automatu znajduje się także obrotowy magazyn kubków, na którym wzorowano się przy konstrukcji własnego dystrybutora. Magazyn posiada pojemność nawet do 25 kubków. Mechanizm opadania kubków wykorzystuje specjalnie wykonane krzywki, przypominające swoim kształtem ślimaka. Każdy pełen obrót krzywki powoduje opadnięcie jednego kubka. Liczba takich krzywek dla tego konkretnego dystrybutora wynosi 4, ale może ona być różna w zależności od wybranej konstrukcji. </w:t>
      </w:r>
    </w:p>
    <w:p w:rsidR="002A3EC7" w:rsidRDefault="00E00E2B" w:rsidP="002A3EC7">
      <w:pPr>
        <w:jc w:val="both"/>
        <w:rPr>
          <w:rFonts w:ascii="Calibri" w:eastAsia="Times New Roman" w:hAnsi="Calibri" w:cs="Times New Roman"/>
          <w:sz w:val="24"/>
          <w:szCs w:val="24"/>
          <w:lang w:eastAsia="pl-PL"/>
        </w:rPr>
      </w:pPr>
      <w:r>
        <w:rPr>
          <w:rFonts w:asciiTheme="majorHAnsi" w:eastAsia="Times New Roman" w:hAnsiTheme="majorHAnsi" w:cs="Times New Roman"/>
          <w:b/>
          <w:sz w:val="28"/>
          <w:szCs w:val="28"/>
          <w:lang w:eastAsia="pl-PL"/>
        </w:rPr>
        <w:lastRenderedPageBreak/>
        <w:t>2.</w:t>
      </w:r>
      <w:r w:rsidRPr="005231AB">
        <w:rPr>
          <w:rFonts w:asciiTheme="majorHAnsi" w:eastAsia="Times New Roman" w:hAnsiTheme="majorHAnsi" w:cs="Times New Roman"/>
          <w:b/>
          <w:sz w:val="28"/>
          <w:szCs w:val="28"/>
          <w:lang w:eastAsia="pl-PL"/>
        </w:rPr>
        <w:t xml:space="preserve"> </w:t>
      </w:r>
      <w:r w:rsidR="00FC5E67">
        <w:rPr>
          <w:rFonts w:asciiTheme="majorHAnsi" w:eastAsia="Times New Roman" w:hAnsiTheme="majorHAnsi" w:cs="Arial"/>
          <w:b/>
          <w:bCs/>
          <w:kern w:val="32"/>
          <w:sz w:val="28"/>
          <w:szCs w:val="28"/>
          <w:lang w:eastAsia="pl-PL"/>
        </w:rPr>
        <w:t>Konstrukcja</w:t>
      </w:r>
      <w:r w:rsidR="001423C8">
        <w:rPr>
          <w:rFonts w:asciiTheme="majorHAnsi" w:eastAsia="Times New Roman" w:hAnsiTheme="majorHAnsi" w:cs="Arial"/>
          <w:b/>
          <w:bCs/>
          <w:kern w:val="32"/>
          <w:sz w:val="28"/>
          <w:szCs w:val="28"/>
          <w:lang w:eastAsia="pl-PL"/>
        </w:rPr>
        <w:t xml:space="preserve"> automatycznego </w:t>
      </w:r>
      <w:r w:rsidR="00422285">
        <w:rPr>
          <w:rFonts w:asciiTheme="majorHAnsi" w:eastAsia="Times New Roman" w:hAnsiTheme="majorHAnsi" w:cs="Arial"/>
          <w:b/>
          <w:bCs/>
          <w:kern w:val="32"/>
          <w:sz w:val="28"/>
          <w:szCs w:val="28"/>
          <w:lang w:eastAsia="pl-PL"/>
        </w:rPr>
        <w:t xml:space="preserve">dystrybutora </w:t>
      </w:r>
      <w:r w:rsidR="001423C8">
        <w:rPr>
          <w:rFonts w:asciiTheme="majorHAnsi" w:eastAsia="Times New Roman" w:hAnsiTheme="majorHAnsi" w:cs="Arial"/>
          <w:b/>
          <w:bCs/>
          <w:kern w:val="32"/>
          <w:sz w:val="28"/>
          <w:szCs w:val="28"/>
          <w:lang w:eastAsia="pl-PL"/>
        </w:rPr>
        <w:t xml:space="preserve"> napojów</w:t>
      </w:r>
    </w:p>
    <w:p w:rsidR="002A3EC7" w:rsidRDefault="002A3EC7" w:rsidP="002A3EC7">
      <w:pPr>
        <w:jc w:val="both"/>
        <w:rPr>
          <w:rFonts w:ascii="Calibri" w:eastAsia="Times New Roman" w:hAnsi="Calibri" w:cs="Times New Roman"/>
          <w:sz w:val="24"/>
          <w:szCs w:val="24"/>
          <w:lang w:eastAsia="pl-PL"/>
        </w:rPr>
      </w:pPr>
    </w:p>
    <w:p w:rsidR="002A3EC7" w:rsidRDefault="002A3EC7" w:rsidP="002A3EC7">
      <w:pPr>
        <w:rPr>
          <w:rFonts w:asciiTheme="minorHAnsi" w:eastAsia="Times New Roman" w:hAnsiTheme="minorHAnsi" w:cs="Arial"/>
          <w:b/>
          <w:bCs/>
          <w:iCs/>
          <w:sz w:val="24"/>
          <w:szCs w:val="28"/>
          <w:lang w:eastAsia="pl-PL"/>
        </w:rPr>
      </w:pPr>
      <w:r w:rsidRPr="00E00E2B">
        <w:rPr>
          <w:rFonts w:asciiTheme="minorHAnsi" w:eastAsia="Times New Roman" w:hAnsiTheme="minorHAnsi" w:cs="Arial"/>
          <w:b/>
          <w:bCs/>
          <w:iCs/>
          <w:sz w:val="24"/>
          <w:szCs w:val="28"/>
          <w:lang w:eastAsia="pl-PL"/>
        </w:rPr>
        <w:t xml:space="preserve">2.1 </w:t>
      </w:r>
      <w:r w:rsidR="00964DF5">
        <w:rPr>
          <w:rFonts w:asciiTheme="minorHAnsi" w:eastAsia="Times New Roman" w:hAnsiTheme="minorHAnsi" w:cs="Arial"/>
          <w:b/>
          <w:bCs/>
          <w:iCs/>
          <w:sz w:val="24"/>
          <w:szCs w:val="28"/>
          <w:lang w:eastAsia="pl-PL"/>
        </w:rPr>
        <w:t>Warianty konstrukcyjne dystrybutora</w:t>
      </w:r>
    </w:p>
    <w:p w:rsidR="00D8150A" w:rsidRDefault="00D8150A" w:rsidP="002A3EC7">
      <w:pPr>
        <w:rPr>
          <w:rFonts w:asciiTheme="minorHAnsi" w:eastAsia="Times New Roman" w:hAnsiTheme="minorHAnsi" w:cs="Arial"/>
          <w:b/>
          <w:bCs/>
          <w:iCs/>
          <w:sz w:val="24"/>
          <w:szCs w:val="28"/>
          <w:lang w:eastAsia="pl-PL"/>
        </w:rPr>
      </w:pPr>
    </w:p>
    <w:p w:rsidR="00D8150A" w:rsidRDefault="00D8150A" w:rsidP="00D8150A">
      <w:pPr>
        <w:ind w:firstLine="708"/>
        <w:jc w:val="both"/>
        <w:rPr>
          <w:rFonts w:ascii="Calibri" w:eastAsia="Times New Roman" w:hAnsi="Calibri" w:cs="Times New Roman"/>
          <w:sz w:val="24"/>
          <w:szCs w:val="24"/>
          <w:lang w:eastAsia="pl-PL"/>
        </w:rPr>
      </w:pPr>
      <w:r>
        <w:rPr>
          <w:rFonts w:ascii="Calibri" w:eastAsia="Times New Roman" w:hAnsi="Calibri" w:cs="Times New Roman"/>
          <w:sz w:val="24"/>
          <w:szCs w:val="24"/>
          <w:lang w:eastAsia="pl-PL"/>
        </w:rPr>
        <w:t xml:space="preserve">Na etapie projektowania urządzenia stworzono 3 koncepcje maszyny różniące się miedzy sobą wyglądem i funkcjonalnością. Każda konstrukcja została zgrubnie zamodelowana w programie CADowskim Autodesk Inventor, a następnie metodą optymalizacji punktowej wybrano najkorzystniejszy wariant. Modele dystrybutorów zaprezentowano na </w:t>
      </w:r>
      <w:r w:rsidR="00886A02">
        <w:rPr>
          <w:rFonts w:ascii="Calibri" w:eastAsia="Times New Roman" w:hAnsi="Calibri" w:cs="Times New Roman"/>
          <w:sz w:val="24"/>
          <w:szCs w:val="24"/>
          <w:lang w:eastAsia="pl-PL"/>
        </w:rPr>
        <w:t>rys. 2.2.</w:t>
      </w:r>
    </w:p>
    <w:p w:rsidR="00F968E8" w:rsidRDefault="00F968E8" w:rsidP="00D8150A">
      <w:pPr>
        <w:ind w:firstLine="708"/>
        <w:jc w:val="both"/>
        <w:rPr>
          <w:rFonts w:ascii="Calibri" w:eastAsia="Times New Roman" w:hAnsi="Calibri" w:cs="Times New Roman"/>
          <w:sz w:val="24"/>
          <w:szCs w:val="24"/>
          <w:lang w:eastAsia="pl-PL"/>
        </w:rPr>
      </w:pPr>
    </w:p>
    <w:p w:rsidR="00F968E8" w:rsidRDefault="00F968E8" w:rsidP="00D8150A">
      <w:pPr>
        <w:ind w:firstLine="708"/>
        <w:jc w:val="both"/>
        <w:rPr>
          <w:rFonts w:ascii="Calibri" w:eastAsia="Times New Roman" w:hAnsi="Calibri" w:cs="Times New Roman"/>
          <w:sz w:val="24"/>
          <w:szCs w:val="24"/>
          <w:lang w:eastAsia="pl-PL"/>
        </w:rPr>
      </w:pPr>
      <w:r>
        <w:rPr>
          <w:rFonts w:ascii="Calibri" w:eastAsia="Times New Roman" w:hAnsi="Calibri" w:cs="Times New Roman"/>
          <w:noProof/>
          <w:sz w:val="24"/>
          <w:szCs w:val="24"/>
          <w:lang w:eastAsia="pl-PL"/>
        </w:rPr>
        <w:drawing>
          <wp:anchor distT="0" distB="0" distL="114300" distR="114300" simplePos="0" relativeHeight="251658240" behindDoc="1" locked="0" layoutInCell="1" allowOverlap="1" wp14:anchorId="5CFE1E7C" wp14:editId="1BE46586">
            <wp:simplePos x="0" y="0"/>
            <wp:positionH relativeFrom="column">
              <wp:posOffset>240803</wp:posOffset>
            </wp:positionH>
            <wp:positionV relativeFrom="paragraph">
              <wp:posOffset>86360</wp:posOffset>
            </wp:positionV>
            <wp:extent cx="5817235" cy="16192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17235" cy="1619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968E8" w:rsidRDefault="00F968E8" w:rsidP="00D8150A">
      <w:pPr>
        <w:ind w:firstLine="708"/>
        <w:jc w:val="both"/>
        <w:rPr>
          <w:rFonts w:ascii="Calibri" w:eastAsia="Times New Roman" w:hAnsi="Calibri" w:cs="Times New Roman"/>
          <w:sz w:val="24"/>
          <w:szCs w:val="24"/>
          <w:lang w:eastAsia="pl-PL"/>
        </w:rPr>
      </w:pPr>
    </w:p>
    <w:p w:rsidR="00F968E8" w:rsidRDefault="00F968E8" w:rsidP="00D8150A">
      <w:pPr>
        <w:ind w:firstLine="708"/>
        <w:jc w:val="both"/>
        <w:rPr>
          <w:rFonts w:ascii="Calibri" w:eastAsia="Times New Roman" w:hAnsi="Calibri" w:cs="Times New Roman"/>
          <w:sz w:val="24"/>
          <w:szCs w:val="24"/>
          <w:lang w:eastAsia="pl-PL"/>
        </w:rPr>
      </w:pPr>
    </w:p>
    <w:p w:rsidR="00F968E8" w:rsidRDefault="00F968E8" w:rsidP="00D8150A">
      <w:pPr>
        <w:ind w:firstLine="708"/>
        <w:jc w:val="both"/>
        <w:rPr>
          <w:rFonts w:ascii="Calibri" w:eastAsia="Times New Roman" w:hAnsi="Calibri" w:cs="Times New Roman"/>
          <w:sz w:val="24"/>
          <w:szCs w:val="24"/>
          <w:lang w:eastAsia="pl-PL"/>
        </w:rPr>
      </w:pPr>
    </w:p>
    <w:p w:rsidR="00F968E8" w:rsidRDefault="00F968E8" w:rsidP="00D8150A">
      <w:pPr>
        <w:ind w:firstLine="708"/>
        <w:jc w:val="both"/>
        <w:rPr>
          <w:rFonts w:ascii="Calibri" w:eastAsia="Times New Roman" w:hAnsi="Calibri" w:cs="Times New Roman"/>
          <w:sz w:val="24"/>
          <w:szCs w:val="24"/>
          <w:lang w:eastAsia="pl-PL"/>
        </w:rPr>
      </w:pPr>
    </w:p>
    <w:p w:rsidR="00F968E8" w:rsidRDefault="00F968E8" w:rsidP="00D8150A">
      <w:pPr>
        <w:ind w:firstLine="708"/>
        <w:jc w:val="both"/>
        <w:rPr>
          <w:rFonts w:ascii="Calibri" w:eastAsia="Times New Roman" w:hAnsi="Calibri" w:cs="Times New Roman"/>
          <w:sz w:val="24"/>
          <w:szCs w:val="24"/>
          <w:lang w:eastAsia="pl-PL"/>
        </w:rPr>
      </w:pPr>
    </w:p>
    <w:p w:rsidR="00D8150A" w:rsidRDefault="00D8150A" w:rsidP="00D8150A">
      <w:pPr>
        <w:ind w:firstLine="708"/>
        <w:jc w:val="both"/>
        <w:rPr>
          <w:rFonts w:ascii="Calibri" w:eastAsia="Times New Roman" w:hAnsi="Calibri" w:cs="Times New Roman"/>
          <w:sz w:val="24"/>
          <w:szCs w:val="24"/>
          <w:lang w:eastAsia="pl-PL"/>
        </w:rPr>
      </w:pPr>
    </w:p>
    <w:p w:rsidR="00D8150A" w:rsidRDefault="00D8150A" w:rsidP="00886A02">
      <w:pPr>
        <w:ind w:firstLine="708"/>
        <w:jc w:val="center"/>
        <w:rPr>
          <w:rFonts w:ascii="Calibri" w:eastAsia="Times New Roman" w:hAnsi="Calibri" w:cs="Times New Roman"/>
          <w:sz w:val="24"/>
          <w:szCs w:val="24"/>
          <w:lang w:eastAsia="pl-PL"/>
        </w:rPr>
      </w:pPr>
    </w:p>
    <w:p w:rsidR="00F968E8" w:rsidRDefault="00F968E8" w:rsidP="00825A0B">
      <w:pPr>
        <w:rPr>
          <w:rFonts w:ascii="Calibri" w:eastAsia="Times New Roman" w:hAnsi="Calibri" w:cs="Times New Roman"/>
          <w:sz w:val="24"/>
          <w:szCs w:val="24"/>
          <w:lang w:eastAsia="pl-PL"/>
        </w:rPr>
      </w:pPr>
    </w:p>
    <w:p w:rsidR="00825A0B" w:rsidRDefault="00825A0B" w:rsidP="00825A0B">
      <w:pPr>
        <w:rPr>
          <w:rFonts w:ascii="Calibri" w:eastAsia="Times New Roman" w:hAnsi="Calibri" w:cs="Times New Roman"/>
          <w:sz w:val="24"/>
          <w:szCs w:val="24"/>
          <w:lang w:eastAsia="pl-PL"/>
        </w:rPr>
      </w:pPr>
    </w:p>
    <w:p w:rsidR="00D8150A" w:rsidRDefault="00D8150A" w:rsidP="00D8150A">
      <w:pPr>
        <w:ind w:firstLine="708"/>
        <w:jc w:val="center"/>
        <w:rPr>
          <w:rFonts w:ascii="Calibri" w:eastAsia="Times New Roman" w:hAnsi="Calibri" w:cs="Times New Roman"/>
          <w:sz w:val="24"/>
          <w:szCs w:val="24"/>
          <w:lang w:eastAsia="pl-PL"/>
        </w:rPr>
      </w:pPr>
      <w:r w:rsidRPr="00151082">
        <w:rPr>
          <w:rFonts w:ascii="Calibri" w:eastAsia="Times New Roman" w:hAnsi="Calibri" w:cs="Times New Roman"/>
          <w:sz w:val="24"/>
          <w:szCs w:val="24"/>
          <w:lang w:eastAsia="pl-PL"/>
        </w:rPr>
        <w:t>Rys</w:t>
      </w:r>
      <w:r>
        <w:rPr>
          <w:rFonts w:ascii="Calibri" w:eastAsia="Times New Roman" w:hAnsi="Calibri" w:cs="Times New Roman"/>
          <w:sz w:val="24"/>
          <w:szCs w:val="24"/>
          <w:lang w:eastAsia="pl-PL"/>
        </w:rPr>
        <w:t>.</w:t>
      </w:r>
      <w:r w:rsidRPr="00151082">
        <w:rPr>
          <w:rFonts w:ascii="Calibri" w:eastAsia="Times New Roman" w:hAnsi="Calibri" w:cs="Times New Roman"/>
          <w:sz w:val="24"/>
          <w:szCs w:val="24"/>
          <w:lang w:eastAsia="pl-PL"/>
        </w:rPr>
        <w:t xml:space="preserve"> </w:t>
      </w:r>
      <w:r>
        <w:rPr>
          <w:rFonts w:ascii="Calibri" w:eastAsia="Times New Roman" w:hAnsi="Calibri" w:cs="Times New Roman"/>
          <w:sz w:val="24"/>
          <w:szCs w:val="24"/>
          <w:lang w:eastAsia="pl-PL"/>
        </w:rPr>
        <w:t>2</w:t>
      </w:r>
      <w:r w:rsidRPr="00151082">
        <w:rPr>
          <w:rFonts w:ascii="Calibri" w:eastAsia="Times New Roman" w:hAnsi="Calibri" w:cs="Times New Roman"/>
          <w:sz w:val="24"/>
          <w:szCs w:val="24"/>
          <w:lang w:eastAsia="pl-PL"/>
        </w:rPr>
        <w:t>.</w:t>
      </w:r>
      <w:r w:rsidR="00794F47">
        <w:rPr>
          <w:rFonts w:ascii="Calibri" w:eastAsia="Times New Roman" w:hAnsi="Calibri" w:cs="Times New Roman"/>
          <w:sz w:val="24"/>
          <w:szCs w:val="24"/>
          <w:lang w:eastAsia="pl-PL"/>
        </w:rPr>
        <w:t>1</w:t>
      </w:r>
      <w:r w:rsidRPr="00151082">
        <w:rPr>
          <w:rFonts w:ascii="Calibri" w:eastAsia="Times New Roman" w:hAnsi="Calibri" w:cs="Times New Roman"/>
          <w:sz w:val="24"/>
          <w:szCs w:val="24"/>
          <w:lang w:eastAsia="pl-PL"/>
        </w:rPr>
        <w:t xml:space="preserve"> </w:t>
      </w:r>
      <w:r w:rsidR="00964DF5">
        <w:rPr>
          <w:rFonts w:ascii="Calibri" w:eastAsia="Times New Roman" w:hAnsi="Calibri" w:cs="Times New Roman"/>
          <w:sz w:val="24"/>
          <w:szCs w:val="24"/>
          <w:lang w:eastAsia="pl-PL"/>
        </w:rPr>
        <w:t xml:space="preserve">Trzy koncepcje </w:t>
      </w:r>
      <w:r>
        <w:rPr>
          <w:rFonts w:ascii="Calibri" w:eastAsia="Times New Roman" w:hAnsi="Calibri" w:cs="Times New Roman"/>
          <w:sz w:val="24"/>
          <w:szCs w:val="24"/>
          <w:lang w:eastAsia="pl-PL"/>
        </w:rPr>
        <w:t>dystrybutora.</w:t>
      </w:r>
    </w:p>
    <w:p w:rsidR="00D8150A" w:rsidRDefault="00D8150A" w:rsidP="00D8150A">
      <w:pPr>
        <w:ind w:firstLine="708"/>
        <w:rPr>
          <w:rFonts w:ascii="Calibri" w:eastAsia="Times New Roman" w:hAnsi="Calibri" w:cs="Times New Roman"/>
          <w:sz w:val="24"/>
          <w:szCs w:val="24"/>
          <w:lang w:eastAsia="pl-PL"/>
        </w:rPr>
      </w:pPr>
    </w:p>
    <w:p w:rsidR="00D8150A" w:rsidRDefault="00886A02" w:rsidP="00886A02">
      <w:pPr>
        <w:ind w:firstLine="708"/>
        <w:jc w:val="both"/>
        <w:rPr>
          <w:rFonts w:ascii="Calibri" w:eastAsia="Times New Roman" w:hAnsi="Calibri" w:cs="Times New Roman"/>
          <w:sz w:val="24"/>
          <w:szCs w:val="24"/>
          <w:lang w:eastAsia="pl-PL"/>
        </w:rPr>
      </w:pPr>
      <w:r>
        <w:rPr>
          <w:rFonts w:ascii="Calibri" w:eastAsia="Times New Roman" w:hAnsi="Calibri" w:cs="Times New Roman"/>
          <w:sz w:val="24"/>
          <w:szCs w:val="24"/>
          <w:lang w:eastAsia="pl-PL"/>
        </w:rPr>
        <w:t xml:space="preserve">Koncepcja pierwsza jest najbardziej prymitywna. Posiada ona najmniejszą ilość komponentów, nie posiada  wielu funkcji które dodane zostały w dwóch kolejnych modelach,  a także nie posiada  sprecyzowanych detali dotyczących rozwiązań konstrukcyjnych konkretnych podzespołów (np. nie określa sposobu przenoszenia napędu z wału silnika, na wał obracający tarczą z kubkami. Zakłada ona ręczne umieszczanie kubków w urządzeniu, nie posiada żadnego magazynu, pozwalającego na chowanie kubków i nie precyzuje metody nalewania płynu do kubków. </w:t>
      </w:r>
    </w:p>
    <w:p w:rsidR="00886A02" w:rsidRDefault="00886A02" w:rsidP="00886A02">
      <w:pPr>
        <w:jc w:val="both"/>
        <w:rPr>
          <w:rFonts w:ascii="Calibri" w:eastAsia="Times New Roman" w:hAnsi="Calibri" w:cs="Times New Roman"/>
          <w:sz w:val="24"/>
          <w:szCs w:val="24"/>
          <w:lang w:eastAsia="pl-PL"/>
        </w:rPr>
      </w:pPr>
      <w:r>
        <w:rPr>
          <w:rFonts w:ascii="Calibri" w:eastAsia="Times New Roman" w:hAnsi="Calibri" w:cs="Times New Roman"/>
          <w:sz w:val="24"/>
          <w:szCs w:val="24"/>
          <w:lang w:eastAsia="pl-PL"/>
        </w:rPr>
        <w:tab/>
        <w:t xml:space="preserve">Kolejna koncepcja (druga) jest już o wiele bardziej zaawansowana technicznie. Dzięki umieszczeniu w górnej części urządzenia długiej tuby, możliwe było magazynowanie kubków. Przy zastosowaniu dodatkowego komponentu w postaci krzywki i napędzającego ją silnika możliwe było zautomatyzowanie procesu podawania kubków do urządzenia. Charakterystyczną cechą koncepcji jest sposób przenoszenia napędu z wału silnika, na obrotową tarczę – założono użycie przekładni pasowej z pasem ząbkowanym, aby uniknąć poślizgu pasa na kole. Ostatecznie okazało się to jednak niemożliwe, z powodu braku możliwości umieszczenia dodatkowego koła pasowego umożliwiającego regulacje napinania pasa, bez pokaźnego zwiększenia gabarytów urządzenia. </w:t>
      </w:r>
    </w:p>
    <w:p w:rsidR="00867615" w:rsidRDefault="00886A02" w:rsidP="00886A02">
      <w:pPr>
        <w:jc w:val="both"/>
        <w:rPr>
          <w:rFonts w:ascii="Calibri" w:eastAsia="Times New Roman" w:hAnsi="Calibri" w:cs="Times New Roman"/>
          <w:sz w:val="24"/>
          <w:szCs w:val="24"/>
          <w:lang w:eastAsia="pl-PL"/>
        </w:rPr>
      </w:pPr>
      <w:r>
        <w:rPr>
          <w:rFonts w:ascii="Calibri" w:eastAsia="Times New Roman" w:hAnsi="Calibri" w:cs="Times New Roman"/>
          <w:sz w:val="24"/>
          <w:szCs w:val="24"/>
          <w:lang w:eastAsia="pl-PL"/>
        </w:rPr>
        <w:tab/>
      </w:r>
      <w:r w:rsidR="00867615">
        <w:rPr>
          <w:rFonts w:ascii="Calibri" w:eastAsia="Times New Roman" w:hAnsi="Calibri" w:cs="Times New Roman"/>
          <w:sz w:val="24"/>
          <w:szCs w:val="24"/>
          <w:lang w:eastAsia="pl-PL"/>
        </w:rPr>
        <w:t xml:space="preserve">Koncepcja trzecia jest koncepcją finalną i to ona została uznana za najlepszą. Posiada ona mechanizm podawania kubków, który umożliwia pełną automatyzację tego procesu. Rozwiązanie to było wzorowane na opisanym wcześniej profesjonalnym dystrybutorze kawy. Moment obrotowy z silnika jest przenoszony na tarczę z kubkami za pomocą koła zębatego. Podobny sposób przenoszenia momentu wykorzystano w podajniku kubków. Na rys. 2.2 przedstawiono model zwycięskiej koncepcji w zbliżeniu, pozwalającym ujrzeć większą ilość szczegółów. Wykaz części widocznych na rysunku jest następujący: 1- podłużna tuba wykonana z tworzywa sztucznego pełniąca rolę magazynu kubków. Posiada ona prostokątną kieszeń w połowie swej wysokości, dzięki czemu krzywka w kształcie krótkiego ślimaka oznaczona jako element 2, może powodować opadanie kubeczków jeden po drugim. Część nr 3 to tarcza z wyfrezowanymi otworami, która służy do zmiany położenia kubków (ich obrotu w osi tarczy). </w:t>
      </w:r>
      <w:r w:rsidR="000E0914">
        <w:rPr>
          <w:rFonts w:ascii="Calibri" w:eastAsia="Times New Roman" w:hAnsi="Calibri" w:cs="Times New Roman"/>
          <w:sz w:val="24"/>
          <w:szCs w:val="24"/>
          <w:lang w:eastAsia="pl-PL"/>
        </w:rPr>
        <w:t>Komponent 4 to zestaw ośki na której zamocowano krzywkę i sprzęgła łączącego ośkę z wałem silnika.</w:t>
      </w:r>
    </w:p>
    <w:p w:rsidR="00D8150A" w:rsidRDefault="000E0914" w:rsidP="000E0914">
      <w:pPr>
        <w:jc w:val="both"/>
        <w:rPr>
          <w:rFonts w:ascii="Calibri" w:eastAsia="Times New Roman" w:hAnsi="Calibri" w:cs="Times New Roman"/>
          <w:noProof/>
          <w:sz w:val="24"/>
          <w:szCs w:val="24"/>
          <w:lang w:eastAsia="pl-PL"/>
        </w:rPr>
      </w:pPr>
      <w:r>
        <w:rPr>
          <w:rFonts w:ascii="Calibri" w:eastAsia="Times New Roman" w:hAnsi="Calibri" w:cs="Times New Roman"/>
          <w:noProof/>
          <w:sz w:val="24"/>
          <w:szCs w:val="24"/>
          <w:lang w:eastAsia="pl-PL"/>
        </w:rPr>
        <w:lastRenderedPageBreak/>
        <w:t>Po prawej stronie rysunku przedstawiono dolną część dystrybutora. Głównymi elementami znajdującymi się tam są części elektryczne: 2 silniki i pompa. Nr 5 to mały silnik komutatorowy z magnesem stałym napędzający oś ze ślimakiem. Element 6 jest przekadnią zębatą redukującą prędkość obrotową tarczy z kubkami, względem napędzającego ją wału, oznaczonego jako nr 7.</w:t>
      </w:r>
    </w:p>
    <w:p w:rsidR="000E0914" w:rsidRDefault="000E0914" w:rsidP="000E0914">
      <w:pPr>
        <w:jc w:val="both"/>
        <w:rPr>
          <w:rFonts w:ascii="Calibri" w:eastAsia="Times New Roman" w:hAnsi="Calibri" w:cs="Times New Roman"/>
          <w:noProof/>
          <w:sz w:val="24"/>
          <w:szCs w:val="24"/>
          <w:lang w:eastAsia="pl-PL"/>
        </w:rPr>
      </w:pPr>
    </w:p>
    <w:p w:rsidR="000E0914" w:rsidRDefault="000E0914" w:rsidP="00825A0B">
      <w:pPr>
        <w:jc w:val="center"/>
        <w:rPr>
          <w:rFonts w:asciiTheme="minorHAnsi" w:eastAsia="Times New Roman" w:hAnsiTheme="minorHAnsi" w:cs="Arial"/>
          <w:b/>
          <w:bCs/>
          <w:iCs/>
          <w:sz w:val="24"/>
          <w:szCs w:val="28"/>
          <w:lang w:eastAsia="pl-PL"/>
        </w:rPr>
      </w:pPr>
      <w:r>
        <w:rPr>
          <w:rFonts w:asciiTheme="minorHAnsi" w:eastAsia="Times New Roman" w:hAnsiTheme="minorHAnsi" w:cs="Arial"/>
          <w:b/>
          <w:bCs/>
          <w:iCs/>
          <w:noProof/>
          <w:sz w:val="24"/>
          <w:szCs w:val="28"/>
          <w:lang w:eastAsia="pl-PL"/>
        </w:rPr>
        <w:drawing>
          <wp:inline distT="0" distB="0" distL="0" distR="0" wp14:anchorId="6A824A4D" wp14:editId="236966DB">
            <wp:extent cx="5181600" cy="2472584"/>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05727" cy="2484097"/>
                    </a:xfrm>
                    <a:prstGeom prst="rect">
                      <a:avLst/>
                    </a:prstGeom>
                    <a:noFill/>
                    <a:ln>
                      <a:noFill/>
                    </a:ln>
                  </pic:spPr>
                </pic:pic>
              </a:graphicData>
            </a:graphic>
          </wp:inline>
        </w:drawing>
      </w:r>
    </w:p>
    <w:p w:rsidR="00825A0B" w:rsidRDefault="00825A0B" w:rsidP="000E0914">
      <w:pPr>
        <w:ind w:firstLine="708"/>
        <w:jc w:val="center"/>
        <w:rPr>
          <w:rFonts w:ascii="Calibri" w:eastAsia="Times New Roman" w:hAnsi="Calibri" w:cs="Times New Roman"/>
          <w:sz w:val="24"/>
          <w:szCs w:val="24"/>
          <w:lang w:eastAsia="pl-PL"/>
        </w:rPr>
      </w:pPr>
    </w:p>
    <w:p w:rsidR="000E0914" w:rsidRDefault="000E0914" w:rsidP="000E0914">
      <w:pPr>
        <w:ind w:firstLine="708"/>
        <w:jc w:val="center"/>
        <w:rPr>
          <w:rFonts w:ascii="Calibri" w:eastAsia="Times New Roman" w:hAnsi="Calibri" w:cs="Times New Roman"/>
          <w:sz w:val="24"/>
          <w:szCs w:val="24"/>
          <w:lang w:eastAsia="pl-PL"/>
        </w:rPr>
      </w:pPr>
      <w:r w:rsidRPr="00151082">
        <w:rPr>
          <w:rFonts w:ascii="Calibri" w:eastAsia="Times New Roman" w:hAnsi="Calibri" w:cs="Times New Roman"/>
          <w:sz w:val="24"/>
          <w:szCs w:val="24"/>
          <w:lang w:eastAsia="pl-PL"/>
        </w:rPr>
        <w:t>Rys</w:t>
      </w:r>
      <w:r>
        <w:rPr>
          <w:rFonts w:ascii="Calibri" w:eastAsia="Times New Roman" w:hAnsi="Calibri" w:cs="Times New Roman"/>
          <w:sz w:val="24"/>
          <w:szCs w:val="24"/>
          <w:lang w:eastAsia="pl-PL"/>
        </w:rPr>
        <w:t>.</w:t>
      </w:r>
      <w:r w:rsidRPr="00151082">
        <w:rPr>
          <w:rFonts w:ascii="Calibri" w:eastAsia="Times New Roman" w:hAnsi="Calibri" w:cs="Times New Roman"/>
          <w:sz w:val="24"/>
          <w:szCs w:val="24"/>
          <w:lang w:eastAsia="pl-PL"/>
        </w:rPr>
        <w:t xml:space="preserve"> </w:t>
      </w:r>
      <w:r>
        <w:rPr>
          <w:rFonts w:ascii="Calibri" w:eastAsia="Times New Roman" w:hAnsi="Calibri" w:cs="Times New Roman"/>
          <w:sz w:val="24"/>
          <w:szCs w:val="24"/>
          <w:lang w:eastAsia="pl-PL"/>
        </w:rPr>
        <w:t>2</w:t>
      </w:r>
      <w:r w:rsidRPr="00151082">
        <w:rPr>
          <w:rFonts w:ascii="Calibri" w:eastAsia="Times New Roman" w:hAnsi="Calibri" w:cs="Times New Roman"/>
          <w:sz w:val="24"/>
          <w:szCs w:val="24"/>
          <w:lang w:eastAsia="pl-PL"/>
        </w:rPr>
        <w:t>.</w:t>
      </w:r>
      <w:r w:rsidR="00794F47">
        <w:rPr>
          <w:rFonts w:ascii="Calibri" w:eastAsia="Times New Roman" w:hAnsi="Calibri" w:cs="Times New Roman"/>
          <w:sz w:val="24"/>
          <w:szCs w:val="24"/>
          <w:lang w:eastAsia="pl-PL"/>
        </w:rPr>
        <w:t>2</w:t>
      </w:r>
      <w:r w:rsidRPr="00151082">
        <w:rPr>
          <w:rFonts w:ascii="Calibri" w:eastAsia="Times New Roman" w:hAnsi="Calibri" w:cs="Times New Roman"/>
          <w:sz w:val="24"/>
          <w:szCs w:val="24"/>
          <w:lang w:eastAsia="pl-PL"/>
        </w:rPr>
        <w:t xml:space="preserve"> </w:t>
      </w:r>
      <w:r w:rsidR="009A4AF6">
        <w:rPr>
          <w:rFonts w:ascii="Calibri" w:eastAsia="Times New Roman" w:hAnsi="Calibri" w:cs="Times New Roman"/>
          <w:sz w:val="24"/>
          <w:szCs w:val="24"/>
          <w:lang w:eastAsia="pl-PL"/>
        </w:rPr>
        <w:t>Zwycięska koncepcja dystrybutora</w:t>
      </w:r>
    </w:p>
    <w:p w:rsidR="000E0914" w:rsidRDefault="000E0914" w:rsidP="000E0914">
      <w:pPr>
        <w:jc w:val="center"/>
        <w:rPr>
          <w:rFonts w:asciiTheme="minorHAnsi" w:eastAsia="Times New Roman" w:hAnsiTheme="minorHAnsi" w:cs="Arial"/>
          <w:b/>
          <w:bCs/>
          <w:iCs/>
          <w:sz w:val="24"/>
          <w:szCs w:val="28"/>
          <w:lang w:eastAsia="pl-PL"/>
        </w:rPr>
      </w:pPr>
    </w:p>
    <w:p w:rsidR="00D8150A" w:rsidRPr="00E00E2B" w:rsidRDefault="00D8150A" w:rsidP="002A3EC7">
      <w:pPr>
        <w:rPr>
          <w:rFonts w:asciiTheme="minorHAnsi" w:eastAsia="Times New Roman" w:hAnsiTheme="minorHAnsi" w:cs="Arial"/>
          <w:b/>
          <w:bCs/>
          <w:iCs/>
          <w:sz w:val="24"/>
          <w:szCs w:val="28"/>
          <w:lang w:eastAsia="pl-PL"/>
        </w:rPr>
      </w:pPr>
    </w:p>
    <w:p w:rsidR="00E87AEB" w:rsidRDefault="00E87AEB" w:rsidP="00E87AEB">
      <w:pPr>
        <w:rPr>
          <w:rFonts w:asciiTheme="minorHAnsi" w:eastAsia="Times New Roman" w:hAnsiTheme="minorHAnsi" w:cs="Arial"/>
          <w:b/>
          <w:bCs/>
          <w:iCs/>
          <w:sz w:val="24"/>
          <w:szCs w:val="28"/>
          <w:lang w:eastAsia="pl-PL"/>
        </w:rPr>
      </w:pPr>
      <w:r w:rsidRPr="00E00E2B">
        <w:rPr>
          <w:rFonts w:asciiTheme="minorHAnsi" w:eastAsia="Times New Roman" w:hAnsiTheme="minorHAnsi" w:cs="Arial"/>
          <w:b/>
          <w:bCs/>
          <w:iCs/>
          <w:sz w:val="24"/>
          <w:szCs w:val="28"/>
          <w:lang w:eastAsia="pl-PL"/>
        </w:rPr>
        <w:t>2.</w:t>
      </w:r>
      <w:r>
        <w:rPr>
          <w:rFonts w:asciiTheme="minorHAnsi" w:eastAsia="Times New Roman" w:hAnsiTheme="minorHAnsi" w:cs="Arial"/>
          <w:b/>
          <w:bCs/>
          <w:iCs/>
          <w:sz w:val="24"/>
          <w:szCs w:val="28"/>
          <w:lang w:eastAsia="pl-PL"/>
        </w:rPr>
        <w:t xml:space="preserve">2 </w:t>
      </w:r>
      <w:r w:rsidRPr="00E00E2B">
        <w:rPr>
          <w:rFonts w:asciiTheme="minorHAnsi" w:eastAsia="Times New Roman" w:hAnsiTheme="minorHAnsi" w:cs="Arial"/>
          <w:b/>
          <w:bCs/>
          <w:iCs/>
          <w:sz w:val="24"/>
          <w:szCs w:val="28"/>
          <w:lang w:eastAsia="pl-PL"/>
        </w:rPr>
        <w:t xml:space="preserve"> </w:t>
      </w:r>
      <w:r w:rsidR="00964DF5">
        <w:rPr>
          <w:rFonts w:asciiTheme="minorHAnsi" w:eastAsia="Times New Roman" w:hAnsiTheme="minorHAnsi" w:cs="Arial"/>
          <w:b/>
          <w:bCs/>
          <w:iCs/>
          <w:sz w:val="24"/>
          <w:szCs w:val="28"/>
          <w:lang w:eastAsia="pl-PL"/>
        </w:rPr>
        <w:t>Charakterystyka podzespołów dystrybutora</w:t>
      </w:r>
    </w:p>
    <w:p w:rsidR="00E87AEB" w:rsidRDefault="00E87AEB" w:rsidP="00E87AEB">
      <w:pPr>
        <w:rPr>
          <w:rFonts w:asciiTheme="minorHAnsi" w:eastAsia="Times New Roman" w:hAnsiTheme="minorHAnsi" w:cs="Arial"/>
          <w:b/>
          <w:bCs/>
          <w:iCs/>
          <w:sz w:val="24"/>
          <w:szCs w:val="28"/>
          <w:lang w:eastAsia="pl-PL"/>
        </w:rPr>
      </w:pPr>
    </w:p>
    <w:p w:rsidR="00AF4BDC" w:rsidRDefault="00E87AEB" w:rsidP="00AF4BDC">
      <w:pPr>
        <w:ind w:firstLine="708"/>
        <w:jc w:val="both"/>
        <w:rPr>
          <w:rFonts w:ascii="Calibri" w:eastAsia="Times New Roman" w:hAnsi="Calibri" w:cs="Times New Roman"/>
          <w:noProof/>
          <w:sz w:val="24"/>
          <w:szCs w:val="24"/>
          <w:lang w:eastAsia="pl-PL"/>
        </w:rPr>
      </w:pPr>
      <w:r>
        <w:rPr>
          <w:rFonts w:ascii="Calibri" w:eastAsia="Times New Roman" w:hAnsi="Calibri" w:cs="Times New Roman"/>
          <w:noProof/>
          <w:sz w:val="24"/>
          <w:szCs w:val="24"/>
          <w:lang w:eastAsia="pl-PL"/>
        </w:rPr>
        <w:t>Maszynę, ze względu na k</w:t>
      </w:r>
      <w:r w:rsidR="00964DF5">
        <w:rPr>
          <w:rFonts w:ascii="Calibri" w:eastAsia="Times New Roman" w:hAnsi="Calibri" w:cs="Times New Roman"/>
          <w:noProof/>
          <w:sz w:val="24"/>
          <w:szCs w:val="24"/>
          <w:lang w:eastAsia="pl-PL"/>
        </w:rPr>
        <w:t xml:space="preserve">onstrukcję można podzielić na 4 </w:t>
      </w:r>
      <w:r>
        <w:rPr>
          <w:rFonts w:ascii="Calibri" w:eastAsia="Times New Roman" w:hAnsi="Calibri" w:cs="Times New Roman"/>
          <w:noProof/>
          <w:sz w:val="24"/>
          <w:szCs w:val="24"/>
          <w:lang w:eastAsia="pl-PL"/>
        </w:rPr>
        <w:t xml:space="preserve">podstawowe i niezależne od siebie podzespoły. Są one następujące: mechanizm przemieszczania kubków, mechanizm podawania kubków, układ rozlewczy i obudowe. </w:t>
      </w:r>
    </w:p>
    <w:p w:rsidR="00AF4BDC" w:rsidRDefault="00AF4BDC" w:rsidP="00AF4BDC">
      <w:pPr>
        <w:ind w:firstLine="708"/>
        <w:jc w:val="center"/>
        <w:rPr>
          <w:rFonts w:ascii="Calibri" w:eastAsia="Times New Roman" w:hAnsi="Calibri" w:cs="Times New Roman"/>
          <w:noProof/>
          <w:sz w:val="24"/>
          <w:szCs w:val="24"/>
          <w:lang w:eastAsia="pl-PL"/>
        </w:rPr>
      </w:pPr>
    </w:p>
    <w:p w:rsidR="00E87AEB" w:rsidRDefault="00AF4BDC" w:rsidP="00AF4BDC">
      <w:pPr>
        <w:ind w:firstLine="708"/>
        <w:jc w:val="center"/>
        <w:rPr>
          <w:rFonts w:ascii="Calibri" w:eastAsia="Times New Roman" w:hAnsi="Calibri" w:cs="Times New Roman"/>
          <w:noProof/>
          <w:sz w:val="24"/>
          <w:szCs w:val="24"/>
          <w:lang w:eastAsia="pl-PL"/>
        </w:rPr>
      </w:pPr>
      <w:r>
        <w:rPr>
          <w:rFonts w:ascii="Calibri" w:eastAsia="Times New Roman" w:hAnsi="Calibri" w:cs="Times New Roman"/>
          <w:noProof/>
          <w:sz w:val="24"/>
          <w:szCs w:val="24"/>
          <w:lang w:eastAsia="pl-PL"/>
        </w:rPr>
        <w:drawing>
          <wp:inline distT="0" distB="0" distL="0" distR="0" wp14:anchorId="3C6D4646" wp14:editId="472DD1A2">
            <wp:extent cx="3360717" cy="244215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68057" cy="2447491"/>
                    </a:xfrm>
                    <a:prstGeom prst="rect">
                      <a:avLst/>
                    </a:prstGeom>
                    <a:noFill/>
                    <a:ln>
                      <a:noFill/>
                    </a:ln>
                  </pic:spPr>
                </pic:pic>
              </a:graphicData>
            </a:graphic>
          </wp:inline>
        </w:drawing>
      </w:r>
    </w:p>
    <w:p w:rsidR="00825A0B" w:rsidRDefault="00825A0B" w:rsidP="00AF4BDC">
      <w:pPr>
        <w:ind w:firstLine="708"/>
        <w:jc w:val="center"/>
        <w:rPr>
          <w:rFonts w:ascii="Calibri" w:eastAsia="Times New Roman" w:hAnsi="Calibri" w:cs="Times New Roman"/>
          <w:sz w:val="24"/>
          <w:szCs w:val="24"/>
          <w:lang w:eastAsia="pl-PL"/>
        </w:rPr>
      </w:pPr>
    </w:p>
    <w:p w:rsidR="00AF4BDC" w:rsidRDefault="00AF4BDC" w:rsidP="00AF4BDC">
      <w:pPr>
        <w:ind w:firstLine="708"/>
        <w:jc w:val="center"/>
        <w:rPr>
          <w:rFonts w:ascii="Calibri" w:eastAsia="Times New Roman" w:hAnsi="Calibri" w:cs="Times New Roman"/>
          <w:sz w:val="24"/>
          <w:szCs w:val="24"/>
          <w:lang w:eastAsia="pl-PL"/>
        </w:rPr>
      </w:pPr>
      <w:r w:rsidRPr="00151082">
        <w:rPr>
          <w:rFonts w:ascii="Calibri" w:eastAsia="Times New Roman" w:hAnsi="Calibri" w:cs="Times New Roman"/>
          <w:sz w:val="24"/>
          <w:szCs w:val="24"/>
          <w:lang w:eastAsia="pl-PL"/>
        </w:rPr>
        <w:t>Rys</w:t>
      </w:r>
      <w:r>
        <w:rPr>
          <w:rFonts w:ascii="Calibri" w:eastAsia="Times New Roman" w:hAnsi="Calibri" w:cs="Times New Roman"/>
          <w:sz w:val="24"/>
          <w:szCs w:val="24"/>
          <w:lang w:eastAsia="pl-PL"/>
        </w:rPr>
        <w:t>.</w:t>
      </w:r>
      <w:r w:rsidRPr="00151082">
        <w:rPr>
          <w:rFonts w:ascii="Calibri" w:eastAsia="Times New Roman" w:hAnsi="Calibri" w:cs="Times New Roman"/>
          <w:sz w:val="24"/>
          <w:szCs w:val="24"/>
          <w:lang w:eastAsia="pl-PL"/>
        </w:rPr>
        <w:t xml:space="preserve"> </w:t>
      </w:r>
      <w:r>
        <w:rPr>
          <w:rFonts w:ascii="Calibri" w:eastAsia="Times New Roman" w:hAnsi="Calibri" w:cs="Times New Roman"/>
          <w:sz w:val="24"/>
          <w:szCs w:val="24"/>
          <w:lang w:eastAsia="pl-PL"/>
        </w:rPr>
        <w:t>2</w:t>
      </w:r>
      <w:r w:rsidRPr="00151082">
        <w:rPr>
          <w:rFonts w:ascii="Calibri" w:eastAsia="Times New Roman" w:hAnsi="Calibri" w:cs="Times New Roman"/>
          <w:sz w:val="24"/>
          <w:szCs w:val="24"/>
          <w:lang w:eastAsia="pl-PL"/>
        </w:rPr>
        <w:t>.</w:t>
      </w:r>
      <w:r>
        <w:rPr>
          <w:rFonts w:ascii="Calibri" w:eastAsia="Times New Roman" w:hAnsi="Calibri" w:cs="Times New Roman"/>
          <w:sz w:val="24"/>
          <w:szCs w:val="24"/>
          <w:lang w:eastAsia="pl-PL"/>
        </w:rPr>
        <w:t>3</w:t>
      </w:r>
      <w:r w:rsidRPr="00151082">
        <w:rPr>
          <w:rFonts w:ascii="Calibri" w:eastAsia="Times New Roman" w:hAnsi="Calibri" w:cs="Times New Roman"/>
          <w:sz w:val="24"/>
          <w:szCs w:val="24"/>
          <w:lang w:eastAsia="pl-PL"/>
        </w:rPr>
        <w:t xml:space="preserve"> </w:t>
      </w:r>
      <w:r>
        <w:rPr>
          <w:rFonts w:ascii="Calibri" w:eastAsia="Times New Roman" w:hAnsi="Calibri" w:cs="Times New Roman"/>
          <w:sz w:val="24"/>
          <w:szCs w:val="24"/>
          <w:lang w:eastAsia="pl-PL"/>
        </w:rPr>
        <w:t>Wybrane elementy dystrybutora</w:t>
      </w:r>
    </w:p>
    <w:p w:rsidR="00AF4BDC" w:rsidRDefault="00AF4BDC" w:rsidP="00AF4BDC">
      <w:pPr>
        <w:ind w:firstLine="708"/>
        <w:jc w:val="center"/>
        <w:rPr>
          <w:rFonts w:ascii="Calibri" w:eastAsia="Times New Roman" w:hAnsi="Calibri" w:cs="Times New Roman"/>
          <w:noProof/>
          <w:sz w:val="24"/>
          <w:szCs w:val="24"/>
          <w:lang w:eastAsia="pl-PL"/>
        </w:rPr>
      </w:pPr>
    </w:p>
    <w:p w:rsidR="00E87AEB" w:rsidRDefault="00E87AEB" w:rsidP="00F968E8">
      <w:pPr>
        <w:ind w:firstLine="708"/>
        <w:jc w:val="both"/>
        <w:rPr>
          <w:rFonts w:ascii="Calibri" w:eastAsia="Times New Roman" w:hAnsi="Calibri" w:cs="Times New Roman"/>
          <w:noProof/>
          <w:sz w:val="24"/>
          <w:szCs w:val="24"/>
          <w:lang w:eastAsia="pl-PL"/>
        </w:rPr>
      </w:pPr>
      <w:r>
        <w:rPr>
          <w:rFonts w:ascii="Calibri" w:eastAsia="Times New Roman" w:hAnsi="Calibri" w:cs="Times New Roman"/>
          <w:noProof/>
          <w:sz w:val="24"/>
          <w:szCs w:val="24"/>
          <w:lang w:eastAsia="pl-PL"/>
        </w:rPr>
        <w:t xml:space="preserve">Mechanizm przemieszczania kubków, jak sama nazwa wkazuje, służy do obracania okrągłą tarczą, wraz z </w:t>
      </w:r>
      <w:r w:rsidR="00964DF5">
        <w:rPr>
          <w:rFonts w:ascii="Calibri" w:eastAsia="Times New Roman" w:hAnsi="Calibri" w:cs="Times New Roman"/>
          <w:noProof/>
          <w:sz w:val="24"/>
          <w:szCs w:val="24"/>
          <w:lang w:eastAsia="pl-PL"/>
        </w:rPr>
        <w:t xml:space="preserve">wywierconymi w niej otworami. </w:t>
      </w:r>
      <w:r w:rsidR="00794F47">
        <w:rPr>
          <w:rFonts w:ascii="Calibri" w:eastAsia="Times New Roman" w:hAnsi="Calibri" w:cs="Times New Roman"/>
          <w:noProof/>
          <w:sz w:val="24"/>
          <w:szCs w:val="24"/>
          <w:lang w:eastAsia="pl-PL"/>
        </w:rPr>
        <w:t xml:space="preserve">Jest ona napędzana silnikiem, który sprzężono z wałem tarczy za pomocą przekładni zębatej (rys. 2.3.2). </w:t>
      </w:r>
      <w:r>
        <w:rPr>
          <w:rFonts w:ascii="Calibri" w:eastAsia="Times New Roman" w:hAnsi="Calibri" w:cs="Times New Roman"/>
          <w:noProof/>
          <w:sz w:val="24"/>
          <w:szCs w:val="24"/>
          <w:lang w:eastAsia="pl-PL"/>
        </w:rPr>
        <w:t xml:space="preserve">Tarcza została </w:t>
      </w:r>
      <w:r w:rsidR="00794F47">
        <w:rPr>
          <w:rFonts w:ascii="Calibri" w:eastAsia="Times New Roman" w:hAnsi="Calibri" w:cs="Times New Roman"/>
          <w:noProof/>
          <w:sz w:val="24"/>
          <w:szCs w:val="24"/>
          <w:lang w:eastAsia="pl-PL"/>
        </w:rPr>
        <w:t xml:space="preserve">wykonana techniką cięcia laserem </w:t>
      </w:r>
      <w:r>
        <w:rPr>
          <w:rFonts w:ascii="Calibri" w:eastAsia="Times New Roman" w:hAnsi="Calibri" w:cs="Times New Roman"/>
          <w:noProof/>
          <w:sz w:val="24"/>
          <w:szCs w:val="24"/>
          <w:lang w:eastAsia="pl-PL"/>
        </w:rPr>
        <w:t xml:space="preserve">ze szkła akrylowego.  </w:t>
      </w:r>
      <w:r w:rsidR="00964DF5">
        <w:rPr>
          <w:rFonts w:ascii="Calibri" w:eastAsia="Times New Roman" w:hAnsi="Calibri" w:cs="Times New Roman"/>
          <w:noProof/>
          <w:sz w:val="24"/>
          <w:szCs w:val="24"/>
          <w:lang w:eastAsia="pl-PL"/>
        </w:rPr>
        <w:t xml:space="preserve">Jako że w tarczy znajdują się 4 otwory, tarcza może jednocześnie </w:t>
      </w:r>
      <w:r w:rsidR="00964DF5">
        <w:rPr>
          <w:rFonts w:ascii="Calibri" w:eastAsia="Times New Roman" w:hAnsi="Calibri" w:cs="Times New Roman"/>
          <w:noProof/>
          <w:sz w:val="24"/>
          <w:szCs w:val="24"/>
          <w:lang w:eastAsia="pl-PL"/>
        </w:rPr>
        <w:lastRenderedPageBreak/>
        <w:t>przenosić cztery kubki</w:t>
      </w:r>
      <w:r>
        <w:rPr>
          <w:rFonts w:ascii="Calibri" w:eastAsia="Times New Roman" w:hAnsi="Calibri" w:cs="Times New Roman"/>
          <w:noProof/>
          <w:sz w:val="24"/>
          <w:szCs w:val="24"/>
          <w:lang w:eastAsia="pl-PL"/>
        </w:rPr>
        <w:t xml:space="preserve">. </w:t>
      </w:r>
      <w:r w:rsidR="00964DF5">
        <w:rPr>
          <w:rFonts w:ascii="Calibri" w:eastAsia="Times New Roman" w:hAnsi="Calibri" w:cs="Times New Roman"/>
          <w:noProof/>
          <w:sz w:val="24"/>
          <w:szCs w:val="24"/>
          <w:lang w:eastAsia="pl-PL"/>
        </w:rPr>
        <w:t>W jednym pełnym cyklu pracy tarcza wykonuje 4 obroty o 90</w:t>
      </w:r>
      <w:r w:rsidR="00964DF5">
        <w:rPr>
          <w:rFonts w:ascii="Calibri" w:eastAsia="Times New Roman" w:hAnsi="Calibri" w:cs="Times New Roman"/>
          <w:noProof/>
          <w:sz w:val="24"/>
          <w:szCs w:val="24"/>
          <w:vertAlign w:val="superscript"/>
          <w:lang w:eastAsia="pl-PL"/>
        </w:rPr>
        <w:t>0</w:t>
      </w:r>
      <w:r w:rsidR="00964DF5">
        <w:rPr>
          <w:rFonts w:ascii="Calibri" w:eastAsia="Times New Roman" w:hAnsi="Calibri" w:cs="Times New Roman"/>
          <w:noProof/>
          <w:sz w:val="24"/>
          <w:szCs w:val="24"/>
          <w:lang w:eastAsia="pl-PL"/>
        </w:rPr>
        <w:t>. W kolejnych pozycjach następuje: opuszczenie kubka z magazynu do otworu, napełnienie kubka napojem i odbiór przez użytkownika kubka z napojem.</w:t>
      </w:r>
      <w:r w:rsidR="00794F47">
        <w:rPr>
          <w:rFonts w:ascii="Calibri" w:eastAsia="Times New Roman" w:hAnsi="Calibri" w:cs="Times New Roman"/>
          <w:noProof/>
          <w:sz w:val="24"/>
          <w:szCs w:val="24"/>
          <w:lang w:eastAsia="pl-PL"/>
        </w:rPr>
        <w:t xml:space="preserve"> Zdjęcia tarczy znajduje się na rys. 2.3.1.</w:t>
      </w:r>
    </w:p>
    <w:p w:rsidR="00B31BD9" w:rsidRDefault="00B31BD9" w:rsidP="00F968E8">
      <w:pPr>
        <w:ind w:firstLine="708"/>
        <w:jc w:val="both"/>
        <w:rPr>
          <w:rFonts w:ascii="Calibri" w:eastAsia="Times New Roman" w:hAnsi="Calibri" w:cs="Times New Roman"/>
          <w:noProof/>
          <w:sz w:val="24"/>
          <w:szCs w:val="24"/>
          <w:lang w:eastAsia="pl-PL"/>
        </w:rPr>
      </w:pPr>
      <w:r>
        <w:rPr>
          <w:rFonts w:ascii="Calibri" w:eastAsia="Times New Roman" w:hAnsi="Calibri" w:cs="Times New Roman"/>
          <w:noProof/>
          <w:sz w:val="24"/>
          <w:szCs w:val="24"/>
          <w:lang w:eastAsia="pl-PL"/>
        </w:rPr>
        <w:t>Na mechanizm podawania kubków składają się takie elementy jak: magazyn kubków, krzywka i jej napęd. Magazyn kubków jest podłużną 200mm rurą, w której znajdują się kubki. Pojemność magazynu wynosi 45 kubków. W magazynie na około połowie jego wysokości znajduje się prostokątna kieszeń, w której częściowo umieszczona jest krzywka. Miejsce to widać na rys. 2.3.3. Kubki pozostają nieruchome i nie opadają dopóki śimak nie zacznie wykonywać obrotów wokół swojej osi. W momencie rozpoczęcia obrotów na każdy obrót ślimaka o 360</w:t>
      </w:r>
      <w:r>
        <w:rPr>
          <w:rFonts w:ascii="Calibri" w:eastAsia="Times New Roman" w:hAnsi="Calibri" w:cs="Times New Roman"/>
          <w:noProof/>
          <w:sz w:val="24"/>
          <w:szCs w:val="24"/>
          <w:vertAlign w:val="superscript"/>
          <w:lang w:eastAsia="pl-PL"/>
        </w:rPr>
        <w:t>o</w:t>
      </w:r>
      <w:r>
        <w:rPr>
          <w:rFonts w:ascii="Calibri" w:eastAsia="Times New Roman" w:hAnsi="Calibri" w:cs="Times New Roman"/>
          <w:noProof/>
          <w:sz w:val="24"/>
          <w:szCs w:val="24"/>
          <w:lang w:eastAsia="pl-PL"/>
        </w:rPr>
        <w:t xml:space="preserve">, przypada opadnięcie jednego kubka. Moment obrotowy jest przenoszony na ślimaka w podobny sposób jak w przypadku tarczy – jest on sprzężony z małym silnikiem za pomocą przekładni zębatej. W urządzeniu przewidziano stosowanie wyłącznie jednego rodzaju kubków (małe kubki degustacyjne). </w:t>
      </w:r>
    </w:p>
    <w:p w:rsidR="006178F5" w:rsidRDefault="00AF4BDC" w:rsidP="00F968E8">
      <w:pPr>
        <w:ind w:firstLine="708"/>
        <w:jc w:val="both"/>
        <w:rPr>
          <w:rFonts w:ascii="Calibri" w:eastAsia="Times New Roman" w:hAnsi="Calibri" w:cs="Times New Roman"/>
          <w:noProof/>
          <w:sz w:val="24"/>
          <w:szCs w:val="24"/>
          <w:lang w:eastAsia="pl-PL"/>
        </w:rPr>
      </w:pPr>
      <w:r>
        <w:rPr>
          <w:rFonts w:ascii="Calibri" w:eastAsia="Times New Roman" w:hAnsi="Calibri" w:cs="Times New Roman"/>
          <w:noProof/>
          <w:sz w:val="24"/>
          <w:szCs w:val="24"/>
          <w:lang w:eastAsia="pl-PL"/>
        </w:rPr>
        <w:t xml:space="preserve">Układ rozlewania napoju jest jednym z najważniejszych, a jednocześnie najbardziej podatnym na uszkodzenie mechanizmów w urządzeniu. Jego podstawowym zadaniem jest </w:t>
      </w:r>
      <w:r w:rsidR="006178F5">
        <w:rPr>
          <w:rFonts w:ascii="Calibri" w:eastAsia="Times New Roman" w:hAnsi="Calibri" w:cs="Times New Roman"/>
          <w:noProof/>
          <w:sz w:val="24"/>
          <w:szCs w:val="24"/>
          <w:lang w:eastAsia="pl-PL"/>
        </w:rPr>
        <w:t xml:space="preserve">przepompowywanie napoju ze zbiornika do kubków w określonej ilości. Niebezpieczeństwo działania tego układu przejawia się w potencjalnej możliwości zalania urządzenia w przypadku awarii.  Na jeden pełny cykl pracy urządzenia składa się 4-krotne uruchamianie pompy. </w:t>
      </w:r>
    </w:p>
    <w:p w:rsidR="006178F5" w:rsidRDefault="006178F5" w:rsidP="00F968E8">
      <w:pPr>
        <w:ind w:firstLine="708"/>
        <w:jc w:val="both"/>
        <w:rPr>
          <w:rFonts w:ascii="Calibri" w:eastAsia="Times New Roman" w:hAnsi="Calibri" w:cs="Times New Roman"/>
          <w:noProof/>
          <w:sz w:val="24"/>
          <w:szCs w:val="24"/>
          <w:lang w:eastAsia="pl-PL"/>
        </w:rPr>
      </w:pPr>
    </w:p>
    <w:p w:rsidR="00AF4BDC" w:rsidRDefault="006178F5" w:rsidP="006178F5">
      <w:pPr>
        <w:ind w:firstLine="708"/>
        <w:jc w:val="center"/>
        <w:rPr>
          <w:rFonts w:ascii="Calibri" w:eastAsia="Times New Roman" w:hAnsi="Calibri" w:cs="Times New Roman"/>
          <w:noProof/>
          <w:sz w:val="24"/>
          <w:szCs w:val="24"/>
          <w:lang w:eastAsia="pl-PL"/>
        </w:rPr>
      </w:pPr>
      <w:r>
        <w:rPr>
          <w:rFonts w:ascii="Calibri" w:eastAsia="Times New Roman" w:hAnsi="Calibri" w:cs="Times New Roman"/>
          <w:noProof/>
          <w:sz w:val="24"/>
          <w:szCs w:val="24"/>
          <w:lang w:eastAsia="pl-PL"/>
        </w:rPr>
        <w:drawing>
          <wp:inline distT="0" distB="0" distL="0" distR="0" wp14:anchorId="42CFAA60" wp14:editId="33C7FA85">
            <wp:extent cx="3277870" cy="20542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77870" cy="2054225"/>
                    </a:xfrm>
                    <a:prstGeom prst="rect">
                      <a:avLst/>
                    </a:prstGeom>
                    <a:noFill/>
                    <a:ln>
                      <a:noFill/>
                    </a:ln>
                  </pic:spPr>
                </pic:pic>
              </a:graphicData>
            </a:graphic>
          </wp:inline>
        </w:drawing>
      </w:r>
    </w:p>
    <w:p w:rsidR="00825A0B" w:rsidRDefault="00825A0B" w:rsidP="006178F5">
      <w:pPr>
        <w:ind w:firstLine="708"/>
        <w:jc w:val="center"/>
        <w:rPr>
          <w:rFonts w:ascii="Calibri" w:eastAsia="Times New Roman" w:hAnsi="Calibri" w:cs="Times New Roman"/>
          <w:sz w:val="24"/>
          <w:szCs w:val="24"/>
          <w:lang w:eastAsia="pl-PL"/>
        </w:rPr>
      </w:pPr>
    </w:p>
    <w:p w:rsidR="00F968E8" w:rsidRDefault="006178F5" w:rsidP="006178F5">
      <w:pPr>
        <w:ind w:firstLine="708"/>
        <w:jc w:val="center"/>
        <w:rPr>
          <w:rFonts w:ascii="Calibri" w:eastAsia="Times New Roman" w:hAnsi="Calibri" w:cs="Times New Roman"/>
          <w:sz w:val="24"/>
          <w:szCs w:val="24"/>
          <w:lang w:eastAsia="pl-PL"/>
        </w:rPr>
      </w:pPr>
      <w:r w:rsidRPr="00151082">
        <w:rPr>
          <w:rFonts w:ascii="Calibri" w:eastAsia="Times New Roman" w:hAnsi="Calibri" w:cs="Times New Roman"/>
          <w:sz w:val="24"/>
          <w:szCs w:val="24"/>
          <w:lang w:eastAsia="pl-PL"/>
        </w:rPr>
        <w:t>Rys</w:t>
      </w:r>
      <w:r>
        <w:rPr>
          <w:rFonts w:ascii="Calibri" w:eastAsia="Times New Roman" w:hAnsi="Calibri" w:cs="Times New Roman"/>
          <w:sz w:val="24"/>
          <w:szCs w:val="24"/>
          <w:lang w:eastAsia="pl-PL"/>
        </w:rPr>
        <w:t>.</w:t>
      </w:r>
      <w:r w:rsidRPr="00151082">
        <w:rPr>
          <w:rFonts w:ascii="Calibri" w:eastAsia="Times New Roman" w:hAnsi="Calibri" w:cs="Times New Roman"/>
          <w:sz w:val="24"/>
          <w:szCs w:val="24"/>
          <w:lang w:eastAsia="pl-PL"/>
        </w:rPr>
        <w:t xml:space="preserve"> </w:t>
      </w:r>
      <w:r>
        <w:rPr>
          <w:rFonts w:ascii="Calibri" w:eastAsia="Times New Roman" w:hAnsi="Calibri" w:cs="Times New Roman"/>
          <w:sz w:val="24"/>
          <w:szCs w:val="24"/>
          <w:lang w:eastAsia="pl-PL"/>
        </w:rPr>
        <w:t>2</w:t>
      </w:r>
      <w:r w:rsidRPr="00151082">
        <w:rPr>
          <w:rFonts w:ascii="Calibri" w:eastAsia="Times New Roman" w:hAnsi="Calibri" w:cs="Times New Roman"/>
          <w:sz w:val="24"/>
          <w:szCs w:val="24"/>
          <w:lang w:eastAsia="pl-PL"/>
        </w:rPr>
        <w:t>.</w:t>
      </w:r>
      <w:r w:rsidR="0036062B">
        <w:rPr>
          <w:rFonts w:ascii="Calibri" w:eastAsia="Times New Roman" w:hAnsi="Calibri" w:cs="Times New Roman"/>
          <w:sz w:val="24"/>
          <w:szCs w:val="24"/>
          <w:lang w:eastAsia="pl-PL"/>
        </w:rPr>
        <w:t>4</w:t>
      </w:r>
      <w:r w:rsidRPr="00151082">
        <w:rPr>
          <w:rFonts w:ascii="Calibri" w:eastAsia="Times New Roman" w:hAnsi="Calibri" w:cs="Times New Roman"/>
          <w:sz w:val="24"/>
          <w:szCs w:val="24"/>
          <w:lang w:eastAsia="pl-PL"/>
        </w:rPr>
        <w:t xml:space="preserve"> </w:t>
      </w:r>
      <w:r>
        <w:rPr>
          <w:rFonts w:ascii="Calibri" w:eastAsia="Times New Roman" w:hAnsi="Calibri" w:cs="Times New Roman"/>
          <w:sz w:val="24"/>
          <w:szCs w:val="24"/>
          <w:lang w:eastAsia="pl-PL"/>
        </w:rPr>
        <w:t>Płyta bakielitowa z umieszczoną na niej pompą i przewodami</w:t>
      </w:r>
    </w:p>
    <w:p w:rsidR="006178F5" w:rsidRDefault="006178F5" w:rsidP="006178F5">
      <w:pPr>
        <w:ind w:firstLine="708"/>
        <w:jc w:val="center"/>
        <w:rPr>
          <w:rFonts w:ascii="Calibri" w:eastAsia="Times New Roman" w:hAnsi="Calibri" w:cs="Times New Roman"/>
          <w:sz w:val="24"/>
          <w:szCs w:val="24"/>
          <w:lang w:eastAsia="pl-PL"/>
        </w:rPr>
      </w:pPr>
    </w:p>
    <w:p w:rsidR="0036062B" w:rsidRDefault="0036062B" w:rsidP="006178F5">
      <w:pPr>
        <w:ind w:firstLine="708"/>
        <w:jc w:val="both"/>
        <w:rPr>
          <w:rFonts w:ascii="Calibri" w:eastAsia="Times New Roman" w:hAnsi="Calibri" w:cs="Times New Roman"/>
          <w:sz w:val="24"/>
          <w:szCs w:val="24"/>
          <w:lang w:eastAsia="pl-PL"/>
        </w:rPr>
      </w:pPr>
      <w:r>
        <w:rPr>
          <w:rFonts w:ascii="Calibri" w:eastAsia="Times New Roman" w:hAnsi="Calibri" w:cs="Times New Roman"/>
          <w:sz w:val="24"/>
          <w:szCs w:val="24"/>
          <w:lang w:eastAsia="pl-PL"/>
        </w:rPr>
        <w:t>Podstawową cześcią układu jest zbiornik z płynem. Jest to w zasadzie dowolne naczynie (np. mała butelka) o pojemności 400ml. W naczyniu znajdują się 2 przewody – jeden z nich prowadzi do pompy, która tworząc podciśnienie pompuje płyn, pozwalając na jego dalszy obieg w układzie</w:t>
      </w:r>
    </w:p>
    <w:p w:rsidR="00F66A47" w:rsidRDefault="00F66A47" w:rsidP="006178F5">
      <w:pPr>
        <w:ind w:firstLine="708"/>
        <w:jc w:val="both"/>
        <w:rPr>
          <w:rFonts w:ascii="Calibri" w:eastAsia="Times New Roman" w:hAnsi="Calibri" w:cs="Times New Roman"/>
          <w:sz w:val="24"/>
          <w:szCs w:val="24"/>
          <w:lang w:eastAsia="pl-PL"/>
        </w:rPr>
      </w:pPr>
    </w:p>
    <w:p w:rsidR="0036062B" w:rsidRDefault="0036062B" w:rsidP="0036062B">
      <w:pPr>
        <w:ind w:firstLine="708"/>
        <w:jc w:val="center"/>
        <w:rPr>
          <w:rFonts w:ascii="Calibri" w:eastAsia="Times New Roman" w:hAnsi="Calibri" w:cs="Times New Roman"/>
          <w:sz w:val="24"/>
          <w:szCs w:val="24"/>
          <w:lang w:eastAsia="pl-PL"/>
        </w:rPr>
      </w:pPr>
      <w:r>
        <w:rPr>
          <w:rFonts w:ascii="Calibri" w:eastAsia="Times New Roman" w:hAnsi="Calibri" w:cs="Times New Roman"/>
          <w:sz w:val="24"/>
          <w:szCs w:val="24"/>
          <w:lang w:eastAsia="pl-PL"/>
        </w:rPr>
        <w:t xml:space="preserve">. </w:t>
      </w:r>
      <w:r>
        <w:rPr>
          <w:rFonts w:ascii="Calibri" w:eastAsia="Times New Roman" w:hAnsi="Calibri" w:cs="Times New Roman"/>
          <w:noProof/>
          <w:sz w:val="24"/>
          <w:szCs w:val="24"/>
          <w:lang w:eastAsia="pl-PL"/>
        </w:rPr>
        <w:drawing>
          <wp:inline distT="0" distB="0" distL="0" distR="0" wp14:anchorId="385DADF1" wp14:editId="7CE6B8B6">
            <wp:extent cx="4848225" cy="10001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48225" cy="1000125"/>
                    </a:xfrm>
                    <a:prstGeom prst="rect">
                      <a:avLst/>
                    </a:prstGeom>
                    <a:noFill/>
                    <a:ln>
                      <a:noFill/>
                    </a:ln>
                  </pic:spPr>
                </pic:pic>
              </a:graphicData>
            </a:graphic>
          </wp:inline>
        </w:drawing>
      </w:r>
    </w:p>
    <w:p w:rsidR="0036062B" w:rsidRDefault="0036062B" w:rsidP="0036062B">
      <w:pPr>
        <w:ind w:firstLine="708"/>
        <w:jc w:val="center"/>
        <w:rPr>
          <w:rFonts w:ascii="Calibri" w:eastAsia="Times New Roman" w:hAnsi="Calibri" w:cs="Times New Roman"/>
          <w:sz w:val="24"/>
          <w:szCs w:val="24"/>
          <w:lang w:eastAsia="pl-PL"/>
        </w:rPr>
      </w:pPr>
      <w:r>
        <w:rPr>
          <w:rFonts w:ascii="Calibri" w:eastAsia="Times New Roman" w:hAnsi="Calibri" w:cs="Times New Roman"/>
          <w:sz w:val="24"/>
          <w:szCs w:val="24"/>
          <w:lang w:eastAsia="pl-PL"/>
        </w:rPr>
        <w:t xml:space="preserve">Rys. 2.5 </w:t>
      </w:r>
      <w:r w:rsidR="00384458">
        <w:rPr>
          <w:rFonts w:ascii="Calibri" w:eastAsia="Times New Roman" w:hAnsi="Calibri" w:cs="Times New Roman"/>
          <w:sz w:val="24"/>
          <w:szCs w:val="24"/>
          <w:lang w:eastAsia="pl-PL"/>
        </w:rPr>
        <w:t xml:space="preserve">Schemat obiegu </w:t>
      </w:r>
      <w:bookmarkStart w:id="0" w:name="_GoBack"/>
      <w:bookmarkEnd w:id="0"/>
      <w:r>
        <w:rPr>
          <w:rFonts w:ascii="Calibri" w:eastAsia="Times New Roman" w:hAnsi="Calibri" w:cs="Times New Roman"/>
          <w:sz w:val="24"/>
          <w:szCs w:val="24"/>
          <w:lang w:eastAsia="pl-PL"/>
        </w:rPr>
        <w:t>płynu w dystrybutorze</w:t>
      </w:r>
    </w:p>
    <w:p w:rsidR="0036062B" w:rsidRDefault="0036062B" w:rsidP="00F66A47">
      <w:pPr>
        <w:jc w:val="both"/>
        <w:rPr>
          <w:rFonts w:ascii="Calibri" w:eastAsia="Times New Roman" w:hAnsi="Calibri" w:cs="Times New Roman"/>
          <w:sz w:val="24"/>
          <w:szCs w:val="24"/>
          <w:lang w:eastAsia="pl-PL"/>
        </w:rPr>
      </w:pPr>
    </w:p>
    <w:p w:rsidR="006178F5" w:rsidRDefault="0036062B" w:rsidP="006178F5">
      <w:pPr>
        <w:ind w:firstLine="708"/>
        <w:jc w:val="both"/>
        <w:rPr>
          <w:rFonts w:ascii="Calibri" w:eastAsia="Times New Roman" w:hAnsi="Calibri" w:cs="Times New Roman"/>
          <w:sz w:val="24"/>
          <w:szCs w:val="24"/>
          <w:lang w:eastAsia="pl-PL"/>
        </w:rPr>
      </w:pPr>
      <w:r>
        <w:rPr>
          <w:rFonts w:ascii="Calibri" w:eastAsia="Times New Roman" w:hAnsi="Calibri" w:cs="Times New Roman"/>
          <w:sz w:val="24"/>
          <w:szCs w:val="24"/>
          <w:lang w:eastAsia="pl-PL"/>
        </w:rPr>
        <w:t>Ponieważ ciśnienie generowane przez pompe jest bardzo duże, konieczne było zredukowanie ilości napoju zn</w:t>
      </w:r>
      <w:r w:rsidR="00B60157">
        <w:rPr>
          <w:rFonts w:ascii="Calibri" w:eastAsia="Times New Roman" w:hAnsi="Calibri" w:cs="Times New Roman"/>
          <w:sz w:val="24"/>
          <w:szCs w:val="24"/>
          <w:lang w:eastAsia="pl-PL"/>
        </w:rPr>
        <w:t>ajdującej się w układzie</w:t>
      </w:r>
      <w:r>
        <w:rPr>
          <w:rFonts w:ascii="Calibri" w:eastAsia="Times New Roman" w:hAnsi="Calibri" w:cs="Times New Roman"/>
          <w:sz w:val="24"/>
          <w:szCs w:val="24"/>
          <w:lang w:eastAsia="pl-PL"/>
        </w:rPr>
        <w:t xml:space="preserve">. Dokonano tego, włączając do obiegu trójnik, który był połączony kolejno z: pompą, </w:t>
      </w:r>
      <w:r w:rsidR="00B60157">
        <w:rPr>
          <w:rFonts w:ascii="Calibri" w:eastAsia="Times New Roman" w:hAnsi="Calibri" w:cs="Times New Roman"/>
          <w:sz w:val="24"/>
          <w:szCs w:val="24"/>
          <w:lang w:eastAsia="pl-PL"/>
        </w:rPr>
        <w:t>drugim</w:t>
      </w:r>
      <w:r>
        <w:rPr>
          <w:rFonts w:ascii="Calibri" w:eastAsia="Times New Roman" w:hAnsi="Calibri" w:cs="Times New Roman"/>
          <w:sz w:val="24"/>
          <w:szCs w:val="24"/>
          <w:lang w:eastAsia="pl-PL"/>
        </w:rPr>
        <w:t xml:space="preserve"> przewodem prowadzącym do zbiornika i </w:t>
      </w:r>
      <w:r w:rsidR="00B60157">
        <w:rPr>
          <w:rFonts w:ascii="Calibri" w:eastAsia="Times New Roman" w:hAnsi="Calibri" w:cs="Times New Roman"/>
          <w:sz w:val="24"/>
          <w:szCs w:val="24"/>
          <w:lang w:eastAsia="pl-PL"/>
        </w:rPr>
        <w:t xml:space="preserve">z </w:t>
      </w:r>
      <w:r>
        <w:rPr>
          <w:rFonts w:ascii="Calibri" w:eastAsia="Times New Roman" w:hAnsi="Calibri" w:cs="Times New Roman"/>
          <w:sz w:val="24"/>
          <w:szCs w:val="24"/>
          <w:lang w:eastAsia="pl-PL"/>
        </w:rPr>
        <w:lastRenderedPageBreak/>
        <w:t xml:space="preserve">wylotem do kubka. Na wylocie znajduje się dodatkowo zawór </w:t>
      </w:r>
      <w:r w:rsidR="00B60157">
        <w:rPr>
          <w:rFonts w:ascii="Calibri" w:eastAsia="Times New Roman" w:hAnsi="Calibri" w:cs="Times New Roman"/>
          <w:sz w:val="24"/>
          <w:szCs w:val="24"/>
          <w:lang w:eastAsia="pl-PL"/>
        </w:rPr>
        <w:t>regulacyjny</w:t>
      </w:r>
      <w:r>
        <w:rPr>
          <w:rFonts w:ascii="Calibri" w:eastAsia="Times New Roman" w:hAnsi="Calibri" w:cs="Times New Roman"/>
          <w:sz w:val="24"/>
          <w:szCs w:val="24"/>
          <w:lang w:eastAsia="pl-PL"/>
        </w:rPr>
        <w:t>, dzięki któremu można regulować ilość płynu nalewaną do kubeczk</w:t>
      </w:r>
      <w:r w:rsidR="00F66A47">
        <w:rPr>
          <w:rFonts w:ascii="Calibri" w:eastAsia="Times New Roman" w:hAnsi="Calibri" w:cs="Times New Roman"/>
          <w:sz w:val="24"/>
          <w:szCs w:val="24"/>
          <w:lang w:eastAsia="pl-PL"/>
        </w:rPr>
        <w:t>a (rys. 2.5).</w:t>
      </w:r>
    </w:p>
    <w:p w:rsidR="0036062B" w:rsidRDefault="0036062B" w:rsidP="006178F5">
      <w:pPr>
        <w:ind w:firstLine="708"/>
        <w:jc w:val="both"/>
        <w:rPr>
          <w:rFonts w:ascii="Calibri" w:eastAsia="Times New Roman" w:hAnsi="Calibri" w:cs="Times New Roman"/>
          <w:sz w:val="24"/>
          <w:szCs w:val="24"/>
          <w:lang w:eastAsia="pl-PL"/>
        </w:rPr>
      </w:pPr>
    </w:p>
    <w:p w:rsidR="0036062B" w:rsidRDefault="00FC5E67" w:rsidP="00FC5E67">
      <w:pPr>
        <w:jc w:val="both"/>
        <w:rPr>
          <w:rFonts w:ascii="Calibri" w:eastAsia="Times New Roman" w:hAnsi="Calibri" w:cs="Times New Roman"/>
          <w:sz w:val="24"/>
          <w:szCs w:val="24"/>
          <w:lang w:eastAsia="pl-PL"/>
        </w:rPr>
      </w:pPr>
      <w:r>
        <w:rPr>
          <w:rFonts w:ascii="Calibri" w:eastAsia="Times New Roman" w:hAnsi="Calibri" w:cs="Times New Roman"/>
          <w:sz w:val="24"/>
          <w:szCs w:val="24"/>
          <w:lang w:eastAsia="pl-PL"/>
        </w:rPr>
        <w:tab/>
        <w:t xml:space="preserve">Obudowa została wykonana ze szkła akrylowego i podobnie jak tarcza na kubki, została wycięta laserem. Płyty są połączone ze sobą za pomocą kątowników aluminiowych. Całość obudowy jest przezroczysta, co pozwala na dokładną obserwację mechanizmów znajdujących się wewnątrz urządzenia. </w:t>
      </w:r>
    </w:p>
    <w:p w:rsidR="0036062B" w:rsidRDefault="0036062B" w:rsidP="006178F5">
      <w:pPr>
        <w:ind w:firstLine="708"/>
        <w:jc w:val="both"/>
        <w:rPr>
          <w:rFonts w:ascii="Calibri" w:eastAsia="Times New Roman" w:hAnsi="Calibri" w:cs="Times New Roman"/>
          <w:noProof/>
          <w:sz w:val="24"/>
          <w:szCs w:val="24"/>
          <w:lang w:eastAsia="pl-PL"/>
        </w:rPr>
      </w:pPr>
    </w:p>
    <w:p w:rsidR="00FC5E67" w:rsidRDefault="00FC5E67" w:rsidP="00FC5E67">
      <w:pPr>
        <w:jc w:val="both"/>
        <w:rPr>
          <w:rFonts w:ascii="Calibri" w:eastAsia="Times New Roman" w:hAnsi="Calibri" w:cs="Times New Roman"/>
          <w:sz w:val="24"/>
          <w:szCs w:val="24"/>
          <w:lang w:eastAsia="pl-PL"/>
        </w:rPr>
      </w:pPr>
      <w:r>
        <w:rPr>
          <w:rFonts w:asciiTheme="majorHAnsi" w:eastAsia="Times New Roman" w:hAnsiTheme="majorHAnsi" w:cs="Times New Roman"/>
          <w:b/>
          <w:sz w:val="28"/>
          <w:szCs w:val="28"/>
          <w:lang w:eastAsia="pl-PL"/>
        </w:rPr>
        <w:t>3</w:t>
      </w:r>
      <w:r>
        <w:rPr>
          <w:rFonts w:asciiTheme="majorHAnsi" w:eastAsia="Times New Roman" w:hAnsiTheme="majorHAnsi" w:cs="Times New Roman"/>
          <w:b/>
          <w:sz w:val="28"/>
          <w:szCs w:val="28"/>
          <w:lang w:eastAsia="pl-PL"/>
        </w:rPr>
        <w:t>.</w:t>
      </w:r>
      <w:r w:rsidRPr="005231AB">
        <w:rPr>
          <w:rFonts w:asciiTheme="majorHAnsi" w:eastAsia="Times New Roman" w:hAnsiTheme="majorHAnsi" w:cs="Times New Roman"/>
          <w:b/>
          <w:sz w:val="28"/>
          <w:szCs w:val="28"/>
          <w:lang w:eastAsia="pl-PL"/>
        </w:rPr>
        <w:t xml:space="preserve"> </w:t>
      </w:r>
      <w:r>
        <w:rPr>
          <w:rFonts w:asciiTheme="majorHAnsi" w:eastAsia="Times New Roman" w:hAnsiTheme="majorHAnsi" w:cs="Arial"/>
          <w:b/>
          <w:bCs/>
          <w:kern w:val="32"/>
          <w:sz w:val="28"/>
          <w:szCs w:val="28"/>
          <w:lang w:eastAsia="pl-PL"/>
        </w:rPr>
        <w:t>Układ sterowania</w:t>
      </w:r>
      <w:r>
        <w:rPr>
          <w:rFonts w:asciiTheme="majorHAnsi" w:eastAsia="Times New Roman" w:hAnsiTheme="majorHAnsi" w:cs="Arial"/>
          <w:b/>
          <w:bCs/>
          <w:kern w:val="32"/>
          <w:sz w:val="28"/>
          <w:szCs w:val="28"/>
          <w:lang w:eastAsia="pl-PL"/>
        </w:rPr>
        <w:t xml:space="preserve"> automatycznego dystrybutora  napojów</w:t>
      </w:r>
    </w:p>
    <w:p w:rsidR="00FC5E67" w:rsidRDefault="00FC5E67" w:rsidP="00FC5E67">
      <w:pPr>
        <w:jc w:val="both"/>
        <w:rPr>
          <w:rFonts w:ascii="Calibri" w:eastAsia="Times New Roman" w:hAnsi="Calibri" w:cs="Times New Roman"/>
          <w:sz w:val="24"/>
          <w:szCs w:val="24"/>
          <w:lang w:eastAsia="pl-PL"/>
        </w:rPr>
      </w:pPr>
    </w:p>
    <w:p w:rsidR="00FC5E67" w:rsidRDefault="00FC5E67" w:rsidP="00FC5E67">
      <w:pPr>
        <w:rPr>
          <w:rFonts w:asciiTheme="minorHAnsi" w:eastAsia="Times New Roman" w:hAnsiTheme="minorHAnsi" w:cs="Arial"/>
          <w:b/>
          <w:bCs/>
          <w:iCs/>
          <w:sz w:val="24"/>
          <w:szCs w:val="28"/>
          <w:lang w:eastAsia="pl-PL"/>
        </w:rPr>
      </w:pPr>
      <w:r>
        <w:rPr>
          <w:rFonts w:asciiTheme="minorHAnsi" w:eastAsia="Times New Roman" w:hAnsiTheme="minorHAnsi" w:cs="Arial"/>
          <w:b/>
          <w:bCs/>
          <w:iCs/>
          <w:sz w:val="24"/>
          <w:szCs w:val="28"/>
          <w:lang w:eastAsia="pl-PL"/>
        </w:rPr>
        <w:t>3</w:t>
      </w:r>
      <w:r w:rsidRPr="00E00E2B">
        <w:rPr>
          <w:rFonts w:asciiTheme="minorHAnsi" w:eastAsia="Times New Roman" w:hAnsiTheme="minorHAnsi" w:cs="Arial"/>
          <w:b/>
          <w:bCs/>
          <w:iCs/>
          <w:sz w:val="24"/>
          <w:szCs w:val="28"/>
          <w:lang w:eastAsia="pl-PL"/>
        </w:rPr>
        <w:t xml:space="preserve">.1 </w:t>
      </w:r>
      <w:r>
        <w:rPr>
          <w:rFonts w:asciiTheme="minorHAnsi" w:eastAsia="Times New Roman" w:hAnsiTheme="minorHAnsi" w:cs="Arial"/>
          <w:b/>
          <w:bCs/>
          <w:iCs/>
          <w:sz w:val="24"/>
          <w:szCs w:val="28"/>
          <w:lang w:eastAsia="pl-PL"/>
        </w:rPr>
        <w:t>Panel sterowania automatycznego dystrybutora napojów</w:t>
      </w:r>
    </w:p>
    <w:p w:rsidR="00FC5E67" w:rsidRDefault="00FC5E67" w:rsidP="00FC5E67">
      <w:pPr>
        <w:rPr>
          <w:rFonts w:asciiTheme="minorHAnsi" w:eastAsia="Times New Roman" w:hAnsiTheme="minorHAnsi" w:cs="Arial"/>
          <w:b/>
          <w:bCs/>
          <w:iCs/>
          <w:sz w:val="24"/>
          <w:szCs w:val="28"/>
          <w:lang w:eastAsia="pl-PL"/>
        </w:rPr>
      </w:pPr>
    </w:p>
    <w:p w:rsidR="00FC5E67" w:rsidRDefault="00FC5E67" w:rsidP="00FC5E67">
      <w:pPr>
        <w:ind w:firstLine="708"/>
        <w:jc w:val="both"/>
        <w:rPr>
          <w:rFonts w:ascii="Calibri" w:eastAsia="Times New Roman" w:hAnsi="Calibri" w:cs="Times New Roman"/>
          <w:sz w:val="24"/>
          <w:szCs w:val="24"/>
          <w:lang w:eastAsia="pl-PL"/>
        </w:rPr>
      </w:pPr>
      <w:r>
        <w:rPr>
          <w:rFonts w:ascii="Calibri" w:eastAsia="Times New Roman" w:hAnsi="Calibri" w:cs="Times New Roman"/>
          <w:sz w:val="24"/>
          <w:szCs w:val="24"/>
          <w:lang w:eastAsia="pl-PL"/>
        </w:rPr>
        <w:t xml:space="preserve">Komunikacja między dystrybutorem, a użytkownikiem jest możliwa za pośrednictwem panelu dotykowego „Power Panel 65” firmy B&amp;R. W projekcie wykorzystano także niektóre grafiki, pochodzące z przykładowego programu „Coffe Machine” na to urządzenie. Menu sterowania wyświetlane jest w rodzielczości 240x320. </w:t>
      </w:r>
    </w:p>
    <w:p w:rsidR="00825A0B" w:rsidRDefault="00825A0B" w:rsidP="00FC5E67">
      <w:pPr>
        <w:ind w:firstLine="708"/>
        <w:jc w:val="both"/>
        <w:rPr>
          <w:rFonts w:ascii="Calibri" w:eastAsia="Times New Roman" w:hAnsi="Calibri" w:cs="Times New Roman"/>
          <w:sz w:val="24"/>
          <w:szCs w:val="24"/>
          <w:lang w:eastAsia="pl-PL"/>
        </w:rPr>
      </w:pPr>
    </w:p>
    <w:p w:rsidR="00825A0B" w:rsidRDefault="008E3C4E" w:rsidP="00CC1267">
      <w:pPr>
        <w:ind w:firstLine="708"/>
        <w:jc w:val="center"/>
        <w:rPr>
          <w:rFonts w:asciiTheme="minorHAnsi" w:eastAsia="Times New Roman" w:hAnsiTheme="minorHAnsi" w:cs="Arial"/>
          <w:b/>
          <w:bCs/>
          <w:iCs/>
          <w:sz w:val="24"/>
          <w:szCs w:val="28"/>
          <w:lang w:eastAsia="pl-PL"/>
        </w:rPr>
      </w:pPr>
      <w:r>
        <w:rPr>
          <w:rFonts w:asciiTheme="minorHAnsi" w:eastAsia="Times New Roman" w:hAnsiTheme="minorHAnsi" w:cs="Arial"/>
          <w:b/>
          <w:bCs/>
          <w:iCs/>
          <w:noProof/>
          <w:sz w:val="24"/>
          <w:szCs w:val="28"/>
          <w:lang w:eastAsia="pl-PL"/>
        </w:rPr>
        <w:drawing>
          <wp:inline distT="0" distB="0" distL="0" distR="0">
            <wp:extent cx="3907155" cy="25292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07155" cy="2529205"/>
                    </a:xfrm>
                    <a:prstGeom prst="rect">
                      <a:avLst/>
                    </a:prstGeom>
                    <a:noFill/>
                    <a:ln>
                      <a:noFill/>
                    </a:ln>
                  </pic:spPr>
                </pic:pic>
              </a:graphicData>
            </a:graphic>
          </wp:inline>
        </w:drawing>
      </w:r>
    </w:p>
    <w:p w:rsidR="00825A0B" w:rsidRDefault="00825A0B" w:rsidP="00825A0B">
      <w:pPr>
        <w:jc w:val="center"/>
        <w:rPr>
          <w:rFonts w:ascii="Calibri" w:eastAsia="Times New Roman" w:hAnsi="Calibri" w:cs="Times New Roman"/>
          <w:sz w:val="24"/>
          <w:szCs w:val="24"/>
          <w:lang w:eastAsia="pl-PL"/>
        </w:rPr>
      </w:pPr>
    </w:p>
    <w:p w:rsidR="00825A0B" w:rsidRDefault="00825A0B" w:rsidP="00825A0B">
      <w:pPr>
        <w:jc w:val="center"/>
        <w:rPr>
          <w:rFonts w:ascii="Calibri" w:eastAsia="Times New Roman" w:hAnsi="Calibri" w:cs="Times New Roman"/>
          <w:sz w:val="24"/>
          <w:szCs w:val="24"/>
          <w:lang w:eastAsia="pl-PL"/>
        </w:rPr>
      </w:pPr>
      <w:r>
        <w:rPr>
          <w:rFonts w:ascii="Calibri" w:eastAsia="Times New Roman" w:hAnsi="Calibri" w:cs="Times New Roman"/>
          <w:sz w:val="24"/>
          <w:szCs w:val="24"/>
          <w:lang w:eastAsia="pl-PL"/>
        </w:rPr>
        <w:t xml:space="preserve">            Rys. 3.1</w:t>
      </w:r>
      <w:r>
        <w:rPr>
          <w:rFonts w:ascii="Calibri" w:eastAsia="Times New Roman" w:hAnsi="Calibri" w:cs="Times New Roman"/>
          <w:sz w:val="24"/>
          <w:szCs w:val="24"/>
          <w:lang w:eastAsia="pl-PL"/>
        </w:rPr>
        <w:t xml:space="preserve"> </w:t>
      </w:r>
      <w:r>
        <w:rPr>
          <w:rFonts w:ascii="Calibri" w:eastAsia="Times New Roman" w:hAnsi="Calibri" w:cs="Times New Roman"/>
          <w:sz w:val="24"/>
          <w:szCs w:val="24"/>
          <w:lang w:eastAsia="pl-PL"/>
        </w:rPr>
        <w:t>Ekran panelu operatorskiego dystrybutora napojów</w:t>
      </w:r>
    </w:p>
    <w:p w:rsidR="00825A0B" w:rsidRDefault="00825A0B" w:rsidP="00825A0B">
      <w:pPr>
        <w:jc w:val="center"/>
        <w:rPr>
          <w:rFonts w:ascii="Calibri" w:eastAsia="Times New Roman" w:hAnsi="Calibri" w:cs="Times New Roman"/>
          <w:sz w:val="24"/>
          <w:szCs w:val="24"/>
          <w:lang w:eastAsia="pl-PL"/>
        </w:rPr>
      </w:pPr>
    </w:p>
    <w:p w:rsidR="00825A0B" w:rsidRPr="00825A0B" w:rsidRDefault="00825A0B" w:rsidP="00825A0B">
      <w:pPr>
        <w:jc w:val="both"/>
        <w:rPr>
          <w:rFonts w:ascii="Calibri" w:eastAsia="Times New Roman" w:hAnsi="Calibri" w:cs="Times New Roman"/>
          <w:sz w:val="24"/>
          <w:szCs w:val="24"/>
          <w:lang w:eastAsia="pl-PL"/>
        </w:rPr>
      </w:pPr>
      <w:r>
        <w:rPr>
          <w:rFonts w:ascii="Calibri" w:eastAsia="Times New Roman" w:hAnsi="Calibri" w:cs="Times New Roman"/>
          <w:sz w:val="24"/>
          <w:szCs w:val="24"/>
          <w:lang w:eastAsia="pl-PL"/>
        </w:rPr>
        <w:tab/>
        <w:t>Użytkownik może wpływać na zachowanie urządzenia za pośrednictwem 9 guzików widocznych na ekranie i jednym dodatkowym przycisku awaryjnego stopu, który jest niezależny od działania ekranu</w:t>
      </w:r>
      <w:r w:rsidR="008E3C4E">
        <w:rPr>
          <w:rFonts w:ascii="Calibri" w:eastAsia="Times New Roman" w:hAnsi="Calibri" w:cs="Times New Roman"/>
          <w:sz w:val="24"/>
          <w:szCs w:val="24"/>
          <w:lang w:eastAsia="pl-PL"/>
        </w:rPr>
        <w:t xml:space="preserve"> (rys. 3.1.1)</w:t>
      </w:r>
      <w:r>
        <w:rPr>
          <w:rFonts w:ascii="Calibri" w:eastAsia="Times New Roman" w:hAnsi="Calibri" w:cs="Times New Roman"/>
          <w:sz w:val="24"/>
          <w:szCs w:val="24"/>
          <w:lang w:eastAsia="pl-PL"/>
        </w:rPr>
        <w:t>. Wciśnięcie guzika OBRÓT spowoduje obrót tarczy z kubkami o 90</w:t>
      </w:r>
      <w:r>
        <w:rPr>
          <w:rFonts w:ascii="Calibri" w:eastAsia="Times New Roman" w:hAnsi="Calibri" w:cs="Times New Roman"/>
          <w:sz w:val="24"/>
          <w:szCs w:val="24"/>
          <w:vertAlign w:val="superscript"/>
          <w:lang w:eastAsia="pl-PL"/>
        </w:rPr>
        <w:t>o</w:t>
      </w:r>
      <w:r>
        <w:rPr>
          <w:rFonts w:ascii="Calibri" w:eastAsia="Times New Roman" w:hAnsi="Calibri" w:cs="Times New Roman"/>
          <w:sz w:val="24"/>
          <w:szCs w:val="24"/>
          <w:lang w:eastAsia="pl-PL"/>
        </w:rPr>
        <w:t>. Funkcjonalność tę zrealizowano za pomocą czujnika wykrywającego jedną z czterech śrub, znajdujących się na obrębie tarczy rozmieszczonych co 90</w:t>
      </w:r>
      <w:r>
        <w:rPr>
          <w:rFonts w:ascii="Calibri" w:eastAsia="Times New Roman" w:hAnsi="Calibri" w:cs="Times New Roman"/>
          <w:sz w:val="24"/>
          <w:szCs w:val="24"/>
          <w:vertAlign w:val="superscript"/>
          <w:lang w:eastAsia="pl-PL"/>
        </w:rPr>
        <w:t>o</w:t>
      </w:r>
      <w:r>
        <w:rPr>
          <w:rFonts w:ascii="Calibri" w:eastAsia="Times New Roman" w:hAnsi="Calibri" w:cs="Times New Roman"/>
          <w:sz w:val="24"/>
          <w:szCs w:val="24"/>
          <w:lang w:eastAsia="pl-PL"/>
        </w:rPr>
        <w:t xml:space="preserve">. Kolejna grupa przycisków: WODA, ESPRESSO, LATTE i MOCHA odpowiada za </w:t>
      </w:r>
      <w:r w:rsidR="00CC1267">
        <w:rPr>
          <w:rFonts w:ascii="Calibri" w:eastAsia="Times New Roman" w:hAnsi="Calibri" w:cs="Times New Roman"/>
          <w:sz w:val="24"/>
          <w:szCs w:val="24"/>
          <w:lang w:eastAsia="pl-PL"/>
        </w:rPr>
        <w:t>symulacje nalewania odpowiedniego rodzaju kawy. Jest to sygnalizowane za pomocą kombinacji trzech diód znajdujących w przedniej części urządzenia. Przyciski na których znajdują się liczby od 1 – 4 oznaczają liczbę kubków jaką chcemy napełnić. Naciśniecię któregoś z nich powoduje uruchomienie urządzenia. W czasie działania można je zatrzymać tylko w jeden sposób – za pomocą przycisku awaryjnego STOPu znajdującego się n</w:t>
      </w:r>
      <w:r w:rsidR="008E3C4E">
        <w:rPr>
          <w:rFonts w:ascii="Calibri" w:eastAsia="Times New Roman" w:hAnsi="Calibri" w:cs="Times New Roman"/>
          <w:sz w:val="24"/>
          <w:szCs w:val="24"/>
          <w:lang w:eastAsia="pl-PL"/>
        </w:rPr>
        <w:t>a bocznej ścianie Power Panelu (rys 3.1.2). W dystrybutorze nie przewidziano możliwości programowego określenia</w:t>
      </w:r>
      <w:r w:rsidR="009A4AF6">
        <w:rPr>
          <w:rFonts w:ascii="Calibri" w:eastAsia="Times New Roman" w:hAnsi="Calibri" w:cs="Times New Roman"/>
          <w:sz w:val="24"/>
          <w:szCs w:val="24"/>
          <w:lang w:eastAsia="pl-PL"/>
        </w:rPr>
        <w:t xml:space="preserve"> ilości dozowanego płynu, ale istnieje możliwość jej regulacji za pomocą wspomnianego wcześniej regulatora przepływu. </w:t>
      </w:r>
    </w:p>
    <w:p w:rsidR="00825A0B" w:rsidRDefault="00825A0B" w:rsidP="00825A0B">
      <w:pPr>
        <w:ind w:firstLine="708"/>
        <w:jc w:val="center"/>
        <w:rPr>
          <w:rFonts w:asciiTheme="minorHAnsi" w:eastAsia="Times New Roman" w:hAnsiTheme="minorHAnsi" w:cs="Arial"/>
          <w:b/>
          <w:bCs/>
          <w:iCs/>
          <w:sz w:val="24"/>
          <w:szCs w:val="28"/>
          <w:lang w:eastAsia="pl-PL"/>
        </w:rPr>
      </w:pPr>
    </w:p>
    <w:p w:rsidR="00F968E8" w:rsidRDefault="00F968E8" w:rsidP="00F968E8">
      <w:pPr>
        <w:ind w:firstLine="708"/>
        <w:jc w:val="both"/>
        <w:rPr>
          <w:rFonts w:ascii="Calibri" w:eastAsia="Times New Roman" w:hAnsi="Calibri" w:cs="Times New Roman"/>
          <w:noProof/>
          <w:sz w:val="24"/>
          <w:szCs w:val="24"/>
          <w:lang w:eastAsia="pl-PL"/>
        </w:rPr>
      </w:pPr>
    </w:p>
    <w:p w:rsidR="00F968E8" w:rsidRPr="00964DF5" w:rsidRDefault="00F968E8" w:rsidP="00F968E8">
      <w:pPr>
        <w:ind w:firstLine="708"/>
        <w:jc w:val="center"/>
        <w:rPr>
          <w:rFonts w:asciiTheme="minorHAnsi" w:eastAsia="Times New Roman" w:hAnsiTheme="minorHAnsi" w:cs="Arial"/>
          <w:b/>
          <w:bCs/>
          <w:iCs/>
          <w:sz w:val="24"/>
          <w:szCs w:val="28"/>
          <w:lang w:eastAsia="pl-PL"/>
        </w:rPr>
      </w:pPr>
    </w:p>
    <w:p w:rsidR="002A3EC7" w:rsidRDefault="002A3EC7" w:rsidP="00F968E8">
      <w:pPr>
        <w:tabs>
          <w:tab w:val="left" w:pos="3047"/>
        </w:tabs>
        <w:jc w:val="both"/>
        <w:rPr>
          <w:rFonts w:ascii="Calibri" w:eastAsia="Times New Roman" w:hAnsi="Calibri" w:cs="Times New Roman"/>
          <w:sz w:val="24"/>
          <w:szCs w:val="24"/>
          <w:lang w:eastAsia="pl-PL"/>
        </w:rPr>
      </w:pPr>
    </w:p>
    <w:p w:rsidR="00F968E8" w:rsidRDefault="00F968E8" w:rsidP="002A3EC7">
      <w:pPr>
        <w:rPr>
          <w:rFonts w:asciiTheme="majorHAnsi" w:hAnsiTheme="majorHAnsi" w:cstheme="minorHAnsi"/>
          <w:b/>
          <w:sz w:val="28"/>
          <w:szCs w:val="29"/>
        </w:rPr>
      </w:pPr>
      <w:bookmarkStart w:id="1" w:name="_Toc317629570"/>
    </w:p>
    <w:p w:rsidR="00F968E8" w:rsidRDefault="00F968E8" w:rsidP="002A3EC7">
      <w:pPr>
        <w:rPr>
          <w:rFonts w:asciiTheme="majorHAnsi" w:hAnsiTheme="majorHAnsi" w:cstheme="minorHAnsi"/>
          <w:b/>
          <w:sz w:val="28"/>
          <w:szCs w:val="29"/>
        </w:rPr>
      </w:pPr>
    </w:p>
    <w:p w:rsidR="00F968E8" w:rsidRDefault="00F968E8" w:rsidP="002A3EC7">
      <w:pPr>
        <w:rPr>
          <w:rFonts w:asciiTheme="majorHAnsi" w:hAnsiTheme="majorHAnsi" w:cstheme="minorHAnsi"/>
          <w:b/>
          <w:sz w:val="28"/>
          <w:szCs w:val="29"/>
        </w:rPr>
      </w:pPr>
    </w:p>
    <w:p w:rsidR="00F968E8" w:rsidRDefault="00F968E8" w:rsidP="002A3EC7">
      <w:pPr>
        <w:rPr>
          <w:rFonts w:asciiTheme="majorHAnsi" w:hAnsiTheme="majorHAnsi" w:cstheme="minorHAnsi"/>
          <w:b/>
          <w:sz w:val="28"/>
          <w:szCs w:val="29"/>
        </w:rPr>
      </w:pPr>
    </w:p>
    <w:p w:rsidR="00F968E8" w:rsidRDefault="00F968E8" w:rsidP="002A3EC7">
      <w:pPr>
        <w:rPr>
          <w:rFonts w:asciiTheme="majorHAnsi" w:hAnsiTheme="majorHAnsi" w:cstheme="minorHAnsi"/>
          <w:b/>
          <w:sz w:val="28"/>
          <w:szCs w:val="29"/>
        </w:rPr>
      </w:pPr>
    </w:p>
    <w:p w:rsidR="00F968E8" w:rsidRDefault="00F968E8" w:rsidP="002A3EC7">
      <w:pPr>
        <w:rPr>
          <w:rFonts w:asciiTheme="majorHAnsi" w:hAnsiTheme="majorHAnsi" w:cstheme="minorHAnsi"/>
          <w:b/>
          <w:sz w:val="28"/>
          <w:szCs w:val="29"/>
        </w:rPr>
      </w:pPr>
    </w:p>
    <w:p w:rsidR="00F968E8" w:rsidRDefault="00F968E8" w:rsidP="002A3EC7">
      <w:pPr>
        <w:rPr>
          <w:rFonts w:asciiTheme="majorHAnsi" w:hAnsiTheme="majorHAnsi" w:cstheme="minorHAnsi"/>
          <w:b/>
          <w:sz w:val="28"/>
          <w:szCs w:val="29"/>
        </w:rPr>
      </w:pPr>
    </w:p>
    <w:p w:rsidR="00F968E8" w:rsidRDefault="00F968E8" w:rsidP="002A3EC7">
      <w:pPr>
        <w:rPr>
          <w:rFonts w:asciiTheme="majorHAnsi" w:hAnsiTheme="majorHAnsi" w:cstheme="minorHAnsi"/>
          <w:b/>
          <w:sz w:val="28"/>
          <w:szCs w:val="29"/>
        </w:rPr>
      </w:pPr>
    </w:p>
    <w:p w:rsidR="00F968E8" w:rsidRDefault="00F968E8" w:rsidP="002A3EC7">
      <w:pPr>
        <w:rPr>
          <w:rFonts w:asciiTheme="majorHAnsi" w:hAnsiTheme="majorHAnsi" w:cstheme="minorHAnsi"/>
          <w:b/>
          <w:sz w:val="28"/>
          <w:szCs w:val="29"/>
        </w:rPr>
      </w:pPr>
    </w:p>
    <w:p w:rsidR="00F968E8" w:rsidRDefault="00F968E8" w:rsidP="002A3EC7">
      <w:pPr>
        <w:rPr>
          <w:rFonts w:asciiTheme="majorHAnsi" w:hAnsiTheme="majorHAnsi" w:cstheme="minorHAnsi"/>
          <w:b/>
          <w:sz w:val="28"/>
          <w:szCs w:val="29"/>
        </w:rPr>
      </w:pPr>
    </w:p>
    <w:p w:rsidR="00F968E8" w:rsidRDefault="00F968E8" w:rsidP="002A3EC7">
      <w:pPr>
        <w:rPr>
          <w:rFonts w:asciiTheme="majorHAnsi" w:hAnsiTheme="majorHAnsi" w:cstheme="minorHAnsi"/>
          <w:b/>
          <w:sz w:val="28"/>
          <w:szCs w:val="29"/>
        </w:rPr>
      </w:pPr>
    </w:p>
    <w:p w:rsidR="00F968E8" w:rsidRDefault="00F968E8" w:rsidP="002A3EC7">
      <w:pPr>
        <w:rPr>
          <w:rFonts w:asciiTheme="majorHAnsi" w:hAnsiTheme="majorHAnsi" w:cstheme="minorHAnsi"/>
          <w:b/>
          <w:sz w:val="28"/>
          <w:szCs w:val="29"/>
        </w:rPr>
      </w:pPr>
    </w:p>
    <w:p w:rsidR="002A3EC7" w:rsidRPr="0049561C" w:rsidRDefault="002A3EC7" w:rsidP="002A3EC7">
      <w:pPr>
        <w:rPr>
          <w:rFonts w:asciiTheme="minorHAnsi" w:hAnsiTheme="minorHAnsi" w:cstheme="minorHAnsi"/>
          <w:b/>
          <w:sz w:val="29"/>
          <w:szCs w:val="29"/>
        </w:rPr>
      </w:pPr>
      <w:r w:rsidRPr="00B02A0A">
        <w:rPr>
          <w:rFonts w:asciiTheme="majorHAnsi" w:hAnsiTheme="majorHAnsi" w:cstheme="minorHAnsi"/>
          <w:b/>
          <w:sz w:val="28"/>
          <w:szCs w:val="29"/>
        </w:rPr>
        <w:t>Bibliografia</w:t>
      </w:r>
      <w:bookmarkEnd w:id="1"/>
      <w:r>
        <w:rPr>
          <w:rFonts w:asciiTheme="minorHAnsi" w:hAnsiTheme="minorHAnsi" w:cstheme="minorHAnsi"/>
          <w:b/>
          <w:sz w:val="29"/>
          <w:szCs w:val="29"/>
        </w:rPr>
        <w:t xml:space="preserve"> </w:t>
      </w:r>
      <w:r w:rsidRPr="007B6C0A">
        <w:rPr>
          <w:rFonts w:asciiTheme="minorHAnsi" w:eastAsia="Times New Roman" w:hAnsiTheme="minorHAnsi" w:cs="Arial"/>
          <w:bCs/>
          <w:i/>
          <w:iCs/>
          <w:sz w:val="29"/>
          <w:szCs w:val="28"/>
          <w:lang w:eastAsia="pl-PL"/>
        </w:rPr>
        <w:t>(</w:t>
      </w:r>
      <w:r w:rsidR="00B02A0A" w:rsidRPr="005231AB">
        <w:rPr>
          <w:rFonts w:ascii="Calibri" w:eastAsia="Times New Roman" w:hAnsi="Calibri" w:cs="Arial"/>
          <w:bCs/>
          <w:i/>
          <w:kern w:val="32"/>
          <w:sz w:val="28"/>
          <w:szCs w:val="28"/>
          <w:lang w:eastAsia="pl-PL"/>
        </w:rPr>
        <w:t>Cambria, rozmiar. 14, pogrubienie</w:t>
      </w:r>
      <w:r w:rsidRPr="007B6C0A">
        <w:rPr>
          <w:rFonts w:asciiTheme="minorHAnsi" w:eastAsia="Times New Roman" w:hAnsiTheme="minorHAnsi" w:cs="Arial"/>
          <w:bCs/>
          <w:i/>
          <w:iCs/>
          <w:sz w:val="29"/>
          <w:szCs w:val="28"/>
          <w:lang w:eastAsia="pl-PL"/>
        </w:rPr>
        <w:t>)</w:t>
      </w:r>
    </w:p>
    <w:p w:rsidR="002A3EC7" w:rsidRDefault="002A3EC7" w:rsidP="002A3EC7">
      <w:pPr>
        <w:rPr>
          <w:rFonts w:asciiTheme="minorHAnsi" w:hAnsiTheme="minorHAnsi" w:cstheme="minorHAnsi"/>
          <w:sz w:val="24"/>
          <w:szCs w:val="24"/>
        </w:rPr>
      </w:pPr>
      <w:r w:rsidRPr="0049561C">
        <w:rPr>
          <w:rFonts w:asciiTheme="minorHAnsi" w:hAnsiTheme="minorHAnsi" w:cstheme="minorHAnsi"/>
          <w:sz w:val="24"/>
          <w:szCs w:val="24"/>
        </w:rPr>
        <w:t xml:space="preserve">[1] </w:t>
      </w:r>
      <w:r>
        <w:rPr>
          <w:rFonts w:asciiTheme="minorHAnsi" w:hAnsiTheme="minorHAnsi" w:cstheme="minorHAnsi"/>
          <w:sz w:val="24"/>
          <w:szCs w:val="24"/>
        </w:rPr>
        <w:t>Czcionka Calibri, rozmiar 12.</w:t>
      </w:r>
    </w:p>
    <w:p w:rsidR="002A3EC7" w:rsidRPr="0049561C" w:rsidRDefault="002A3EC7" w:rsidP="002A3EC7">
      <w:pPr>
        <w:rPr>
          <w:rFonts w:asciiTheme="minorHAnsi" w:hAnsiTheme="minorHAnsi" w:cstheme="minorHAnsi"/>
          <w:sz w:val="24"/>
          <w:szCs w:val="24"/>
        </w:rPr>
      </w:pPr>
      <w:r w:rsidRPr="0049561C">
        <w:rPr>
          <w:rFonts w:asciiTheme="minorHAnsi" w:hAnsiTheme="minorHAnsi" w:cstheme="minorHAnsi"/>
          <w:sz w:val="24"/>
          <w:szCs w:val="24"/>
        </w:rPr>
        <w:t>[2] Mazur M. Podstawy spawalnictwa. Wydawnictwo Politechniki Śląskiej, Gliwice, 1993.</w:t>
      </w:r>
    </w:p>
    <w:p w:rsidR="002A3EC7" w:rsidRPr="0049561C" w:rsidRDefault="002A3EC7" w:rsidP="002A3EC7">
      <w:pPr>
        <w:rPr>
          <w:rFonts w:asciiTheme="minorHAnsi" w:hAnsiTheme="minorHAnsi" w:cstheme="minorHAnsi"/>
          <w:sz w:val="24"/>
          <w:szCs w:val="24"/>
        </w:rPr>
      </w:pPr>
      <w:r w:rsidRPr="0049561C">
        <w:rPr>
          <w:rFonts w:asciiTheme="minorHAnsi" w:hAnsiTheme="minorHAnsi" w:cstheme="minorHAnsi"/>
          <w:sz w:val="24"/>
          <w:szCs w:val="24"/>
        </w:rPr>
        <w:t>[3] Tasak E. Metalurgia spawania. Wydawnictwo JAK, Kraków 2008.</w:t>
      </w:r>
    </w:p>
    <w:p w:rsidR="002A3EC7" w:rsidRPr="0049561C" w:rsidRDefault="002A3EC7" w:rsidP="002A3EC7">
      <w:pPr>
        <w:tabs>
          <w:tab w:val="left" w:pos="3047"/>
        </w:tabs>
        <w:rPr>
          <w:rFonts w:asciiTheme="minorHAnsi" w:eastAsia="Times New Roman" w:hAnsiTheme="minorHAnsi" w:cstheme="minorHAnsi"/>
          <w:sz w:val="24"/>
          <w:szCs w:val="24"/>
          <w:lang w:eastAsia="pl-PL"/>
        </w:rPr>
      </w:pPr>
    </w:p>
    <w:p w:rsidR="002A3EC7" w:rsidRDefault="002A3EC7" w:rsidP="002A3EC7">
      <w:pPr>
        <w:rPr>
          <w:rFonts w:asciiTheme="minorHAnsi" w:hAnsiTheme="minorHAnsi" w:cstheme="minorHAnsi"/>
          <w:b/>
          <w:sz w:val="29"/>
          <w:szCs w:val="29"/>
        </w:rPr>
      </w:pPr>
    </w:p>
    <w:p w:rsidR="002A3EC7" w:rsidRDefault="002A3EC7" w:rsidP="002A3EC7">
      <w:pPr>
        <w:rPr>
          <w:rFonts w:asciiTheme="minorHAnsi" w:hAnsiTheme="minorHAnsi" w:cstheme="minorHAnsi"/>
          <w:sz w:val="24"/>
          <w:szCs w:val="24"/>
        </w:rPr>
      </w:pPr>
    </w:p>
    <w:p w:rsidR="002A3EC7" w:rsidRDefault="002A3EC7" w:rsidP="002A3EC7">
      <w:pPr>
        <w:rPr>
          <w:rFonts w:asciiTheme="minorHAnsi" w:hAnsiTheme="minorHAnsi" w:cstheme="minorHAnsi"/>
          <w:sz w:val="24"/>
          <w:szCs w:val="24"/>
        </w:rPr>
      </w:pPr>
    </w:p>
    <w:p w:rsidR="002A3EC7" w:rsidRDefault="002A3EC7" w:rsidP="002A3EC7">
      <w:pPr>
        <w:rPr>
          <w:rFonts w:asciiTheme="minorHAnsi" w:hAnsiTheme="minorHAnsi" w:cstheme="minorHAnsi"/>
          <w:sz w:val="24"/>
          <w:szCs w:val="24"/>
        </w:rPr>
      </w:pPr>
    </w:p>
    <w:p w:rsidR="002A3EC7" w:rsidRDefault="002A3EC7" w:rsidP="002A3EC7">
      <w:pPr>
        <w:rPr>
          <w:rFonts w:cs="Arial"/>
          <w:sz w:val="32"/>
          <w:szCs w:val="32"/>
        </w:rPr>
      </w:pPr>
    </w:p>
    <w:p w:rsidR="002A3EC7" w:rsidRDefault="002A3EC7" w:rsidP="002A3EC7">
      <w:pPr>
        <w:rPr>
          <w:rFonts w:cs="Arial"/>
          <w:sz w:val="32"/>
          <w:szCs w:val="32"/>
        </w:rPr>
      </w:pPr>
    </w:p>
    <w:p w:rsidR="002A3EC7" w:rsidRDefault="002A3EC7" w:rsidP="002A3EC7">
      <w:pPr>
        <w:jc w:val="center"/>
        <w:rPr>
          <w:rFonts w:cs="Arial"/>
          <w:sz w:val="32"/>
          <w:szCs w:val="32"/>
        </w:rPr>
      </w:pPr>
    </w:p>
    <w:p w:rsidR="002A3EC7" w:rsidRDefault="002A3EC7" w:rsidP="002A3EC7">
      <w:pPr>
        <w:jc w:val="center"/>
        <w:rPr>
          <w:sz w:val="32"/>
          <w:szCs w:val="32"/>
        </w:rPr>
      </w:pPr>
      <w:r w:rsidRPr="006C674D">
        <w:rPr>
          <w:rFonts w:cs="Arial"/>
          <w:sz w:val="32"/>
          <w:szCs w:val="32"/>
        </w:rPr>
        <w:t xml:space="preserve">FORMATKA DO POBRANIA NA STRONIE </w:t>
      </w:r>
      <w:r>
        <w:rPr>
          <w:rFonts w:cs="Arial"/>
          <w:sz w:val="32"/>
          <w:szCs w:val="32"/>
        </w:rPr>
        <w:t>INTERNETOWEJ</w:t>
      </w:r>
      <w:r>
        <w:rPr>
          <w:rFonts w:cs="Arial"/>
          <w:sz w:val="32"/>
          <w:szCs w:val="32"/>
        </w:rPr>
        <w:tab/>
      </w:r>
      <w:r w:rsidRPr="00FD574C">
        <w:rPr>
          <w:sz w:val="32"/>
          <w:szCs w:val="32"/>
        </w:rPr>
        <w:t>http://www.kolonaukoweswc.pl/</w:t>
      </w:r>
    </w:p>
    <w:p w:rsidR="002A3EC7" w:rsidRDefault="002A3EC7" w:rsidP="002A3EC7"/>
    <w:p w:rsidR="002A3EC7" w:rsidRDefault="002A3EC7" w:rsidP="002A3EC7"/>
    <w:p w:rsidR="002A3EC7" w:rsidRDefault="002A3EC7" w:rsidP="002A3EC7"/>
    <w:p w:rsidR="002A3EC7" w:rsidRDefault="002A3EC7" w:rsidP="002A3EC7"/>
    <w:p w:rsidR="002A3EC7" w:rsidRDefault="002A3EC7" w:rsidP="002A3EC7"/>
    <w:p w:rsidR="002A3EC7" w:rsidRDefault="002A3EC7" w:rsidP="002A3EC7"/>
    <w:p w:rsidR="002A3EC7" w:rsidRDefault="002A3EC7" w:rsidP="002A3EC7"/>
    <w:p w:rsidR="002A3EC7" w:rsidRDefault="002A3EC7" w:rsidP="002A3EC7"/>
    <w:p w:rsidR="002A3EC7" w:rsidRDefault="002A3EC7" w:rsidP="002A3EC7"/>
    <w:p w:rsidR="002A3EC7" w:rsidRDefault="002A3EC7" w:rsidP="002A3EC7"/>
    <w:p w:rsidR="002A3EC7" w:rsidRDefault="002A3EC7" w:rsidP="002A3EC7"/>
    <w:tbl>
      <w:tblPr>
        <w:tblStyle w:val="TableGrid"/>
        <w:tblW w:w="0" w:type="auto"/>
        <w:jc w:val="center"/>
        <w:tblLayout w:type="fixed"/>
        <w:tblLook w:val="04A0" w:firstRow="1" w:lastRow="0" w:firstColumn="1" w:lastColumn="0" w:noHBand="0" w:noVBand="1"/>
      </w:tblPr>
      <w:tblGrid>
        <w:gridCol w:w="9072"/>
      </w:tblGrid>
      <w:tr w:rsidR="002A3EC7" w:rsidTr="002C679D">
        <w:trPr>
          <w:trHeight w:val="6804"/>
          <w:jc w:val="center"/>
        </w:trPr>
        <w:tc>
          <w:tcPr>
            <w:tcW w:w="9072" w:type="dxa"/>
            <w:tcBorders>
              <w:bottom w:val="single" w:sz="4" w:space="0" w:color="auto"/>
            </w:tcBorders>
            <w:vAlign w:val="center"/>
          </w:tcPr>
          <w:p w:rsidR="002A3EC7" w:rsidRDefault="002A3EC7" w:rsidP="00F66A47">
            <w:pPr>
              <w:jc w:val="center"/>
              <w:rPr>
                <w:rFonts w:cs="Arial"/>
                <w:sz w:val="32"/>
                <w:szCs w:val="32"/>
              </w:rPr>
            </w:pPr>
            <w:r w:rsidRPr="007D7AD3">
              <w:rPr>
                <w:rFonts w:cs="Arial"/>
                <w:noProof/>
                <w:sz w:val="32"/>
                <w:szCs w:val="32"/>
                <w:lang w:eastAsia="pl-PL"/>
              </w:rPr>
              <w:lastRenderedPageBreak/>
              <w:drawing>
                <wp:inline distT="0" distB="0" distL="0" distR="0" wp14:anchorId="7869D0EC" wp14:editId="0E80E33A">
                  <wp:extent cx="4572638" cy="3429479"/>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72638" cy="3429479"/>
                          </a:xfrm>
                          <a:prstGeom prst="rect">
                            <a:avLst/>
                          </a:prstGeom>
                        </pic:spPr>
                      </pic:pic>
                    </a:graphicData>
                  </a:graphic>
                </wp:inline>
              </w:drawing>
            </w:r>
          </w:p>
        </w:tc>
      </w:tr>
      <w:tr w:rsidR="002A3EC7" w:rsidTr="002C679D">
        <w:trPr>
          <w:trHeight w:val="6804"/>
          <w:jc w:val="center"/>
        </w:trPr>
        <w:tc>
          <w:tcPr>
            <w:tcW w:w="9072" w:type="dxa"/>
            <w:tcBorders>
              <w:top w:val="single" w:sz="4" w:space="0" w:color="auto"/>
              <w:left w:val="nil"/>
              <w:bottom w:val="nil"/>
              <w:right w:val="nil"/>
            </w:tcBorders>
            <w:vAlign w:val="center"/>
          </w:tcPr>
          <w:p w:rsidR="002A3EC7" w:rsidRDefault="002A3EC7" w:rsidP="00F66A47">
            <w:pPr>
              <w:jc w:val="center"/>
              <w:rPr>
                <w:rFonts w:cs="Arial"/>
                <w:sz w:val="32"/>
                <w:szCs w:val="32"/>
              </w:rPr>
            </w:pPr>
            <w:r w:rsidRPr="00333889">
              <w:rPr>
                <w:rFonts w:cs="Arial"/>
                <w:noProof/>
                <w:sz w:val="32"/>
                <w:szCs w:val="32"/>
                <w:lang w:eastAsia="pl-PL"/>
              </w:rPr>
              <w:drawing>
                <wp:inline distT="0" distB="0" distL="0" distR="0" wp14:anchorId="5DC4944B" wp14:editId="5979DD5D">
                  <wp:extent cx="4572638" cy="3429479"/>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572638" cy="3429479"/>
                          </a:xfrm>
                          <a:prstGeom prst="rect">
                            <a:avLst/>
                          </a:prstGeom>
                        </pic:spPr>
                      </pic:pic>
                    </a:graphicData>
                  </a:graphic>
                </wp:inline>
              </w:drawing>
            </w:r>
          </w:p>
        </w:tc>
      </w:tr>
    </w:tbl>
    <w:p w:rsidR="002A3EC7" w:rsidRDefault="002A3EC7" w:rsidP="002A3EC7"/>
    <w:sectPr w:rsidR="002A3EC7" w:rsidSect="00C04506">
      <w:headerReference w:type="default" r:id="rId20"/>
      <w:footerReference w:type="default" r:id="rId21"/>
      <w:pgSz w:w="11906" w:h="16838"/>
      <w:pgMar w:top="1134" w:right="851" w:bottom="1134" w:left="1418" w:header="454" w:footer="227"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D3204" w:rsidRDefault="00BD3204" w:rsidP="002A3EC7">
      <w:r>
        <w:separator/>
      </w:r>
    </w:p>
  </w:endnote>
  <w:endnote w:type="continuationSeparator" w:id="0">
    <w:p w:rsidR="00BD3204" w:rsidRDefault="00BD3204" w:rsidP="002A3E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EE"/>
    <w:family w:val="swiss"/>
    <w:pitch w:val="variable"/>
    <w:sig w:usb0="E00002FF" w:usb1="4000ACFF" w:usb2="00000001" w:usb3="00000000" w:csb0="0000019F" w:csb1="00000000"/>
  </w:font>
  <w:font w:name="Times New Roman">
    <w:panose1 w:val="02020603050405020304"/>
    <w:charset w:val="EE"/>
    <w:family w:val="roman"/>
    <w:pitch w:val="variable"/>
    <w:sig w:usb0="E0002EFF" w:usb1="C0007843" w:usb2="00000009" w:usb3="00000000" w:csb0="000001FF"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6A47" w:rsidRPr="005231AB" w:rsidRDefault="00F66A47" w:rsidP="002A3EC7">
    <w:pPr>
      <w:pStyle w:val="Footer"/>
      <w:jc w:val="center"/>
      <w:rPr>
        <w:rFonts w:cs="Arial"/>
        <w:sz w:val="24"/>
      </w:rPr>
    </w:pPr>
    <w:r>
      <w:rPr>
        <w:rFonts w:cs="Arial"/>
        <w:sz w:val="24"/>
      </w:rPr>
      <w:t>Istebna 16 - 17 czerwca 2015 r.</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6A47" w:rsidRDefault="00F66A4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Look w:val="04A0" w:firstRow="1" w:lastRow="0" w:firstColumn="1" w:lastColumn="0" w:noHBand="0" w:noVBand="1"/>
    </w:tblPr>
    <w:tblGrid>
      <w:gridCol w:w="9777"/>
    </w:tblGrid>
    <w:tr w:rsidR="00F66A47" w:rsidRPr="005231AB" w:rsidTr="002A3EC7">
      <w:tc>
        <w:tcPr>
          <w:tcW w:w="9777" w:type="dxa"/>
        </w:tcPr>
        <w:p w:rsidR="00F66A47" w:rsidRPr="005231AB" w:rsidRDefault="00F66A47" w:rsidP="002A3EC7">
          <w:pPr>
            <w:pStyle w:val="Footer"/>
            <w:jc w:val="center"/>
            <w:rPr>
              <w:rFonts w:cs="Arial"/>
              <w:b/>
              <w:sz w:val="20"/>
              <w:szCs w:val="20"/>
            </w:rPr>
          </w:pPr>
          <w:r>
            <w:rPr>
              <w:rFonts w:cs="Arial"/>
              <w:b/>
              <w:sz w:val="20"/>
              <w:szCs w:val="20"/>
            </w:rPr>
            <w:t>Konstrukcja i sterowanie automatycznego dystrybutora napojów</w:t>
          </w:r>
        </w:p>
        <w:p w:rsidR="00F66A47" w:rsidRPr="005231AB" w:rsidRDefault="00F66A47" w:rsidP="002A3EC7">
          <w:pPr>
            <w:pStyle w:val="Footer"/>
            <w:jc w:val="center"/>
            <w:rPr>
              <w:rFonts w:cs="Arial"/>
              <w:b/>
              <w:sz w:val="20"/>
              <w:szCs w:val="20"/>
            </w:rPr>
          </w:pPr>
          <w:r w:rsidRPr="005231AB">
            <w:rPr>
              <w:rFonts w:cs="Arial"/>
              <w:b/>
              <w:sz w:val="20"/>
              <w:szCs w:val="20"/>
            </w:rPr>
            <w:t xml:space="preserve">Opracował: </w:t>
          </w:r>
          <w:r>
            <w:rPr>
              <w:rFonts w:cs="Arial"/>
              <w:b/>
              <w:sz w:val="20"/>
              <w:szCs w:val="20"/>
            </w:rPr>
            <w:t>inż. Bartosz Bączek – Politechnika Śląska, Gliwice</w:t>
          </w:r>
        </w:p>
        <w:p w:rsidR="00F66A47" w:rsidRPr="005231AB" w:rsidRDefault="00F66A47" w:rsidP="002A3EC7">
          <w:pPr>
            <w:pStyle w:val="Footer"/>
            <w:jc w:val="center"/>
            <w:rPr>
              <w:rFonts w:cs="Arial"/>
            </w:rPr>
          </w:pPr>
          <w:r w:rsidRPr="005231AB">
            <w:rPr>
              <w:rFonts w:cs="Arial"/>
              <w:b/>
              <w:sz w:val="20"/>
              <w:szCs w:val="20"/>
            </w:rPr>
            <w:fldChar w:fldCharType="begin"/>
          </w:r>
          <w:r w:rsidRPr="005231AB">
            <w:rPr>
              <w:rFonts w:cs="Arial"/>
              <w:b/>
              <w:sz w:val="20"/>
              <w:szCs w:val="20"/>
            </w:rPr>
            <w:instrText>PAGE   \* MERGEFORMAT</w:instrText>
          </w:r>
          <w:r w:rsidRPr="005231AB">
            <w:rPr>
              <w:rFonts w:cs="Arial"/>
              <w:b/>
              <w:sz w:val="20"/>
              <w:szCs w:val="20"/>
            </w:rPr>
            <w:fldChar w:fldCharType="separate"/>
          </w:r>
          <w:r w:rsidR="00384458">
            <w:rPr>
              <w:rFonts w:cs="Arial"/>
              <w:b/>
              <w:noProof/>
              <w:sz w:val="20"/>
              <w:szCs w:val="20"/>
            </w:rPr>
            <w:t>4</w:t>
          </w:r>
          <w:r w:rsidRPr="005231AB">
            <w:rPr>
              <w:rFonts w:cs="Arial"/>
              <w:b/>
              <w:sz w:val="20"/>
              <w:szCs w:val="20"/>
            </w:rPr>
            <w:fldChar w:fldCharType="end"/>
          </w:r>
        </w:p>
      </w:tc>
    </w:tr>
  </w:tbl>
  <w:p w:rsidR="00F66A47" w:rsidRDefault="00F66A47" w:rsidP="004817B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D3204" w:rsidRDefault="00BD3204" w:rsidP="002A3EC7">
      <w:r>
        <w:separator/>
      </w:r>
    </w:p>
  </w:footnote>
  <w:footnote w:type="continuationSeparator" w:id="0">
    <w:p w:rsidR="00BD3204" w:rsidRDefault="00BD3204" w:rsidP="002A3EC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Look w:val="04A0" w:firstRow="1" w:lastRow="0" w:firstColumn="1" w:lastColumn="0" w:noHBand="0" w:noVBand="1"/>
    </w:tblPr>
    <w:tblGrid>
      <w:gridCol w:w="9777"/>
    </w:tblGrid>
    <w:tr w:rsidR="00F66A47" w:rsidRPr="00C04506" w:rsidTr="00F66A47">
      <w:tc>
        <w:tcPr>
          <w:tcW w:w="9777" w:type="dxa"/>
          <w:tcBorders>
            <w:top w:val="nil"/>
            <w:left w:val="nil"/>
            <w:bottom w:val="single" w:sz="4" w:space="0" w:color="auto"/>
            <w:right w:val="nil"/>
          </w:tcBorders>
        </w:tcPr>
        <w:p w:rsidR="00F66A47" w:rsidRPr="005231AB" w:rsidRDefault="00F66A47" w:rsidP="00F66A47">
          <w:pPr>
            <w:pStyle w:val="Header"/>
            <w:jc w:val="center"/>
            <w:rPr>
              <w:rFonts w:cs="Arial"/>
              <w:b/>
              <w:sz w:val="20"/>
              <w:szCs w:val="20"/>
            </w:rPr>
          </w:pPr>
          <w:r>
            <w:rPr>
              <w:rFonts w:cs="Arial"/>
              <w:b/>
              <w:sz w:val="20"/>
              <w:szCs w:val="20"/>
            </w:rPr>
            <w:t xml:space="preserve">IV </w:t>
          </w:r>
          <w:r w:rsidRPr="005231AB">
            <w:rPr>
              <w:rFonts w:cs="Arial"/>
              <w:b/>
              <w:sz w:val="20"/>
              <w:szCs w:val="20"/>
            </w:rPr>
            <w:t>SYMPOZJUM KATEDR I ZAKŁADÓW SPAWALNICTWA</w:t>
          </w:r>
        </w:p>
        <w:p w:rsidR="00F66A47" w:rsidRPr="00C04506" w:rsidRDefault="00F66A47" w:rsidP="00F66A47">
          <w:pPr>
            <w:pStyle w:val="Header"/>
            <w:jc w:val="center"/>
            <w:rPr>
              <w:rFonts w:ascii="Times New Roman" w:hAnsi="Times New Roman" w:cs="Times New Roman"/>
            </w:rPr>
          </w:pPr>
          <w:r w:rsidRPr="005231AB">
            <w:rPr>
              <w:rFonts w:cs="Arial"/>
              <w:b/>
              <w:sz w:val="20"/>
              <w:szCs w:val="20"/>
            </w:rPr>
            <w:t>pt. Nowoczesne zastosowania technologii spawalniczych</w:t>
          </w:r>
        </w:p>
      </w:tc>
    </w:tr>
  </w:tbl>
  <w:p w:rsidR="00F66A47" w:rsidRDefault="00F66A4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6A47" w:rsidRDefault="00F66A4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Look w:val="04A0" w:firstRow="1" w:lastRow="0" w:firstColumn="1" w:lastColumn="0" w:noHBand="0" w:noVBand="1"/>
    </w:tblPr>
    <w:tblGrid>
      <w:gridCol w:w="9777"/>
    </w:tblGrid>
    <w:tr w:rsidR="00F66A47" w:rsidRPr="005231AB" w:rsidTr="002A3EC7">
      <w:tc>
        <w:tcPr>
          <w:tcW w:w="9777" w:type="dxa"/>
          <w:tcBorders>
            <w:top w:val="nil"/>
            <w:left w:val="nil"/>
            <w:bottom w:val="single" w:sz="4" w:space="0" w:color="auto"/>
            <w:right w:val="nil"/>
          </w:tcBorders>
        </w:tcPr>
        <w:p w:rsidR="00F66A47" w:rsidRPr="005231AB" w:rsidRDefault="00F66A47" w:rsidP="002A3EC7">
          <w:pPr>
            <w:pStyle w:val="Header"/>
            <w:jc w:val="center"/>
            <w:rPr>
              <w:rFonts w:cs="Arial"/>
              <w:b/>
              <w:sz w:val="20"/>
              <w:szCs w:val="20"/>
            </w:rPr>
          </w:pPr>
          <w:r w:rsidRPr="005231AB">
            <w:rPr>
              <w:rFonts w:cs="Arial"/>
              <w:b/>
              <w:sz w:val="20"/>
              <w:szCs w:val="20"/>
            </w:rPr>
            <w:t>SYMPOZJUM KATEDR I ZAKŁADÓW SPAWALNICTWA</w:t>
          </w:r>
        </w:p>
        <w:p w:rsidR="00F66A47" w:rsidRPr="005231AB" w:rsidRDefault="00F66A47" w:rsidP="002A3EC7">
          <w:pPr>
            <w:pStyle w:val="Header"/>
            <w:jc w:val="center"/>
            <w:rPr>
              <w:rFonts w:cs="Arial"/>
            </w:rPr>
          </w:pPr>
          <w:r w:rsidRPr="005231AB">
            <w:rPr>
              <w:rFonts w:cs="Arial"/>
              <w:b/>
              <w:sz w:val="20"/>
              <w:szCs w:val="20"/>
            </w:rPr>
            <w:t>pt. Nowoczesne zastosowania technologii spawalniczych</w:t>
          </w:r>
        </w:p>
      </w:tc>
    </w:tr>
  </w:tbl>
  <w:p w:rsidR="00F66A47" w:rsidRDefault="00F66A47">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mirrorMargi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3EC7"/>
    <w:rsid w:val="00071060"/>
    <w:rsid w:val="000B5A4F"/>
    <w:rsid w:val="000E0914"/>
    <w:rsid w:val="00113F94"/>
    <w:rsid w:val="001423C8"/>
    <w:rsid w:val="001658ED"/>
    <w:rsid w:val="001F29E0"/>
    <w:rsid w:val="00201BE4"/>
    <w:rsid w:val="002A3EC7"/>
    <w:rsid w:val="002C679D"/>
    <w:rsid w:val="00321C91"/>
    <w:rsid w:val="00332587"/>
    <w:rsid w:val="00342980"/>
    <w:rsid w:val="0036062B"/>
    <w:rsid w:val="00384458"/>
    <w:rsid w:val="00422285"/>
    <w:rsid w:val="004817BF"/>
    <w:rsid w:val="005231AB"/>
    <w:rsid w:val="00547D35"/>
    <w:rsid w:val="005615A8"/>
    <w:rsid w:val="005701A5"/>
    <w:rsid w:val="006178F5"/>
    <w:rsid w:val="006304D5"/>
    <w:rsid w:val="00700746"/>
    <w:rsid w:val="00777F4B"/>
    <w:rsid w:val="00794F47"/>
    <w:rsid w:val="007B0A5C"/>
    <w:rsid w:val="007B3D88"/>
    <w:rsid w:val="00825A0B"/>
    <w:rsid w:val="00867615"/>
    <w:rsid w:val="00886A02"/>
    <w:rsid w:val="008E3C4E"/>
    <w:rsid w:val="00916AAD"/>
    <w:rsid w:val="00964DF5"/>
    <w:rsid w:val="00967411"/>
    <w:rsid w:val="00986E8C"/>
    <w:rsid w:val="009A4AF6"/>
    <w:rsid w:val="00AF4BDC"/>
    <w:rsid w:val="00B02A0A"/>
    <w:rsid w:val="00B31BD9"/>
    <w:rsid w:val="00B60157"/>
    <w:rsid w:val="00BB1B52"/>
    <w:rsid w:val="00BD3204"/>
    <w:rsid w:val="00BD6338"/>
    <w:rsid w:val="00C04506"/>
    <w:rsid w:val="00C71B40"/>
    <w:rsid w:val="00CC1267"/>
    <w:rsid w:val="00D1126C"/>
    <w:rsid w:val="00D8150A"/>
    <w:rsid w:val="00DD756A"/>
    <w:rsid w:val="00E00E2B"/>
    <w:rsid w:val="00E80759"/>
    <w:rsid w:val="00E87AEB"/>
    <w:rsid w:val="00EB3CD1"/>
    <w:rsid w:val="00EF35BB"/>
    <w:rsid w:val="00F12B64"/>
    <w:rsid w:val="00F331FB"/>
    <w:rsid w:val="00F66A47"/>
    <w:rsid w:val="00F91397"/>
    <w:rsid w:val="00F968E8"/>
    <w:rsid w:val="00FC1FC2"/>
    <w:rsid w:val="00FC5E67"/>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3EC7"/>
    <w:pPr>
      <w:spacing w:after="0" w:line="240" w:lineRule="auto"/>
    </w:pPr>
    <w:rPr>
      <w:rFonts w:ascii="Arial" w:hAnsi="Arial"/>
    </w:rPr>
  </w:style>
  <w:style w:type="paragraph" w:styleId="Heading1">
    <w:name w:val="heading 1"/>
    <w:basedOn w:val="Normal"/>
    <w:next w:val="Normal"/>
    <w:link w:val="Heading1Char"/>
    <w:uiPriority w:val="9"/>
    <w:qFormat/>
    <w:rsid w:val="0086761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6761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67615"/>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67615"/>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A3EC7"/>
    <w:pPr>
      <w:spacing w:before="200"/>
      <w:outlineLvl w:val="4"/>
    </w:pPr>
    <w:rPr>
      <w:rFonts w:asciiTheme="majorHAnsi" w:eastAsiaTheme="majorEastAsia" w:hAnsiTheme="majorHAnsi" w:cstheme="majorBidi"/>
      <w:b/>
      <w:bCs/>
      <w:color w:val="7F7F7F" w:themeColor="text1" w:themeTint="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ll">
    <w:name w:val="null"/>
    <w:basedOn w:val="DefaultParagraphFont"/>
    <w:rsid w:val="002A3EC7"/>
  </w:style>
  <w:style w:type="paragraph" w:styleId="BalloonText">
    <w:name w:val="Balloon Text"/>
    <w:basedOn w:val="Normal"/>
    <w:link w:val="BalloonTextChar"/>
    <w:uiPriority w:val="99"/>
    <w:semiHidden/>
    <w:unhideWhenUsed/>
    <w:rsid w:val="002A3EC7"/>
    <w:rPr>
      <w:rFonts w:ascii="Tahoma" w:hAnsi="Tahoma" w:cs="Tahoma"/>
      <w:sz w:val="16"/>
      <w:szCs w:val="16"/>
    </w:rPr>
  </w:style>
  <w:style w:type="character" w:customStyle="1" w:styleId="BalloonTextChar">
    <w:name w:val="Balloon Text Char"/>
    <w:basedOn w:val="DefaultParagraphFont"/>
    <w:link w:val="BalloonText"/>
    <w:uiPriority w:val="99"/>
    <w:semiHidden/>
    <w:rsid w:val="002A3EC7"/>
    <w:rPr>
      <w:rFonts w:ascii="Tahoma" w:hAnsi="Tahoma" w:cs="Tahoma"/>
      <w:sz w:val="16"/>
      <w:szCs w:val="16"/>
    </w:rPr>
  </w:style>
  <w:style w:type="table" w:styleId="TableGrid">
    <w:name w:val="Table Grid"/>
    <w:basedOn w:val="TableNormal"/>
    <w:uiPriority w:val="59"/>
    <w:rsid w:val="002A3E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2A3EC7"/>
    <w:pPr>
      <w:tabs>
        <w:tab w:val="center" w:pos="4536"/>
        <w:tab w:val="right" w:pos="9072"/>
      </w:tabs>
    </w:pPr>
  </w:style>
  <w:style w:type="character" w:customStyle="1" w:styleId="HeaderChar">
    <w:name w:val="Header Char"/>
    <w:basedOn w:val="DefaultParagraphFont"/>
    <w:link w:val="Header"/>
    <w:uiPriority w:val="99"/>
    <w:rsid w:val="002A3EC7"/>
    <w:rPr>
      <w:rFonts w:ascii="Arial" w:hAnsi="Arial"/>
    </w:rPr>
  </w:style>
  <w:style w:type="paragraph" w:styleId="Footer">
    <w:name w:val="footer"/>
    <w:basedOn w:val="Normal"/>
    <w:link w:val="FooterChar"/>
    <w:uiPriority w:val="99"/>
    <w:unhideWhenUsed/>
    <w:rsid w:val="002A3EC7"/>
    <w:pPr>
      <w:tabs>
        <w:tab w:val="center" w:pos="4536"/>
        <w:tab w:val="right" w:pos="9072"/>
      </w:tabs>
    </w:pPr>
  </w:style>
  <w:style w:type="character" w:customStyle="1" w:styleId="FooterChar">
    <w:name w:val="Footer Char"/>
    <w:basedOn w:val="DefaultParagraphFont"/>
    <w:link w:val="Footer"/>
    <w:uiPriority w:val="99"/>
    <w:rsid w:val="002A3EC7"/>
    <w:rPr>
      <w:rFonts w:ascii="Arial" w:hAnsi="Arial"/>
    </w:rPr>
  </w:style>
  <w:style w:type="character" w:customStyle="1" w:styleId="Heading5Char">
    <w:name w:val="Heading 5 Char"/>
    <w:basedOn w:val="DefaultParagraphFont"/>
    <w:link w:val="Heading5"/>
    <w:uiPriority w:val="9"/>
    <w:semiHidden/>
    <w:rsid w:val="002A3EC7"/>
    <w:rPr>
      <w:rFonts w:asciiTheme="majorHAnsi" w:eastAsiaTheme="majorEastAsia" w:hAnsiTheme="majorHAnsi" w:cstheme="majorBidi"/>
      <w:b/>
      <w:bCs/>
      <w:color w:val="7F7F7F" w:themeColor="text1" w:themeTint="80"/>
    </w:rPr>
  </w:style>
  <w:style w:type="character" w:customStyle="1" w:styleId="Heading1Char">
    <w:name w:val="Heading 1 Char"/>
    <w:basedOn w:val="DefaultParagraphFont"/>
    <w:link w:val="Heading1"/>
    <w:uiPriority w:val="9"/>
    <w:rsid w:val="0086761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6761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6761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67615"/>
    <w:rPr>
      <w:rFonts w:asciiTheme="majorHAnsi" w:eastAsiaTheme="majorEastAsia" w:hAnsiTheme="majorHAnsi" w:cstheme="majorBidi"/>
      <w:b/>
      <w:bCs/>
      <w:i/>
      <w:iCs/>
      <w:color w:val="4F81BD" w:themeColor="accent1"/>
    </w:rPr>
  </w:style>
  <w:style w:type="paragraph" w:styleId="BodyText">
    <w:name w:val="Body Text"/>
    <w:basedOn w:val="Normal"/>
    <w:link w:val="BodyTextChar"/>
    <w:uiPriority w:val="99"/>
    <w:unhideWhenUsed/>
    <w:rsid w:val="00867615"/>
    <w:pPr>
      <w:spacing w:after="120"/>
    </w:pPr>
  </w:style>
  <w:style w:type="character" w:customStyle="1" w:styleId="BodyTextChar">
    <w:name w:val="Body Text Char"/>
    <w:basedOn w:val="DefaultParagraphFont"/>
    <w:link w:val="BodyText"/>
    <w:uiPriority w:val="99"/>
    <w:rsid w:val="00867615"/>
    <w:rPr>
      <w:rFonts w:ascii="Arial" w:hAnsi="Arial"/>
    </w:rPr>
  </w:style>
  <w:style w:type="paragraph" w:styleId="BodyTextIndent">
    <w:name w:val="Body Text Indent"/>
    <w:basedOn w:val="Normal"/>
    <w:link w:val="BodyTextIndentChar"/>
    <w:uiPriority w:val="99"/>
    <w:unhideWhenUsed/>
    <w:rsid w:val="00867615"/>
    <w:pPr>
      <w:spacing w:after="120"/>
      <w:ind w:left="283"/>
    </w:pPr>
  </w:style>
  <w:style w:type="character" w:customStyle="1" w:styleId="BodyTextIndentChar">
    <w:name w:val="Body Text Indent Char"/>
    <w:basedOn w:val="DefaultParagraphFont"/>
    <w:link w:val="BodyTextIndent"/>
    <w:uiPriority w:val="99"/>
    <w:rsid w:val="00867615"/>
    <w:rPr>
      <w:rFonts w:ascii="Arial" w:hAnsi="Arial"/>
    </w:rPr>
  </w:style>
  <w:style w:type="paragraph" w:styleId="BodyTextFirstIndent">
    <w:name w:val="Body Text First Indent"/>
    <w:basedOn w:val="BodyText"/>
    <w:link w:val="BodyTextFirstIndentChar"/>
    <w:uiPriority w:val="99"/>
    <w:unhideWhenUsed/>
    <w:rsid w:val="00867615"/>
    <w:pPr>
      <w:spacing w:after="0"/>
      <w:ind w:firstLine="360"/>
    </w:pPr>
  </w:style>
  <w:style w:type="character" w:customStyle="1" w:styleId="BodyTextFirstIndentChar">
    <w:name w:val="Body Text First Indent Char"/>
    <w:basedOn w:val="BodyTextChar"/>
    <w:link w:val="BodyTextFirstIndent"/>
    <w:uiPriority w:val="99"/>
    <w:rsid w:val="00867615"/>
    <w:rPr>
      <w:rFonts w:ascii="Arial" w:hAnsi="Arial"/>
    </w:rPr>
  </w:style>
  <w:style w:type="paragraph" w:styleId="BodyTextFirstIndent2">
    <w:name w:val="Body Text First Indent 2"/>
    <w:basedOn w:val="BodyTextIndent"/>
    <w:link w:val="BodyTextFirstIndent2Char"/>
    <w:uiPriority w:val="99"/>
    <w:unhideWhenUsed/>
    <w:rsid w:val="00867615"/>
    <w:pPr>
      <w:spacing w:after="0"/>
      <w:ind w:left="360" w:firstLine="360"/>
    </w:pPr>
  </w:style>
  <w:style w:type="character" w:customStyle="1" w:styleId="BodyTextFirstIndent2Char">
    <w:name w:val="Body Text First Indent 2 Char"/>
    <w:basedOn w:val="BodyTextIndentChar"/>
    <w:link w:val="BodyTextFirstIndent2"/>
    <w:uiPriority w:val="99"/>
    <w:rsid w:val="00867615"/>
    <w:rPr>
      <w:rFonts w:ascii="Arial" w:hAnsi="Arial"/>
    </w:rPr>
  </w:style>
  <w:style w:type="character" w:styleId="Hyperlink">
    <w:name w:val="Hyperlink"/>
    <w:basedOn w:val="DefaultParagraphFont"/>
    <w:uiPriority w:val="99"/>
    <w:unhideWhenUsed/>
    <w:rsid w:val="00867615"/>
    <w:rPr>
      <w:color w:val="0000FF" w:themeColor="hyperlink"/>
      <w:u w:val="single"/>
    </w:rPr>
  </w:style>
  <w:style w:type="paragraph" w:styleId="EndnoteText">
    <w:name w:val="endnote text"/>
    <w:basedOn w:val="Normal"/>
    <w:link w:val="EndnoteTextChar"/>
    <w:uiPriority w:val="99"/>
    <w:semiHidden/>
    <w:unhideWhenUsed/>
    <w:rsid w:val="00FC5E67"/>
    <w:rPr>
      <w:sz w:val="20"/>
      <w:szCs w:val="20"/>
    </w:rPr>
  </w:style>
  <w:style w:type="character" w:customStyle="1" w:styleId="EndnoteTextChar">
    <w:name w:val="Endnote Text Char"/>
    <w:basedOn w:val="DefaultParagraphFont"/>
    <w:link w:val="EndnoteText"/>
    <w:uiPriority w:val="99"/>
    <w:semiHidden/>
    <w:rsid w:val="00FC5E67"/>
    <w:rPr>
      <w:rFonts w:ascii="Arial" w:hAnsi="Arial"/>
      <w:sz w:val="20"/>
      <w:szCs w:val="20"/>
    </w:rPr>
  </w:style>
  <w:style w:type="character" w:styleId="EndnoteReference">
    <w:name w:val="endnote reference"/>
    <w:basedOn w:val="DefaultParagraphFont"/>
    <w:uiPriority w:val="99"/>
    <w:semiHidden/>
    <w:unhideWhenUsed/>
    <w:rsid w:val="00FC5E67"/>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3EC7"/>
    <w:pPr>
      <w:spacing w:after="0" w:line="240" w:lineRule="auto"/>
    </w:pPr>
    <w:rPr>
      <w:rFonts w:ascii="Arial" w:hAnsi="Arial"/>
    </w:rPr>
  </w:style>
  <w:style w:type="paragraph" w:styleId="Heading1">
    <w:name w:val="heading 1"/>
    <w:basedOn w:val="Normal"/>
    <w:next w:val="Normal"/>
    <w:link w:val="Heading1Char"/>
    <w:uiPriority w:val="9"/>
    <w:qFormat/>
    <w:rsid w:val="0086761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6761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67615"/>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67615"/>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A3EC7"/>
    <w:pPr>
      <w:spacing w:before="200"/>
      <w:outlineLvl w:val="4"/>
    </w:pPr>
    <w:rPr>
      <w:rFonts w:asciiTheme="majorHAnsi" w:eastAsiaTheme="majorEastAsia" w:hAnsiTheme="majorHAnsi" w:cstheme="majorBidi"/>
      <w:b/>
      <w:bCs/>
      <w:color w:val="7F7F7F" w:themeColor="text1" w:themeTint="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ll">
    <w:name w:val="null"/>
    <w:basedOn w:val="DefaultParagraphFont"/>
    <w:rsid w:val="002A3EC7"/>
  </w:style>
  <w:style w:type="paragraph" w:styleId="BalloonText">
    <w:name w:val="Balloon Text"/>
    <w:basedOn w:val="Normal"/>
    <w:link w:val="BalloonTextChar"/>
    <w:uiPriority w:val="99"/>
    <w:semiHidden/>
    <w:unhideWhenUsed/>
    <w:rsid w:val="002A3EC7"/>
    <w:rPr>
      <w:rFonts w:ascii="Tahoma" w:hAnsi="Tahoma" w:cs="Tahoma"/>
      <w:sz w:val="16"/>
      <w:szCs w:val="16"/>
    </w:rPr>
  </w:style>
  <w:style w:type="character" w:customStyle="1" w:styleId="BalloonTextChar">
    <w:name w:val="Balloon Text Char"/>
    <w:basedOn w:val="DefaultParagraphFont"/>
    <w:link w:val="BalloonText"/>
    <w:uiPriority w:val="99"/>
    <w:semiHidden/>
    <w:rsid w:val="002A3EC7"/>
    <w:rPr>
      <w:rFonts w:ascii="Tahoma" w:hAnsi="Tahoma" w:cs="Tahoma"/>
      <w:sz w:val="16"/>
      <w:szCs w:val="16"/>
    </w:rPr>
  </w:style>
  <w:style w:type="table" w:styleId="TableGrid">
    <w:name w:val="Table Grid"/>
    <w:basedOn w:val="TableNormal"/>
    <w:uiPriority w:val="59"/>
    <w:rsid w:val="002A3E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2A3EC7"/>
    <w:pPr>
      <w:tabs>
        <w:tab w:val="center" w:pos="4536"/>
        <w:tab w:val="right" w:pos="9072"/>
      </w:tabs>
    </w:pPr>
  </w:style>
  <w:style w:type="character" w:customStyle="1" w:styleId="HeaderChar">
    <w:name w:val="Header Char"/>
    <w:basedOn w:val="DefaultParagraphFont"/>
    <w:link w:val="Header"/>
    <w:uiPriority w:val="99"/>
    <w:rsid w:val="002A3EC7"/>
    <w:rPr>
      <w:rFonts w:ascii="Arial" w:hAnsi="Arial"/>
    </w:rPr>
  </w:style>
  <w:style w:type="paragraph" w:styleId="Footer">
    <w:name w:val="footer"/>
    <w:basedOn w:val="Normal"/>
    <w:link w:val="FooterChar"/>
    <w:uiPriority w:val="99"/>
    <w:unhideWhenUsed/>
    <w:rsid w:val="002A3EC7"/>
    <w:pPr>
      <w:tabs>
        <w:tab w:val="center" w:pos="4536"/>
        <w:tab w:val="right" w:pos="9072"/>
      </w:tabs>
    </w:pPr>
  </w:style>
  <w:style w:type="character" w:customStyle="1" w:styleId="FooterChar">
    <w:name w:val="Footer Char"/>
    <w:basedOn w:val="DefaultParagraphFont"/>
    <w:link w:val="Footer"/>
    <w:uiPriority w:val="99"/>
    <w:rsid w:val="002A3EC7"/>
    <w:rPr>
      <w:rFonts w:ascii="Arial" w:hAnsi="Arial"/>
    </w:rPr>
  </w:style>
  <w:style w:type="character" w:customStyle="1" w:styleId="Heading5Char">
    <w:name w:val="Heading 5 Char"/>
    <w:basedOn w:val="DefaultParagraphFont"/>
    <w:link w:val="Heading5"/>
    <w:uiPriority w:val="9"/>
    <w:semiHidden/>
    <w:rsid w:val="002A3EC7"/>
    <w:rPr>
      <w:rFonts w:asciiTheme="majorHAnsi" w:eastAsiaTheme="majorEastAsia" w:hAnsiTheme="majorHAnsi" w:cstheme="majorBidi"/>
      <w:b/>
      <w:bCs/>
      <w:color w:val="7F7F7F" w:themeColor="text1" w:themeTint="80"/>
    </w:rPr>
  </w:style>
  <w:style w:type="character" w:customStyle="1" w:styleId="Heading1Char">
    <w:name w:val="Heading 1 Char"/>
    <w:basedOn w:val="DefaultParagraphFont"/>
    <w:link w:val="Heading1"/>
    <w:uiPriority w:val="9"/>
    <w:rsid w:val="0086761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6761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6761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67615"/>
    <w:rPr>
      <w:rFonts w:asciiTheme="majorHAnsi" w:eastAsiaTheme="majorEastAsia" w:hAnsiTheme="majorHAnsi" w:cstheme="majorBidi"/>
      <w:b/>
      <w:bCs/>
      <w:i/>
      <w:iCs/>
      <w:color w:val="4F81BD" w:themeColor="accent1"/>
    </w:rPr>
  </w:style>
  <w:style w:type="paragraph" w:styleId="BodyText">
    <w:name w:val="Body Text"/>
    <w:basedOn w:val="Normal"/>
    <w:link w:val="BodyTextChar"/>
    <w:uiPriority w:val="99"/>
    <w:unhideWhenUsed/>
    <w:rsid w:val="00867615"/>
    <w:pPr>
      <w:spacing w:after="120"/>
    </w:pPr>
  </w:style>
  <w:style w:type="character" w:customStyle="1" w:styleId="BodyTextChar">
    <w:name w:val="Body Text Char"/>
    <w:basedOn w:val="DefaultParagraphFont"/>
    <w:link w:val="BodyText"/>
    <w:uiPriority w:val="99"/>
    <w:rsid w:val="00867615"/>
    <w:rPr>
      <w:rFonts w:ascii="Arial" w:hAnsi="Arial"/>
    </w:rPr>
  </w:style>
  <w:style w:type="paragraph" w:styleId="BodyTextIndent">
    <w:name w:val="Body Text Indent"/>
    <w:basedOn w:val="Normal"/>
    <w:link w:val="BodyTextIndentChar"/>
    <w:uiPriority w:val="99"/>
    <w:unhideWhenUsed/>
    <w:rsid w:val="00867615"/>
    <w:pPr>
      <w:spacing w:after="120"/>
      <w:ind w:left="283"/>
    </w:pPr>
  </w:style>
  <w:style w:type="character" w:customStyle="1" w:styleId="BodyTextIndentChar">
    <w:name w:val="Body Text Indent Char"/>
    <w:basedOn w:val="DefaultParagraphFont"/>
    <w:link w:val="BodyTextIndent"/>
    <w:uiPriority w:val="99"/>
    <w:rsid w:val="00867615"/>
    <w:rPr>
      <w:rFonts w:ascii="Arial" w:hAnsi="Arial"/>
    </w:rPr>
  </w:style>
  <w:style w:type="paragraph" w:styleId="BodyTextFirstIndent">
    <w:name w:val="Body Text First Indent"/>
    <w:basedOn w:val="BodyText"/>
    <w:link w:val="BodyTextFirstIndentChar"/>
    <w:uiPriority w:val="99"/>
    <w:unhideWhenUsed/>
    <w:rsid w:val="00867615"/>
    <w:pPr>
      <w:spacing w:after="0"/>
      <w:ind w:firstLine="360"/>
    </w:pPr>
  </w:style>
  <w:style w:type="character" w:customStyle="1" w:styleId="BodyTextFirstIndentChar">
    <w:name w:val="Body Text First Indent Char"/>
    <w:basedOn w:val="BodyTextChar"/>
    <w:link w:val="BodyTextFirstIndent"/>
    <w:uiPriority w:val="99"/>
    <w:rsid w:val="00867615"/>
    <w:rPr>
      <w:rFonts w:ascii="Arial" w:hAnsi="Arial"/>
    </w:rPr>
  </w:style>
  <w:style w:type="paragraph" w:styleId="BodyTextFirstIndent2">
    <w:name w:val="Body Text First Indent 2"/>
    <w:basedOn w:val="BodyTextIndent"/>
    <w:link w:val="BodyTextFirstIndent2Char"/>
    <w:uiPriority w:val="99"/>
    <w:unhideWhenUsed/>
    <w:rsid w:val="00867615"/>
    <w:pPr>
      <w:spacing w:after="0"/>
      <w:ind w:left="360" w:firstLine="360"/>
    </w:pPr>
  </w:style>
  <w:style w:type="character" w:customStyle="1" w:styleId="BodyTextFirstIndent2Char">
    <w:name w:val="Body Text First Indent 2 Char"/>
    <w:basedOn w:val="BodyTextIndentChar"/>
    <w:link w:val="BodyTextFirstIndent2"/>
    <w:uiPriority w:val="99"/>
    <w:rsid w:val="00867615"/>
    <w:rPr>
      <w:rFonts w:ascii="Arial" w:hAnsi="Arial"/>
    </w:rPr>
  </w:style>
  <w:style w:type="character" w:styleId="Hyperlink">
    <w:name w:val="Hyperlink"/>
    <w:basedOn w:val="DefaultParagraphFont"/>
    <w:uiPriority w:val="99"/>
    <w:unhideWhenUsed/>
    <w:rsid w:val="00867615"/>
    <w:rPr>
      <w:color w:val="0000FF" w:themeColor="hyperlink"/>
      <w:u w:val="single"/>
    </w:rPr>
  </w:style>
  <w:style w:type="paragraph" w:styleId="EndnoteText">
    <w:name w:val="endnote text"/>
    <w:basedOn w:val="Normal"/>
    <w:link w:val="EndnoteTextChar"/>
    <w:uiPriority w:val="99"/>
    <w:semiHidden/>
    <w:unhideWhenUsed/>
    <w:rsid w:val="00FC5E67"/>
    <w:rPr>
      <w:sz w:val="20"/>
      <w:szCs w:val="20"/>
    </w:rPr>
  </w:style>
  <w:style w:type="character" w:customStyle="1" w:styleId="EndnoteTextChar">
    <w:name w:val="Endnote Text Char"/>
    <w:basedOn w:val="DefaultParagraphFont"/>
    <w:link w:val="EndnoteText"/>
    <w:uiPriority w:val="99"/>
    <w:semiHidden/>
    <w:rsid w:val="00FC5E67"/>
    <w:rPr>
      <w:rFonts w:ascii="Arial" w:hAnsi="Arial"/>
      <w:sz w:val="20"/>
      <w:szCs w:val="20"/>
    </w:rPr>
  </w:style>
  <w:style w:type="character" w:styleId="EndnoteReference">
    <w:name w:val="endnote reference"/>
    <w:basedOn w:val="DefaultParagraphFont"/>
    <w:uiPriority w:val="99"/>
    <w:semiHidden/>
    <w:unhideWhenUsed/>
    <w:rsid w:val="00FC5E6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header" Target="header1.xml"/><Relationship Id="rId12" Type="http://schemas.openxmlformats.org/officeDocument/2006/relationships/image" Target="media/image2.png"/><Relationship Id="rId17" Type="http://schemas.openxmlformats.org/officeDocument/2006/relationships/image" Target="media/image7.png"/><Relationship Id="rId2" Type="http://schemas.microsoft.com/office/2007/relationships/stylesWithEffects" Target="stylesWithEffects.xml"/><Relationship Id="rId16" Type="http://schemas.openxmlformats.org/officeDocument/2006/relationships/image" Target="media/image6.png"/><Relationship Id="rId20" Type="http://schemas.openxmlformats.org/officeDocument/2006/relationships/header" Target="header3.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1.emf"/><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1334</TotalTime>
  <Pages>9</Pages>
  <Words>1559</Words>
  <Characters>9359</Characters>
  <Application>Microsoft Office Word</Application>
  <DocSecurity>0</DocSecurity>
  <Lines>77</Lines>
  <Paragraphs>21</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10897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Tofik</dc:creator>
  <cp:lastModifiedBy>Bartek</cp:lastModifiedBy>
  <cp:revision>14</cp:revision>
  <dcterms:created xsi:type="dcterms:W3CDTF">2015-05-09T09:45:00Z</dcterms:created>
  <dcterms:modified xsi:type="dcterms:W3CDTF">2015-05-11T18:01:00Z</dcterms:modified>
</cp:coreProperties>
</file>