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D79" w:rsidRDefault="00947CB7">
      <w:r w:rsidRPr="00947CB7">
        <w:rPr>
          <w:b/>
        </w:rPr>
        <w:t>Research question:</w:t>
      </w:r>
      <w:r w:rsidRPr="00947CB7">
        <w:t xml:space="preserve"> What is</w:t>
      </w:r>
      <w:r>
        <w:t xml:space="preserve"> the welfare-maximizing</w:t>
      </w:r>
      <w:r w:rsidRPr="00947CB7">
        <w:t xml:space="preserve"> payment rate </w:t>
      </w:r>
      <w:r>
        <w:t>for AES/PES (between min: mean opportunity costs/conservation costs, max: societal WTP for environmental good) and what are the determinants of the “balance”?</w:t>
      </w:r>
    </w:p>
    <w:p w:rsidR="00947CB7" w:rsidRDefault="00947CB7">
      <w:r>
        <w:t>Basic model setup:</w:t>
      </w:r>
    </w:p>
    <w:p w:rsidR="00947CB7" w:rsidRDefault="00947CB7" w:rsidP="00947CB7">
      <w:pPr>
        <w:pStyle w:val="Listenabsatz"/>
        <w:numPr>
          <w:ilvl w:val="0"/>
          <w:numId w:val="1"/>
        </w:numPr>
      </w:pPr>
      <w:r>
        <w:t>n farmers with one patch each</w:t>
      </w:r>
    </w:p>
    <w:p w:rsidR="00947CB7" w:rsidRDefault="00947CB7" w:rsidP="00947CB7">
      <w:pPr>
        <w:pStyle w:val="Listenabsatz"/>
        <w:numPr>
          <w:ilvl w:val="0"/>
          <w:numId w:val="1"/>
        </w:numPr>
      </w:pPr>
      <w:r>
        <w:t>conservation or no conservation</w:t>
      </w:r>
    </w:p>
    <w:p w:rsidR="00947CB7" w:rsidRDefault="00947CB7" w:rsidP="00947CB7">
      <w:pPr>
        <w:pStyle w:val="Listenabsatz"/>
        <w:numPr>
          <w:ilvl w:val="0"/>
          <w:numId w:val="1"/>
        </w:numPr>
      </w:pPr>
      <w:r>
        <w:t>y: societal WTP for unit of environmental good generated by conservation of one patch</w:t>
      </w:r>
    </w:p>
    <w:p w:rsidR="00947CB7" w:rsidRDefault="00947CB7" w:rsidP="00947CB7">
      <w:pPr>
        <w:pStyle w:val="Listenabsatz"/>
        <w:numPr>
          <w:ilvl w:val="0"/>
          <w:numId w:val="1"/>
        </w:numPr>
      </w:pPr>
      <w:r>
        <w:t>x</w:t>
      </w:r>
      <w:r w:rsidRPr="00947CB7">
        <w:rPr>
          <w:vertAlign w:val="subscript"/>
        </w:rPr>
        <w:t>i</w:t>
      </w:r>
      <w:r>
        <w:t>: individually specific conservation costs, unknown to planner (normal distribution for starters)</w:t>
      </w:r>
    </w:p>
    <w:p w:rsidR="00947CB7" w:rsidRPr="00947CB7" w:rsidRDefault="00947CB7" w:rsidP="00947CB7">
      <w:pPr>
        <w:pStyle w:val="Listenabsatz"/>
        <w:numPr>
          <w:ilvl w:val="0"/>
          <w:numId w:val="1"/>
        </w:num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>: mean conservation costs, known to planner</w:t>
      </w:r>
    </w:p>
    <w:p w:rsidR="00947CB7" w:rsidRDefault="00947CB7" w:rsidP="00947CB7">
      <w:pPr>
        <w:pStyle w:val="Listenabsatz"/>
        <w:numPr>
          <w:ilvl w:val="0"/>
          <w:numId w:val="1"/>
        </w:numPr>
      </w:pPr>
      <w:r>
        <w:t>farmers decide based on payment vs conservation costs</w:t>
      </w:r>
    </w:p>
    <w:p w:rsidR="00947CB7" w:rsidRDefault="00947CB7" w:rsidP="00947CB7">
      <w:r>
        <w:t>Complications:</w:t>
      </w:r>
    </w:p>
    <w:p w:rsidR="00947CB7" w:rsidRDefault="00947CB7" w:rsidP="00947CB7">
      <w:pPr>
        <w:pStyle w:val="Listenabsatz"/>
        <w:numPr>
          <w:ilvl w:val="0"/>
          <w:numId w:val="1"/>
        </w:numPr>
      </w:pPr>
      <w:r>
        <w:t>y also distributed unevenly</w:t>
      </w:r>
    </w:p>
    <w:p w:rsidR="00947CB7" w:rsidRDefault="00947CB7" w:rsidP="00947CB7">
      <w:pPr>
        <w:pStyle w:val="Listenabsatz"/>
        <w:numPr>
          <w:ilvl w:val="0"/>
          <w:numId w:val="1"/>
        </w:numPr>
      </w:pPr>
      <w:r>
        <w:t xml:space="preserve">neighbourhood effects à la </w:t>
      </w:r>
      <w:proofErr w:type="spellStart"/>
      <w:r>
        <w:t>Drechsler</w:t>
      </w:r>
      <w:proofErr w:type="spellEnd"/>
      <w:r>
        <w:t xml:space="preserve"> (2017) </w:t>
      </w:r>
      <w:r>
        <w:sym w:font="Wingdings" w:char="F0E0"/>
      </w:r>
      <w:r>
        <w:t xml:space="preserve"> non-binary relationship conservation/environmental improvement</w:t>
      </w:r>
    </w:p>
    <w:p w:rsidR="00947CB7" w:rsidRDefault="00947CB7" w:rsidP="00947CB7">
      <w:pPr>
        <w:pStyle w:val="Listenabsatz"/>
        <w:numPr>
          <w:ilvl w:val="0"/>
          <w:numId w:val="1"/>
        </w:numPr>
      </w:pPr>
      <w:r>
        <w:t>result-based payments</w:t>
      </w:r>
    </w:p>
    <w:p w:rsidR="00947CB7" w:rsidRDefault="00947CB7" w:rsidP="00947CB7">
      <w:pPr>
        <w:pStyle w:val="Listenabsatz"/>
        <w:numPr>
          <w:ilvl w:val="0"/>
          <w:numId w:val="1"/>
        </w:numPr>
      </w:pPr>
      <w:r>
        <w:t>environmental good requires minimum provision on landscape level</w:t>
      </w:r>
    </w:p>
    <w:p w:rsidR="00947CB7" w:rsidRDefault="00947CB7" w:rsidP="00947CB7">
      <w:r>
        <w:t>Assumption:</w:t>
      </w:r>
    </w:p>
    <w:p w:rsidR="00947CB7" w:rsidRPr="00947CB7" w:rsidRDefault="00947CB7" w:rsidP="00947CB7">
      <w:pPr>
        <w:pStyle w:val="Listenabsatz"/>
        <w:numPr>
          <w:ilvl w:val="0"/>
          <w:numId w:val="1"/>
        </w:numPr>
      </w:pPr>
      <w:r>
        <w:t>auctions impractical (transaction costs, willingness to participate, bureaucratic load)</w:t>
      </w:r>
      <w:bookmarkStart w:id="0" w:name="_GoBack"/>
      <w:bookmarkEnd w:id="0"/>
    </w:p>
    <w:sectPr w:rsidR="00947CB7" w:rsidRPr="00947C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B75BC3"/>
    <w:multiLevelType w:val="hybridMultilevel"/>
    <w:tmpl w:val="FEF24E48"/>
    <w:lvl w:ilvl="0" w:tplc="1CB0EC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2EF"/>
    <w:rsid w:val="004E1D79"/>
    <w:rsid w:val="006542EF"/>
    <w:rsid w:val="00947CB7"/>
    <w:rsid w:val="00C3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0EAF6-6DCD-48E0-8E88-BACD655B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319C8"/>
    <w:pPr>
      <w:spacing w:after="120" w:line="360" w:lineRule="auto"/>
      <w:jc w:val="both"/>
    </w:pPr>
    <w:rPr>
      <w:rFonts w:ascii="Times New Roman" w:hAnsi="Times New Roman"/>
      <w:sz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7CB7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947C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803</Characters>
  <Application>Microsoft Office Word</Application>
  <DocSecurity>0</DocSecurity>
  <Lines>6</Lines>
  <Paragraphs>1</Paragraphs>
  <ScaleCrop>false</ScaleCrop>
  <Company>UFZ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Bartkowski bartkows</dc:creator>
  <cp:keywords/>
  <dc:description/>
  <cp:lastModifiedBy>Bartosz Bartkowski bartkows</cp:lastModifiedBy>
  <cp:revision>2</cp:revision>
  <dcterms:created xsi:type="dcterms:W3CDTF">2020-06-04T17:40:00Z</dcterms:created>
  <dcterms:modified xsi:type="dcterms:W3CDTF">2020-06-04T17:49:00Z</dcterms:modified>
</cp:coreProperties>
</file>