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95E17" w14:textId="77777777" w:rsidR="008B0800" w:rsidRDefault="008B0800" w:rsidP="008B0800">
      <w:pPr>
        <w:rPr>
          <w:sz w:val="32"/>
          <w:szCs w:val="32"/>
        </w:rPr>
      </w:pPr>
      <w:r w:rsidRPr="008B0800">
        <w:rPr>
          <w:b/>
          <w:bCs/>
          <w:sz w:val="32"/>
          <w:szCs w:val="32"/>
        </w:rPr>
        <w:t xml:space="preserve">Automatyczne wykrywanie i analiza aktywności transakcyjnej w </w:t>
      </w:r>
      <w:proofErr w:type="spellStart"/>
      <w:r w:rsidRPr="008B0800">
        <w:rPr>
          <w:b/>
          <w:bCs/>
          <w:sz w:val="32"/>
          <w:szCs w:val="32"/>
        </w:rPr>
        <w:t>blockchainie</w:t>
      </w:r>
      <w:proofErr w:type="spellEnd"/>
      <w:r w:rsidRPr="008B0800">
        <w:rPr>
          <w:b/>
          <w:bCs/>
          <w:sz w:val="32"/>
          <w:szCs w:val="32"/>
        </w:rPr>
        <w:t xml:space="preserve"> po incydentach </w:t>
      </w:r>
      <w:proofErr w:type="spellStart"/>
      <w:r w:rsidRPr="008B0800">
        <w:rPr>
          <w:b/>
          <w:bCs/>
          <w:sz w:val="32"/>
          <w:szCs w:val="32"/>
        </w:rPr>
        <w:t>cyberbezpieczeństwa</w:t>
      </w:r>
      <w:proofErr w:type="spellEnd"/>
      <w:r w:rsidRPr="008B0800">
        <w:rPr>
          <w:sz w:val="32"/>
          <w:szCs w:val="32"/>
        </w:rPr>
        <w:br/>
      </w:r>
    </w:p>
    <w:p w14:paraId="7C9C4CA6" w14:textId="459AA319" w:rsidR="009A5030" w:rsidRPr="009A5030" w:rsidRDefault="009A5030" w:rsidP="009A5030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2671"/>
        <w:gridCol w:w="1384"/>
        <w:gridCol w:w="4814"/>
      </w:tblGrid>
      <w:tr w:rsidR="009A5030" w:rsidRPr="009A5030" w14:paraId="70278DB0" w14:textId="77777777" w:rsidTr="00771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56A01" w14:textId="77777777" w:rsidR="009A5030" w:rsidRPr="009A5030" w:rsidRDefault="009A5030" w:rsidP="009A5030">
            <w:pPr>
              <w:rPr>
                <w:b/>
                <w:bCs/>
                <w:sz w:val="20"/>
                <w:szCs w:val="20"/>
              </w:rPr>
            </w:pPr>
            <w:r w:rsidRPr="009A5030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33058D9" w14:textId="6F85A15C" w:rsidR="009A5030" w:rsidRPr="009A5030" w:rsidRDefault="009A5030" w:rsidP="009A5030">
            <w:pPr>
              <w:rPr>
                <w:b/>
                <w:bCs/>
                <w:sz w:val="20"/>
                <w:szCs w:val="20"/>
              </w:rPr>
            </w:pPr>
            <w:r w:rsidRPr="009A5030">
              <w:rPr>
                <w:b/>
                <w:bCs/>
                <w:sz w:val="20"/>
                <w:szCs w:val="20"/>
              </w:rPr>
              <w:t xml:space="preserve">Zadanie </w:t>
            </w:r>
          </w:p>
        </w:tc>
        <w:tc>
          <w:tcPr>
            <w:tcW w:w="1354" w:type="dxa"/>
            <w:vAlign w:val="center"/>
            <w:hideMark/>
          </w:tcPr>
          <w:p w14:paraId="70CD1DF3" w14:textId="77777777" w:rsidR="009A5030" w:rsidRPr="009A5030" w:rsidRDefault="009A5030" w:rsidP="009A5030">
            <w:pPr>
              <w:rPr>
                <w:b/>
                <w:bCs/>
                <w:sz w:val="20"/>
                <w:szCs w:val="20"/>
              </w:rPr>
            </w:pPr>
            <w:r w:rsidRPr="009A5030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769" w:type="dxa"/>
            <w:vAlign w:val="center"/>
            <w:hideMark/>
          </w:tcPr>
          <w:p w14:paraId="0802D810" w14:textId="77777777" w:rsidR="009A5030" w:rsidRPr="009A5030" w:rsidRDefault="009A5030" w:rsidP="009A5030">
            <w:pPr>
              <w:rPr>
                <w:b/>
                <w:bCs/>
                <w:sz w:val="20"/>
                <w:szCs w:val="20"/>
              </w:rPr>
            </w:pPr>
            <w:r w:rsidRPr="009A5030">
              <w:rPr>
                <w:b/>
                <w:bCs/>
                <w:sz w:val="20"/>
                <w:szCs w:val="20"/>
              </w:rPr>
              <w:t>Co mam / czego brakuje</w:t>
            </w:r>
          </w:p>
        </w:tc>
      </w:tr>
      <w:tr w:rsidR="009A5030" w:rsidRPr="009A5030" w14:paraId="043C9790" w14:textId="77777777" w:rsidTr="0077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BB64" w14:textId="76975AA3" w:rsidR="009A5030" w:rsidRPr="009A5030" w:rsidRDefault="0077103A" w:rsidP="009A50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3EC2FE" w14:textId="77777777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>Model zautomatyzowanego śledzenia transakcji</w:t>
            </w:r>
          </w:p>
        </w:tc>
        <w:tc>
          <w:tcPr>
            <w:tcW w:w="1354" w:type="dxa"/>
            <w:vAlign w:val="center"/>
            <w:hideMark/>
          </w:tcPr>
          <w:p w14:paraId="1ECB780C" w14:textId="790F105F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 xml:space="preserve"> </w:t>
            </w:r>
            <w:r w:rsidR="0077103A">
              <w:rPr>
                <w:sz w:val="20"/>
                <w:szCs w:val="20"/>
              </w:rPr>
              <w:t>Zrobione</w:t>
            </w:r>
          </w:p>
        </w:tc>
        <w:tc>
          <w:tcPr>
            <w:tcW w:w="4769" w:type="dxa"/>
            <w:vAlign w:val="center"/>
            <w:hideMark/>
          </w:tcPr>
          <w:p w14:paraId="7EC91BCE" w14:textId="77777777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 xml:space="preserve">Graf BFS (1–3 </w:t>
            </w:r>
            <w:proofErr w:type="spellStart"/>
            <w:r w:rsidRPr="009A5030">
              <w:rPr>
                <w:sz w:val="20"/>
                <w:szCs w:val="20"/>
              </w:rPr>
              <w:t>hopy</w:t>
            </w:r>
            <w:proofErr w:type="spellEnd"/>
            <w:r w:rsidRPr="009A5030">
              <w:rPr>
                <w:sz w:val="20"/>
                <w:szCs w:val="20"/>
              </w:rPr>
              <w:t xml:space="preserve">) z </w:t>
            </w:r>
            <w:proofErr w:type="spellStart"/>
            <w:r w:rsidRPr="009A5030">
              <w:rPr>
                <w:sz w:val="20"/>
                <w:szCs w:val="20"/>
              </w:rPr>
              <w:t>terminacją</w:t>
            </w:r>
            <w:proofErr w:type="spellEnd"/>
            <w:r w:rsidRPr="009A5030">
              <w:rPr>
                <w:sz w:val="20"/>
                <w:szCs w:val="20"/>
              </w:rPr>
              <w:t xml:space="preserve"> na znanych </w:t>
            </w:r>
            <w:proofErr w:type="spellStart"/>
            <w:r w:rsidRPr="009A5030">
              <w:rPr>
                <w:sz w:val="20"/>
                <w:szCs w:val="20"/>
              </w:rPr>
              <w:t>endpointach</w:t>
            </w:r>
            <w:proofErr w:type="spellEnd"/>
            <w:r w:rsidRPr="009A5030">
              <w:rPr>
                <w:sz w:val="20"/>
                <w:szCs w:val="20"/>
              </w:rPr>
              <w:t>; heurystyki (Tornado/CEX/</w:t>
            </w:r>
            <w:proofErr w:type="spellStart"/>
            <w:r w:rsidRPr="009A5030">
              <w:rPr>
                <w:sz w:val="20"/>
                <w:szCs w:val="20"/>
              </w:rPr>
              <w:t>bridge</w:t>
            </w:r>
            <w:proofErr w:type="spellEnd"/>
            <w:r w:rsidRPr="009A5030">
              <w:rPr>
                <w:sz w:val="20"/>
                <w:szCs w:val="20"/>
              </w:rPr>
              <w:t>/</w:t>
            </w:r>
            <w:proofErr w:type="spellStart"/>
            <w:r w:rsidRPr="009A5030">
              <w:rPr>
                <w:sz w:val="20"/>
                <w:szCs w:val="20"/>
              </w:rPr>
              <w:t>peel</w:t>
            </w:r>
            <w:proofErr w:type="spellEnd"/>
            <w:r w:rsidRPr="009A5030">
              <w:rPr>
                <w:sz w:val="20"/>
                <w:szCs w:val="20"/>
              </w:rPr>
              <w:t xml:space="preserve">) na całym grafie. Brak: śledzenie </w:t>
            </w:r>
            <w:proofErr w:type="spellStart"/>
            <w:r w:rsidRPr="009A5030">
              <w:rPr>
                <w:sz w:val="20"/>
                <w:szCs w:val="20"/>
              </w:rPr>
              <w:t>wywołań</w:t>
            </w:r>
            <w:proofErr w:type="spellEnd"/>
            <w:r w:rsidRPr="009A5030">
              <w:rPr>
                <w:sz w:val="20"/>
                <w:szCs w:val="20"/>
              </w:rPr>
              <w:t xml:space="preserve"> smart kontraktów.</w:t>
            </w:r>
          </w:p>
        </w:tc>
      </w:tr>
      <w:tr w:rsidR="009A5030" w:rsidRPr="009A5030" w14:paraId="5CEEDBB3" w14:textId="77777777" w:rsidTr="0077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2E2E" w14:textId="7DCC0AE7" w:rsidR="009A5030" w:rsidRPr="009A5030" w:rsidRDefault="0077103A" w:rsidP="009A50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B5D66" w14:textId="77777777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 xml:space="preserve">Prototyp z wykorzystaniem </w:t>
            </w:r>
            <w:proofErr w:type="spellStart"/>
            <w:r w:rsidRPr="009A5030">
              <w:rPr>
                <w:sz w:val="20"/>
                <w:szCs w:val="20"/>
              </w:rPr>
              <w:t>Arkham</w:t>
            </w:r>
            <w:proofErr w:type="spellEnd"/>
            <w:r w:rsidRPr="009A5030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1354" w:type="dxa"/>
            <w:vAlign w:val="center"/>
            <w:hideMark/>
          </w:tcPr>
          <w:p w14:paraId="4E6ADEDB" w14:textId="169560AD" w:rsidR="009A5030" w:rsidRPr="009A5030" w:rsidRDefault="0077103A" w:rsidP="009A50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Zrobione</w:t>
            </w:r>
          </w:p>
        </w:tc>
        <w:tc>
          <w:tcPr>
            <w:tcW w:w="4769" w:type="dxa"/>
            <w:vAlign w:val="center"/>
            <w:hideMark/>
          </w:tcPr>
          <w:p w14:paraId="74F4585D" w14:textId="77777777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 xml:space="preserve">Klient </w:t>
            </w:r>
            <w:proofErr w:type="spellStart"/>
            <w:r w:rsidRPr="009A5030">
              <w:rPr>
                <w:sz w:val="20"/>
                <w:szCs w:val="20"/>
              </w:rPr>
              <w:t>Arkham</w:t>
            </w:r>
            <w:proofErr w:type="spellEnd"/>
            <w:r w:rsidRPr="009A5030">
              <w:rPr>
                <w:sz w:val="20"/>
                <w:szCs w:val="20"/>
              </w:rPr>
              <w:t xml:space="preserve"> (</w:t>
            </w:r>
            <w:proofErr w:type="spellStart"/>
            <w:r w:rsidRPr="009A5030">
              <w:rPr>
                <w:sz w:val="20"/>
                <w:szCs w:val="20"/>
              </w:rPr>
              <w:t>batch</w:t>
            </w:r>
            <w:proofErr w:type="spellEnd"/>
            <w:r w:rsidRPr="009A5030">
              <w:rPr>
                <w:sz w:val="20"/>
                <w:szCs w:val="20"/>
              </w:rPr>
              <w:t xml:space="preserve"> </w:t>
            </w:r>
            <w:proofErr w:type="spellStart"/>
            <w:r w:rsidRPr="009A5030">
              <w:rPr>
                <w:sz w:val="20"/>
                <w:szCs w:val="20"/>
              </w:rPr>
              <w:t>lookup</w:t>
            </w:r>
            <w:proofErr w:type="spellEnd"/>
            <w:r w:rsidRPr="009A5030">
              <w:rPr>
                <w:sz w:val="20"/>
                <w:szCs w:val="20"/>
              </w:rPr>
              <w:t>, kategorie), etykiety w UI, dyskowy cache surowych odpowiedzi API. Działa end-to-end.</w:t>
            </w:r>
          </w:p>
        </w:tc>
      </w:tr>
      <w:tr w:rsidR="009A5030" w:rsidRPr="009A5030" w14:paraId="68FA80F0" w14:textId="77777777" w:rsidTr="0077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3BDE" w14:textId="685F99ED" w:rsidR="009A5030" w:rsidRPr="009A5030" w:rsidRDefault="0077103A" w:rsidP="009A50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88553" w14:textId="77777777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>Badania eksperymentalne na rzeczywistych przypadkach</w:t>
            </w:r>
          </w:p>
        </w:tc>
        <w:tc>
          <w:tcPr>
            <w:tcW w:w="1354" w:type="dxa"/>
            <w:vAlign w:val="center"/>
            <w:hideMark/>
          </w:tcPr>
          <w:p w14:paraId="2EFF742E" w14:textId="037F69A2" w:rsidR="009A5030" w:rsidRPr="009A5030" w:rsidRDefault="0077103A" w:rsidP="009A50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Zrobione</w:t>
            </w:r>
          </w:p>
        </w:tc>
        <w:tc>
          <w:tcPr>
            <w:tcW w:w="4769" w:type="dxa"/>
            <w:vAlign w:val="center"/>
            <w:hideMark/>
          </w:tcPr>
          <w:p w14:paraId="1918D6F0" w14:textId="44642BE5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 xml:space="preserve">3 </w:t>
            </w:r>
            <w:proofErr w:type="spellStart"/>
            <w:r w:rsidRPr="009A5030">
              <w:rPr>
                <w:sz w:val="20"/>
                <w:szCs w:val="20"/>
              </w:rPr>
              <w:t>case</w:t>
            </w:r>
            <w:proofErr w:type="spellEnd"/>
            <w:r w:rsidRPr="009A5030">
              <w:rPr>
                <w:sz w:val="20"/>
                <w:szCs w:val="20"/>
              </w:rPr>
              <w:t xml:space="preserve"> </w:t>
            </w:r>
            <w:proofErr w:type="spellStart"/>
            <w:r w:rsidRPr="009A5030">
              <w:rPr>
                <w:sz w:val="20"/>
                <w:szCs w:val="20"/>
              </w:rPr>
              <w:t>studies</w:t>
            </w:r>
            <w:proofErr w:type="spellEnd"/>
            <w:r w:rsidRPr="009A5030">
              <w:rPr>
                <w:sz w:val="20"/>
                <w:szCs w:val="20"/>
              </w:rPr>
              <w:t xml:space="preserve">, okno incydentu, eksperyment  z zapisem wyników (JSON/MD/CSV); run hops=3 wykonany. </w:t>
            </w:r>
          </w:p>
        </w:tc>
      </w:tr>
      <w:tr w:rsidR="009A5030" w:rsidRPr="009A5030" w14:paraId="4F4AC9F7" w14:textId="77777777" w:rsidTr="0077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6987" w14:textId="58948759" w:rsidR="009A5030" w:rsidRPr="009A5030" w:rsidRDefault="0077103A" w:rsidP="009A503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AA40EE" w14:textId="77777777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>Ocena efektywności</w:t>
            </w:r>
          </w:p>
        </w:tc>
        <w:tc>
          <w:tcPr>
            <w:tcW w:w="1354" w:type="dxa"/>
            <w:vAlign w:val="center"/>
            <w:hideMark/>
          </w:tcPr>
          <w:p w14:paraId="6D8998B0" w14:textId="7CAB1183" w:rsidR="009A5030" w:rsidRPr="009A5030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 xml:space="preserve"> </w:t>
            </w:r>
            <w:r w:rsidR="0077103A">
              <w:rPr>
                <w:sz w:val="20"/>
                <w:szCs w:val="20"/>
              </w:rPr>
              <w:t>zrobione</w:t>
            </w:r>
          </w:p>
        </w:tc>
        <w:tc>
          <w:tcPr>
            <w:tcW w:w="4769" w:type="dxa"/>
            <w:vAlign w:val="center"/>
            <w:hideMark/>
          </w:tcPr>
          <w:p w14:paraId="5CC6A85D" w14:textId="77777777" w:rsidR="0077103A" w:rsidRDefault="009A5030" w:rsidP="009A5030">
            <w:pPr>
              <w:rPr>
                <w:sz w:val="20"/>
                <w:szCs w:val="20"/>
              </w:rPr>
            </w:pPr>
            <w:r w:rsidRPr="009A5030">
              <w:rPr>
                <w:sz w:val="20"/>
                <w:szCs w:val="20"/>
              </w:rPr>
              <w:t>4 metryki (</w:t>
            </w:r>
            <w:proofErr w:type="spellStart"/>
            <w:r w:rsidRPr="009A5030">
              <w:rPr>
                <w:sz w:val="20"/>
                <w:szCs w:val="20"/>
              </w:rPr>
              <w:t>Address</w:t>
            </w:r>
            <w:proofErr w:type="spellEnd"/>
            <w:r w:rsidRPr="009A5030">
              <w:rPr>
                <w:sz w:val="20"/>
                <w:szCs w:val="20"/>
              </w:rPr>
              <w:t xml:space="preserve"> </w:t>
            </w:r>
            <w:proofErr w:type="spellStart"/>
            <w:r w:rsidRPr="009A5030">
              <w:rPr>
                <w:sz w:val="20"/>
                <w:szCs w:val="20"/>
              </w:rPr>
              <w:t>Recall</w:t>
            </w:r>
            <w:proofErr w:type="spellEnd"/>
            <w:r w:rsidRPr="009A5030">
              <w:rPr>
                <w:sz w:val="20"/>
                <w:szCs w:val="20"/>
              </w:rPr>
              <w:t xml:space="preserve">, </w:t>
            </w:r>
            <w:proofErr w:type="spellStart"/>
            <w:r w:rsidRPr="009A5030">
              <w:rPr>
                <w:sz w:val="20"/>
                <w:szCs w:val="20"/>
              </w:rPr>
              <w:t>Heuristic</w:t>
            </w:r>
            <w:proofErr w:type="spellEnd"/>
            <w:r w:rsidRPr="009A5030">
              <w:rPr>
                <w:sz w:val="20"/>
                <w:szCs w:val="20"/>
              </w:rPr>
              <w:t xml:space="preserve"> Precision/</w:t>
            </w:r>
            <w:proofErr w:type="spellStart"/>
            <w:r w:rsidRPr="009A5030">
              <w:rPr>
                <w:sz w:val="20"/>
                <w:szCs w:val="20"/>
              </w:rPr>
              <w:t>Recall</w:t>
            </w:r>
            <w:proofErr w:type="spellEnd"/>
            <w:r w:rsidRPr="009A5030">
              <w:rPr>
                <w:sz w:val="20"/>
                <w:szCs w:val="20"/>
              </w:rPr>
              <w:t xml:space="preserve">, CEX </w:t>
            </w:r>
            <w:proofErr w:type="spellStart"/>
            <w:r w:rsidRPr="009A5030">
              <w:rPr>
                <w:sz w:val="20"/>
                <w:szCs w:val="20"/>
              </w:rPr>
              <w:t>Coverage</w:t>
            </w:r>
            <w:proofErr w:type="spellEnd"/>
            <w:r w:rsidRPr="009A5030">
              <w:rPr>
                <w:sz w:val="20"/>
                <w:szCs w:val="20"/>
              </w:rPr>
              <w:t xml:space="preserve">) vs </w:t>
            </w:r>
            <w:proofErr w:type="spellStart"/>
            <w:r w:rsidRPr="009A5030">
              <w:rPr>
                <w:sz w:val="20"/>
                <w:szCs w:val="20"/>
              </w:rPr>
              <w:t>ground</w:t>
            </w:r>
            <w:proofErr w:type="spellEnd"/>
            <w:r w:rsidRPr="009A5030">
              <w:rPr>
                <w:sz w:val="20"/>
                <w:szCs w:val="20"/>
              </w:rPr>
              <w:t xml:space="preserve"> </w:t>
            </w:r>
            <w:proofErr w:type="spellStart"/>
            <w:r w:rsidRPr="009A5030">
              <w:rPr>
                <w:sz w:val="20"/>
                <w:szCs w:val="20"/>
              </w:rPr>
              <w:t>truth</w:t>
            </w:r>
            <w:proofErr w:type="spellEnd"/>
            <w:r w:rsidRPr="009A5030">
              <w:rPr>
                <w:sz w:val="20"/>
                <w:szCs w:val="20"/>
              </w:rPr>
              <w:t xml:space="preserve"> + </w:t>
            </w:r>
            <w:proofErr w:type="spellStart"/>
            <w:r w:rsidRPr="009A5030">
              <w:rPr>
                <w:sz w:val="20"/>
                <w:szCs w:val="20"/>
              </w:rPr>
              <w:t>breakdown</w:t>
            </w:r>
            <w:proofErr w:type="spellEnd"/>
            <w:r w:rsidRPr="009A5030">
              <w:rPr>
                <w:sz w:val="20"/>
                <w:szCs w:val="20"/>
              </w:rPr>
              <w:t xml:space="preserve">; </w:t>
            </w:r>
          </w:p>
          <w:p w14:paraId="52B39AE9" w14:textId="4C35D465" w:rsidR="009A5030" w:rsidRPr="009A5030" w:rsidRDefault="009A5030" w:rsidP="009A5030">
            <w:pPr>
              <w:rPr>
                <w:sz w:val="20"/>
                <w:szCs w:val="20"/>
              </w:rPr>
            </w:pPr>
          </w:p>
        </w:tc>
      </w:tr>
    </w:tbl>
    <w:p w14:paraId="3EB35F08" w14:textId="77777777" w:rsidR="009A5030" w:rsidRDefault="009A5030" w:rsidP="008B0800">
      <w:pPr>
        <w:rPr>
          <w:sz w:val="20"/>
          <w:szCs w:val="20"/>
        </w:rPr>
      </w:pPr>
    </w:p>
    <w:p w14:paraId="63234D48" w14:textId="77777777" w:rsidR="009A5030" w:rsidRDefault="009A5030" w:rsidP="008B0800">
      <w:pPr>
        <w:rPr>
          <w:sz w:val="20"/>
          <w:szCs w:val="20"/>
        </w:rPr>
      </w:pPr>
    </w:p>
    <w:p w14:paraId="50158297" w14:textId="77777777" w:rsidR="009A5030" w:rsidRDefault="009A5030" w:rsidP="008B0800">
      <w:pPr>
        <w:rPr>
          <w:sz w:val="20"/>
          <w:szCs w:val="20"/>
        </w:rPr>
      </w:pPr>
    </w:p>
    <w:p w14:paraId="7C93705B" w14:textId="77777777" w:rsidR="009A5030" w:rsidRDefault="009A5030" w:rsidP="008B0800">
      <w:pPr>
        <w:rPr>
          <w:sz w:val="20"/>
          <w:szCs w:val="20"/>
        </w:rPr>
      </w:pPr>
    </w:p>
    <w:p w14:paraId="3B179270" w14:textId="77777777" w:rsidR="0077103A" w:rsidRDefault="0077103A" w:rsidP="008B0800">
      <w:pPr>
        <w:rPr>
          <w:sz w:val="20"/>
          <w:szCs w:val="20"/>
        </w:rPr>
      </w:pPr>
    </w:p>
    <w:p w14:paraId="15FFFFEC" w14:textId="77777777" w:rsidR="0077103A" w:rsidRDefault="0077103A" w:rsidP="008B0800">
      <w:pPr>
        <w:rPr>
          <w:sz w:val="20"/>
          <w:szCs w:val="20"/>
        </w:rPr>
      </w:pPr>
    </w:p>
    <w:p w14:paraId="28416007" w14:textId="77777777" w:rsidR="0077103A" w:rsidRDefault="0077103A" w:rsidP="008B0800">
      <w:pPr>
        <w:rPr>
          <w:sz w:val="20"/>
          <w:szCs w:val="20"/>
        </w:rPr>
      </w:pPr>
    </w:p>
    <w:p w14:paraId="7AFF979F" w14:textId="77777777" w:rsidR="0077103A" w:rsidRDefault="0077103A" w:rsidP="008B0800">
      <w:pPr>
        <w:rPr>
          <w:sz w:val="20"/>
          <w:szCs w:val="20"/>
        </w:rPr>
      </w:pPr>
    </w:p>
    <w:p w14:paraId="5A38AC11" w14:textId="77777777" w:rsidR="0077103A" w:rsidRDefault="0077103A" w:rsidP="008B0800">
      <w:pPr>
        <w:rPr>
          <w:sz w:val="20"/>
          <w:szCs w:val="20"/>
        </w:rPr>
      </w:pPr>
    </w:p>
    <w:p w14:paraId="3BA61538" w14:textId="77777777" w:rsidR="0077103A" w:rsidRDefault="0077103A" w:rsidP="008B0800">
      <w:pPr>
        <w:rPr>
          <w:sz w:val="20"/>
          <w:szCs w:val="20"/>
        </w:rPr>
      </w:pPr>
    </w:p>
    <w:p w14:paraId="359C4E9F" w14:textId="77777777" w:rsidR="0077103A" w:rsidRDefault="0077103A" w:rsidP="008B0800">
      <w:pPr>
        <w:rPr>
          <w:sz w:val="20"/>
          <w:szCs w:val="20"/>
        </w:rPr>
      </w:pPr>
    </w:p>
    <w:p w14:paraId="14AE2813" w14:textId="77777777" w:rsidR="0077103A" w:rsidRDefault="0077103A" w:rsidP="008B0800">
      <w:pPr>
        <w:rPr>
          <w:sz w:val="20"/>
          <w:szCs w:val="20"/>
        </w:rPr>
      </w:pPr>
    </w:p>
    <w:p w14:paraId="6747597A" w14:textId="77777777" w:rsidR="0077103A" w:rsidRDefault="0077103A" w:rsidP="008B0800">
      <w:pPr>
        <w:rPr>
          <w:sz w:val="20"/>
          <w:szCs w:val="20"/>
        </w:rPr>
      </w:pPr>
    </w:p>
    <w:p w14:paraId="21BC5F43" w14:textId="77777777" w:rsidR="009A5030" w:rsidRDefault="009A5030" w:rsidP="008B0800">
      <w:pPr>
        <w:rPr>
          <w:sz w:val="20"/>
          <w:szCs w:val="20"/>
        </w:rPr>
      </w:pPr>
    </w:p>
    <w:p w14:paraId="478B49CA" w14:textId="77777777" w:rsidR="009A5030" w:rsidRPr="009A5030" w:rsidRDefault="009A5030" w:rsidP="008B0800">
      <w:pPr>
        <w:rPr>
          <w:sz w:val="20"/>
          <w:szCs w:val="20"/>
        </w:rPr>
      </w:pPr>
    </w:p>
    <w:p w14:paraId="0EC93642" w14:textId="77777777" w:rsidR="009A5030" w:rsidRPr="008B0800" w:rsidRDefault="009A5030" w:rsidP="008B0800">
      <w:pPr>
        <w:rPr>
          <w:sz w:val="32"/>
          <w:szCs w:val="32"/>
        </w:rPr>
      </w:pPr>
    </w:p>
    <w:p w14:paraId="3EAD6507" w14:textId="77777777" w:rsidR="008B0800" w:rsidRPr="008B0800" w:rsidRDefault="008B0800" w:rsidP="008B0800">
      <w:r w:rsidRPr="008B0800">
        <w:lastRenderedPageBreak/>
        <w:t>Architektura</w:t>
      </w:r>
    </w:p>
    <w:p w14:paraId="1D0991EA" w14:textId="156C843F" w:rsidR="008B0800" w:rsidRPr="008B0800" w:rsidRDefault="008B0800" w:rsidP="008B0800">
      <w:r w:rsidRPr="008B0800">
        <w:t>Aplikacja</w:t>
      </w:r>
      <w:r>
        <w:t xml:space="preserve"> składa </w:t>
      </w:r>
      <w:proofErr w:type="spellStart"/>
      <w:r>
        <w:t>sie</w:t>
      </w:r>
      <w:proofErr w:type="spellEnd"/>
      <w:r w:rsidRPr="008B0800">
        <w:t xml:space="preserve"> z dwóch części:</w:t>
      </w:r>
    </w:p>
    <w:p w14:paraId="132F85B8" w14:textId="06E38B5A" w:rsidR="008B0800" w:rsidRPr="008B0800" w:rsidRDefault="008B0800" w:rsidP="008B0800">
      <w:pPr>
        <w:numPr>
          <w:ilvl w:val="0"/>
          <w:numId w:val="1"/>
        </w:numPr>
      </w:pPr>
      <w:proofErr w:type="spellStart"/>
      <w:r w:rsidRPr="008B0800">
        <w:t>Backend</w:t>
      </w:r>
      <w:proofErr w:type="spellEnd"/>
      <w:r w:rsidRPr="008B0800">
        <w:t xml:space="preserve"> (</w:t>
      </w:r>
      <w:proofErr w:type="spellStart"/>
      <w:r w:rsidRPr="008B0800">
        <w:t>Python</w:t>
      </w:r>
      <w:proofErr w:type="spellEnd"/>
      <w:r w:rsidRPr="008B0800">
        <w:t xml:space="preserve"> 3.11) </w:t>
      </w:r>
      <w:r>
        <w:t>-</w:t>
      </w:r>
      <w:r w:rsidRPr="008B0800">
        <w:t xml:space="preserve"> warstwa logiki i danych. Pobiera transakcje z </w:t>
      </w:r>
      <w:proofErr w:type="spellStart"/>
      <w:r w:rsidRPr="008B0800">
        <w:rPr>
          <w:b/>
          <w:bCs/>
        </w:rPr>
        <w:t>Etherscan</w:t>
      </w:r>
      <w:proofErr w:type="spellEnd"/>
      <w:r w:rsidRPr="008B0800">
        <w:t xml:space="preserve"> API (sieć </w:t>
      </w:r>
      <w:proofErr w:type="spellStart"/>
      <w:r w:rsidRPr="008B0800">
        <w:t>Ethereum</w:t>
      </w:r>
      <w:proofErr w:type="spellEnd"/>
      <w:r w:rsidRPr="008B0800">
        <w:t xml:space="preserve">: transakcje ETH oraz transfery </w:t>
      </w:r>
      <w:proofErr w:type="spellStart"/>
      <w:r w:rsidRPr="008B0800">
        <w:t>tokenów</w:t>
      </w:r>
      <w:proofErr w:type="spellEnd"/>
      <w:r w:rsidRPr="008B0800">
        <w:t xml:space="preserve"> ERC-20), a etykiety adresów z </w:t>
      </w:r>
      <w:proofErr w:type="spellStart"/>
      <w:r w:rsidRPr="008B0800">
        <w:rPr>
          <w:b/>
          <w:bCs/>
        </w:rPr>
        <w:t>Arkham</w:t>
      </w:r>
      <w:proofErr w:type="spellEnd"/>
      <w:r w:rsidRPr="008B0800">
        <w:rPr>
          <w:b/>
          <w:bCs/>
        </w:rPr>
        <w:t xml:space="preserve"> </w:t>
      </w:r>
      <w:proofErr w:type="spellStart"/>
      <w:r w:rsidRPr="008B0800">
        <w:rPr>
          <w:b/>
          <w:bCs/>
        </w:rPr>
        <w:t>Intelligence</w:t>
      </w:r>
      <w:proofErr w:type="spellEnd"/>
      <w:r w:rsidRPr="008B0800">
        <w:t>. Na tej podstawie buduje graf przepływu środków, uruchamia heurystyki wykrywające pranie i liczy metryki skuteczności.</w:t>
      </w:r>
    </w:p>
    <w:p w14:paraId="212990CE" w14:textId="41D17B2B" w:rsidR="008B0800" w:rsidRPr="008B0800" w:rsidRDefault="008B0800" w:rsidP="008B0800">
      <w:pPr>
        <w:numPr>
          <w:ilvl w:val="0"/>
          <w:numId w:val="1"/>
        </w:numPr>
      </w:pPr>
      <w:proofErr w:type="spellStart"/>
      <w:r w:rsidRPr="008B0800">
        <w:t>Frontend</w:t>
      </w:r>
      <w:proofErr w:type="spellEnd"/>
      <w:r w:rsidRPr="008B0800">
        <w:t xml:space="preserve"> (Next.js / </w:t>
      </w:r>
      <w:proofErr w:type="spellStart"/>
      <w:r w:rsidRPr="008B0800">
        <w:t>React</w:t>
      </w:r>
      <w:proofErr w:type="spellEnd"/>
      <w:r w:rsidRPr="008B0800">
        <w:t xml:space="preserve"> / </w:t>
      </w:r>
      <w:proofErr w:type="spellStart"/>
      <w:r w:rsidRPr="008B0800">
        <w:t>TypeScript</w:t>
      </w:r>
      <w:proofErr w:type="spellEnd"/>
      <w:r w:rsidRPr="008B0800">
        <w:t>) </w:t>
      </w:r>
      <w:r>
        <w:t>-</w:t>
      </w:r>
      <w:r w:rsidRPr="008B0800">
        <w:t xml:space="preserve"> interfejs webowy prezentujący wyniki: graf, alerty, transakcje, etykiety i metryki, oraz tryb porównujący kilka przypadków naraz.</w:t>
      </w:r>
    </w:p>
    <w:p w14:paraId="52AB4A45" w14:textId="77777777" w:rsidR="008B0800" w:rsidRDefault="008B0800" w:rsidP="008B0800">
      <w:r w:rsidRPr="008B0800">
        <w:t>Przepływ analizy: </w:t>
      </w:r>
    </w:p>
    <w:p w14:paraId="52A4E1B6" w14:textId="55614931" w:rsidR="008B0800" w:rsidRPr="008B0800" w:rsidRDefault="008B0800" w:rsidP="008B0800">
      <w:r w:rsidRPr="008B0800">
        <w:t xml:space="preserve">użytkownik podaje adres startowy → </w:t>
      </w:r>
      <w:proofErr w:type="spellStart"/>
      <w:r w:rsidRPr="008B0800">
        <w:t>backend</w:t>
      </w:r>
      <w:proofErr w:type="spellEnd"/>
      <w:r w:rsidRPr="008B0800">
        <w:t xml:space="preserve"> przechodzi graf metodą BFS przez 1–3 poziomy, dla każdego adresu pobierając jego transakcje; znane punkty końcowe (miksery, giełdy, mosty) są traktowane jako naturalna </w:t>
      </w:r>
      <w:proofErr w:type="spellStart"/>
      <w:r w:rsidRPr="008B0800">
        <w:t>terminacja</w:t>
      </w:r>
      <w:proofErr w:type="spellEnd"/>
      <w:r w:rsidRPr="008B0800">
        <w:t xml:space="preserve"> śledzenia → na pełnym grafie uruchamiane są heurystyki (Tornado Cash, giełdy CEX, mosty cross-</w:t>
      </w:r>
      <w:proofErr w:type="spellStart"/>
      <w:r w:rsidRPr="008B0800">
        <w:t>chain</w:t>
      </w:r>
      <w:proofErr w:type="spellEnd"/>
      <w:r w:rsidRPr="008B0800">
        <w:t xml:space="preserve">, </w:t>
      </w:r>
      <w:proofErr w:type="spellStart"/>
      <w:r w:rsidRPr="008B0800">
        <w:t>peel</w:t>
      </w:r>
      <w:proofErr w:type="spellEnd"/>
      <w:r w:rsidRPr="008B0800">
        <w:t xml:space="preserve"> </w:t>
      </w:r>
      <w:proofErr w:type="spellStart"/>
      <w:r w:rsidRPr="008B0800">
        <w:t>chain</w:t>
      </w:r>
      <w:proofErr w:type="spellEnd"/>
      <w:r w:rsidRPr="008B0800">
        <w:t>) → wynik jest porównywany z udokumentowanym </w:t>
      </w:r>
      <w:proofErr w:type="spellStart"/>
      <w:r w:rsidRPr="008B0800">
        <w:t>ground</w:t>
      </w:r>
      <w:proofErr w:type="spellEnd"/>
      <w:r w:rsidRPr="008B0800">
        <w:t xml:space="preserve"> </w:t>
      </w:r>
      <w:proofErr w:type="spellStart"/>
      <w:r w:rsidRPr="008B0800">
        <w:t>truth</w:t>
      </w:r>
      <w:proofErr w:type="spellEnd"/>
      <w:r w:rsidRPr="008B0800">
        <w:t> danego incydentu i oceniany ilościowo.</w:t>
      </w:r>
    </w:p>
    <w:p w14:paraId="1A73E9C6" w14:textId="43716C22" w:rsidR="008B0800" w:rsidRPr="008B0800" w:rsidRDefault="008B0800" w:rsidP="008B0800">
      <w:r w:rsidRPr="008B0800">
        <w:t xml:space="preserve">Dla powtarzalności i oszczędności limitów API surowe odpowiedzi z </w:t>
      </w:r>
      <w:proofErr w:type="spellStart"/>
      <w:r w:rsidRPr="008B0800">
        <w:t>Etherscan</w:t>
      </w:r>
      <w:proofErr w:type="spellEnd"/>
      <w:r w:rsidRPr="008B0800">
        <w:t>/</w:t>
      </w:r>
      <w:proofErr w:type="spellStart"/>
      <w:r w:rsidRPr="008B0800">
        <w:t>Arkham</w:t>
      </w:r>
      <w:proofErr w:type="spellEnd"/>
      <w:r w:rsidRPr="008B0800">
        <w:t xml:space="preserve"> są </w:t>
      </w:r>
      <w:proofErr w:type="spellStart"/>
      <w:r w:rsidRPr="008B0800">
        <w:t>cache'owane</w:t>
      </w:r>
      <w:proofErr w:type="spellEnd"/>
      <w:r w:rsidRPr="008B0800">
        <w:t xml:space="preserve"> na dysku</w:t>
      </w:r>
      <w:r>
        <w:t xml:space="preserve"> -</w:t>
      </w:r>
      <w:r w:rsidRPr="008B0800">
        <w:t xml:space="preserve"> ponowne uruchomienie tej samej analizy nie odpytuje API</w:t>
      </w:r>
      <w:r>
        <w:t>/</w:t>
      </w:r>
    </w:p>
    <w:p w14:paraId="7D11E310" w14:textId="07E3868C" w:rsidR="006D129A" w:rsidRDefault="006D129A" w:rsidP="008B0800"/>
    <w:p w14:paraId="7496C651" w14:textId="77777777" w:rsidR="0052610F" w:rsidRDefault="0052610F" w:rsidP="008B0800"/>
    <w:p w14:paraId="42980434" w14:textId="77777777" w:rsidR="0052610F" w:rsidRDefault="0052610F" w:rsidP="008B0800"/>
    <w:p w14:paraId="035523D7" w14:textId="77777777" w:rsidR="0052610F" w:rsidRDefault="0052610F" w:rsidP="008B0800"/>
    <w:p w14:paraId="3C3F51B5" w14:textId="77777777" w:rsidR="0052610F" w:rsidRDefault="0052610F" w:rsidP="008B0800"/>
    <w:p w14:paraId="62706EE8" w14:textId="77777777" w:rsidR="0052610F" w:rsidRDefault="0052610F" w:rsidP="008B0800"/>
    <w:p w14:paraId="6E088FFF" w14:textId="77777777" w:rsidR="0052610F" w:rsidRDefault="0052610F" w:rsidP="008B0800"/>
    <w:p w14:paraId="7A345B99" w14:textId="77777777" w:rsidR="0052610F" w:rsidRDefault="0052610F" w:rsidP="008B0800"/>
    <w:p w14:paraId="47E20888" w14:textId="77777777" w:rsidR="0052610F" w:rsidRDefault="0052610F" w:rsidP="008B0800"/>
    <w:p w14:paraId="2F9DFECA" w14:textId="77777777" w:rsidR="0052610F" w:rsidRDefault="0052610F" w:rsidP="008B0800"/>
    <w:p w14:paraId="18F3A2E9" w14:textId="77777777" w:rsidR="0052610F" w:rsidRDefault="0052610F" w:rsidP="008B0800">
      <w:r w:rsidRPr="0052610F">
        <w:t xml:space="preserve">Widok główny </w:t>
      </w:r>
      <w:r>
        <w:t>-</w:t>
      </w:r>
      <w:r w:rsidRPr="0052610F">
        <w:t>analiza adresu atakującego Ronin Bridge</w:t>
      </w:r>
      <w:r w:rsidRPr="0052610F">
        <w:br/>
        <w:t xml:space="preserve">Po wpisaniu adresu i uruchomieniu analizy aplikacja automatycznie identyfikuje adres źródłowy (etykieta z </w:t>
      </w:r>
      <w:proofErr w:type="spellStart"/>
      <w:r w:rsidRPr="0052610F">
        <w:t>Arkham</w:t>
      </w:r>
      <w:proofErr w:type="spellEnd"/>
      <w:r w:rsidRPr="0052610F">
        <w:t xml:space="preserve"> i prezentuje podsumowanie: liczbę transakcji, etykiet oraz alertów w podziale na poziomy ważności (</w:t>
      </w:r>
      <w:proofErr w:type="spellStart"/>
      <w:r w:rsidRPr="0052610F">
        <w:t>critical</w:t>
      </w:r>
      <w:proofErr w:type="spellEnd"/>
      <w:r w:rsidRPr="0052610F">
        <w:t>/</w:t>
      </w:r>
      <w:proofErr w:type="spellStart"/>
      <w:r w:rsidRPr="0052610F">
        <w:t>warning</w:t>
      </w:r>
      <w:proofErr w:type="spellEnd"/>
      <w:r w:rsidRPr="0052610F">
        <w:t xml:space="preserve">/info). Na dole najważniejsze sygnały wykryte przez heurystyki (kontakt z CEX, </w:t>
      </w:r>
      <w:proofErr w:type="spellStart"/>
      <w:r w:rsidRPr="0052610F">
        <w:t>peel</w:t>
      </w:r>
      <w:proofErr w:type="spellEnd"/>
      <w:r w:rsidRPr="0052610F">
        <w:t xml:space="preserve"> </w:t>
      </w:r>
      <w:proofErr w:type="spellStart"/>
      <w:r w:rsidRPr="0052610F">
        <w:t>chain</w:t>
      </w:r>
      <w:proofErr w:type="spellEnd"/>
      <w:r w:rsidRPr="0052610F">
        <w:t xml:space="preserve">). </w:t>
      </w:r>
    </w:p>
    <w:p w14:paraId="687EFDCD" w14:textId="04ED26BC" w:rsidR="0052610F" w:rsidRDefault="0052610F" w:rsidP="008B0800">
      <w:r w:rsidRPr="0052610F">
        <w:lastRenderedPageBreak/>
        <w:t xml:space="preserve">Analiza w oknie incydentu (7 dni po ataku), głębokość 2 </w:t>
      </w:r>
      <w:proofErr w:type="spellStart"/>
      <w:r w:rsidRPr="0052610F">
        <w:t>hopy</w:t>
      </w:r>
      <w:proofErr w:type="spellEnd"/>
      <w:r w:rsidRPr="0052610F">
        <w:t>.</w:t>
      </w:r>
    </w:p>
    <w:p w14:paraId="20F6EFF5" w14:textId="3D88CD42" w:rsidR="0052610F" w:rsidRDefault="0052610F" w:rsidP="008B0800">
      <w:r w:rsidRPr="0052610F">
        <w:drawing>
          <wp:inline distT="0" distB="0" distL="0" distR="0" wp14:anchorId="44373086" wp14:editId="223B3C5B">
            <wp:extent cx="5760720" cy="4191635"/>
            <wp:effectExtent l="0" t="0" r="0" b="0"/>
            <wp:docPr id="1102924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6E03" w14:textId="77777777" w:rsidR="0052610F" w:rsidRDefault="0052610F" w:rsidP="008B0800"/>
    <w:p w14:paraId="634B3130" w14:textId="77777777" w:rsidR="0052610F" w:rsidRDefault="0052610F" w:rsidP="008B0800"/>
    <w:p w14:paraId="74D5DAD7" w14:textId="77777777" w:rsidR="0052610F" w:rsidRDefault="0052610F" w:rsidP="008B0800"/>
    <w:p w14:paraId="71ED0A42" w14:textId="77777777" w:rsidR="0052610F" w:rsidRDefault="0052610F" w:rsidP="008B0800"/>
    <w:p w14:paraId="3F685F27" w14:textId="77777777" w:rsidR="0052610F" w:rsidRDefault="0052610F" w:rsidP="008B0800"/>
    <w:p w14:paraId="70A3F086" w14:textId="77777777" w:rsidR="0052610F" w:rsidRDefault="0052610F" w:rsidP="008B0800"/>
    <w:p w14:paraId="65F8DBF5" w14:textId="77777777" w:rsidR="0052610F" w:rsidRDefault="0052610F" w:rsidP="008B0800"/>
    <w:p w14:paraId="07118E1A" w14:textId="77777777" w:rsidR="0052610F" w:rsidRDefault="0052610F" w:rsidP="008B0800"/>
    <w:p w14:paraId="5A3DD2BA" w14:textId="77777777" w:rsidR="0052610F" w:rsidRDefault="0052610F" w:rsidP="008B0800"/>
    <w:p w14:paraId="313F4153" w14:textId="77777777" w:rsidR="0052610F" w:rsidRDefault="0052610F" w:rsidP="008B0800"/>
    <w:p w14:paraId="1160CA21" w14:textId="46CCE81C" w:rsidR="0052610F" w:rsidRDefault="0052610F" w:rsidP="008B0800">
      <w:r w:rsidRPr="0052610F">
        <w:t> Graf przepływu środków</w:t>
      </w:r>
      <w:r w:rsidRPr="0052610F">
        <w:br/>
        <w:t>Graf pokazuje przepływ środków od adresu atakującego (niebieski, środek) przez adresy pośrednie do punktów końcowych. Kolory oznaczają kategorie: czerwony  hacker/</w:t>
      </w:r>
      <w:proofErr w:type="spellStart"/>
      <w:r w:rsidRPr="0052610F">
        <w:t>Lazarus</w:t>
      </w:r>
      <w:proofErr w:type="spellEnd"/>
      <w:r w:rsidRPr="0052610F">
        <w:t xml:space="preserve">, zielony </w:t>
      </w:r>
      <w:r>
        <w:t>-</w:t>
      </w:r>
      <w:r w:rsidRPr="0052610F">
        <w:t xml:space="preserve"> giełdy CEX (</w:t>
      </w:r>
      <w:proofErr w:type="spellStart"/>
      <w:r w:rsidRPr="0052610F">
        <w:t>Binance</w:t>
      </w:r>
      <w:proofErr w:type="spellEnd"/>
      <w:r w:rsidRPr="0052610F">
        <w:t xml:space="preserve">, </w:t>
      </w:r>
      <w:proofErr w:type="spellStart"/>
      <w:r w:rsidRPr="0052610F">
        <w:t>Coinbase</w:t>
      </w:r>
      <w:proofErr w:type="spellEnd"/>
      <w:r w:rsidRPr="0052610F">
        <w:t xml:space="preserve">, FTX </w:t>
      </w:r>
      <w:proofErr w:type="spellStart"/>
      <w:r w:rsidRPr="0052610F">
        <w:t>Deposit</w:t>
      </w:r>
      <w:proofErr w:type="spellEnd"/>
      <w:r w:rsidRPr="0052610F">
        <w:t xml:space="preserve">), pomarańczowy </w:t>
      </w:r>
      <w:r>
        <w:t>-</w:t>
      </w:r>
      <w:r w:rsidRPr="0052610F">
        <w:t xml:space="preserve"> mosty cross-</w:t>
      </w:r>
      <w:proofErr w:type="spellStart"/>
      <w:r w:rsidRPr="0052610F">
        <w:t>chain</w:t>
      </w:r>
      <w:proofErr w:type="spellEnd"/>
      <w:r w:rsidRPr="0052610F">
        <w:t xml:space="preserve">. </w:t>
      </w:r>
    </w:p>
    <w:p w14:paraId="023C18CC" w14:textId="0106700B" w:rsidR="0052610F" w:rsidRDefault="0052610F" w:rsidP="0052610F">
      <w:pPr>
        <w:jc w:val="center"/>
      </w:pPr>
      <w:r w:rsidRPr="0052610F">
        <w:lastRenderedPageBreak/>
        <w:drawing>
          <wp:inline distT="0" distB="0" distL="0" distR="0" wp14:anchorId="6F05086C" wp14:editId="52188E01">
            <wp:extent cx="4605450" cy="2296633"/>
            <wp:effectExtent l="0" t="0" r="5080" b="8890"/>
            <wp:docPr id="7974134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13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220" cy="22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1601" w14:textId="77777777" w:rsidR="0052610F" w:rsidRDefault="0052610F" w:rsidP="008B0800"/>
    <w:p w14:paraId="70C02B46" w14:textId="645AF7EC" w:rsidR="0052610F" w:rsidRDefault="0052610F" w:rsidP="008B0800">
      <w:r w:rsidRPr="0052610F">
        <w:t xml:space="preserve">Tabela transakcji </w:t>
      </w:r>
      <w:r w:rsidRPr="0052610F">
        <w:br/>
        <w:t>Pełna lista transakcji śledzonego adresu z etykietami stron (HACKER / LABELED). Widok ten ujawnia również praktyczne ograniczenie analizy on-</w:t>
      </w:r>
      <w:proofErr w:type="spellStart"/>
      <w:r w:rsidRPr="0052610F">
        <w:t>chain</w:t>
      </w:r>
      <w:proofErr w:type="spellEnd"/>
      <w:r w:rsidRPr="0052610F">
        <w:t>: publiczne adresy atakujących są zasypywane spam-</w:t>
      </w:r>
      <w:proofErr w:type="spellStart"/>
      <w:r w:rsidRPr="0052610F">
        <w:t>tokenami</w:t>
      </w:r>
      <w:proofErr w:type="spellEnd"/>
      <w:r w:rsidR="003633C9">
        <w:t xml:space="preserve">, </w:t>
      </w:r>
      <w:r w:rsidRPr="0052610F">
        <w:t>które wprowadzają szum do danych.</w:t>
      </w:r>
    </w:p>
    <w:p w14:paraId="068FA444" w14:textId="2B1A928F" w:rsidR="0052610F" w:rsidRDefault="0052610F" w:rsidP="0052610F">
      <w:pPr>
        <w:jc w:val="center"/>
      </w:pPr>
      <w:r w:rsidRPr="0052610F">
        <w:drawing>
          <wp:inline distT="0" distB="0" distL="0" distR="0" wp14:anchorId="35754B0C" wp14:editId="689772B6">
            <wp:extent cx="4199861" cy="2710558"/>
            <wp:effectExtent l="0" t="0" r="0" b="0"/>
            <wp:docPr id="9325451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5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839" cy="2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4544" w14:textId="77777777" w:rsidR="0052610F" w:rsidRDefault="0052610F" w:rsidP="008B0800"/>
    <w:p w14:paraId="43864FBF" w14:textId="77777777" w:rsidR="003633C9" w:rsidRDefault="003633C9" w:rsidP="008B0800"/>
    <w:p w14:paraId="6499F4E7" w14:textId="77777777" w:rsidR="003633C9" w:rsidRDefault="003633C9" w:rsidP="008B0800"/>
    <w:p w14:paraId="09E6D429" w14:textId="77777777" w:rsidR="003633C9" w:rsidRDefault="003633C9" w:rsidP="008B0800"/>
    <w:p w14:paraId="03A8AB60" w14:textId="12116804" w:rsidR="003633C9" w:rsidRDefault="003633C9" w:rsidP="008B0800">
      <w:r w:rsidRPr="003633C9">
        <w:t xml:space="preserve">Metryki skuteczności </w:t>
      </w:r>
      <w:r w:rsidRPr="003633C9">
        <w:br/>
        <w:t xml:space="preserve">Ilościowa ocena pojedynczego przypadku względem publicznie udokumentowanego stanu faktycznego: </w:t>
      </w:r>
      <w:proofErr w:type="spellStart"/>
      <w:r w:rsidRPr="003633C9">
        <w:t>Address</w:t>
      </w:r>
      <w:proofErr w:type="spellEnd"/>
      <w:r w:rsidRPr="003633C9">
        <w:t xml:space="preserve"> </w:t>
      </w:r>
      <w:proofErr w:type="spellStart"/>
      <w:r w:rsidRPr="003633C9">
        <w:t>Recall</w:t>
      </w:r>
      <w:proofErr w:type="spellEnd"/>
      <w:r w:rsidRPr="003633C9">
        <w:t xml:space="preserve"> 57% (13/23 znanych adresów), </w:t>
      </w:r>
      <w:proofErr w:type="spellStart"/>
      <w:r w:rsidRPr="003633C9">
        <w:t>Heuristic</w:t>
      </w:r>
      <w:proofErr w:type="spellEnd"/>
      <w:r w:rsidRPr="003633C9">
        <w:t xml:space="preserve"> Precision 50%, </w:t>
      </w:r>
      <w:proofErr w:type="spellStart"/>
      <w:r w:rsidRPr="003633C9">
        <w:t>Heuristic</w:t>
      </w:r>
      <w:proofErr w:type="spellEnd"/>
      <w:r w:rsidRPr="003633C9">
        <w:t xml:space="preserve"> </w:t>
      </w:r>
      <w:proofErr w:type="spellStart"/>
      <w:r w:rsidRPr="003633C9">
        <w:t>Recall</w:t>
      </w:r>
      <w:proofErr w:type="spellEnd"/>
      <w:r w:rsidRPr="003633C9">
        <w:t xml:space="preserve"> 33% (trafione </w:t>
      </w:r>
      <w:proofErr w:type="spellStart"/>
      <w:r w:rsidRPr="003633C9">
        <w:t>cex</w:t>
      </w:r>
      <w:proofErr w:type="spellEnd"/>
      <w:r w:rsidRPr="003633C9">
        <w:t xml:space="preserve"> + </w:t>
      </w:r>
      <w:proofErr w:type="spellStart"/>
      <w:r w:rsidRPr="003633C9">
        <w:t>peel</w:t>
      </w:r>
      <w:proofErr w:type="spellEnd"/>
      <w:r w:rsidRPr="003633C9">
        <w:t>, brak tornado/</w:t>
      </w:r>
      <w:proofErr w:type="spellStart"/>
      <w:r w:rsidRPr="003633C9">
        <w:t>bridges</w:t>
      </w:r>
      <w:proofErr w:type="spellEnd"/>
      <w:r w:rsidRPr="003633C9">
        <w:t xml:space="preserve"> w tym oknie/głębokości), CEX </w:t>
      </w:r>
      <w:proofErr w:type="spellStart"/>
      <w:r w:rsidRPr="003633C9">
        <w:t>Coverage</w:t>
      </w:r>
      <w:proofErr w:type="spellEnd"/>
      <w:r w:rsidRPr="003633C9">
        <w:t xml:space="preserve"> 63%  </w:t>
      </w:r>
    </w:p>
    <w:p w14:paraId="25F411AE" w14:textId="51DAEB03" w:rsidR="0052610F" w:rsidRDefault="0052610F" w:rsidP="003633C9">
      <w:pPr>
        <w:jc w:val="center"/>
      </w:pPr>
      <w:r w:rsidRPr="0052610F">
        <w:lastRenderedPageBreak/>
        <w:drawing>
          <wp:inline distT="0" distB="0" distL="0" distR="0" wp14:anchorId="5676C301" wp14:editId="1C0C2C6E">
            <wp:extent cx="3944168" cy="2658139"/>
            <wp:effectExtent l="0" t="0" r="0" b="8890"/>
            <wp:docPr id="503153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973" cy="26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714B" w14:textId="77777777" w:rsidR="003633C9" w:rsidRDefault="003633C9" w:rsidP="008B0800"/>
    <w:p w14:paraId="2B397EDD" w14:textId="4C8307FB" w:rsidR="003633C9" w:rsidRDefault="003633C9" w:rsidP="008B0800">
      <w:r w:rsidRPr="003633C9">
        <w:t xml:space="preserve">Eksperyment 3 przypadków </w:t>
      </w:r>
      <w:r w:rsidRPr="003633C9">
        <w:br/>
        <w:t xml:space="preserve">Jednym kliknięciem uruchamiany jest pełny eksperyment na trzech rzeczywistych incydentach (Ronin, </w:t>
      </w:r>
      <w:proofErr w:type="spellStart"/>
      <w:r w:rsidRPr="003633C9">
        <w:t>Euler</w:t>
      </w:r>
      <w:proofErr w:type="spellEnd"/>
      <w:r w:rsidRPr="003633C9">
        <w:t xml:space="preserve">, </w:t>
      </w:r>
      <w:proofErr w:type="spellStart"/>
      <w:r w:rsidRPr="003633C9">
        <w:t>Nomad</w:t>
      </w:r>
      <w:proofErr w:type="spellEnd"/>
      <w:r w:rsidRPr="003633C9">
        <w:t xml:space="preserve">) z automatycznym porównaniem metryk i zapisem wyników (JSON/MD/CSV). CEX </w:t>
      </w:r>
      <w:proofErr w:type="spellStart"/>
      <w:r w:rsidRPr="003633C9">
        <w:t>Coverage</w:t>
      </w:r>
      <w:proofErr w:type="spellEnd"/>
      <w:r w:rsidRPr="003633C9">
        <w:t xml:space="preserve"> dla Ronin osiąga 100% (8/8 adresów) przy hops=3, a dla </w:t>
      </w:r>
      <w:proofErr w:type="spellStart"/>
      <w:r w:rsidRPr="003633C9">
        <w:t>Euler</w:t>
      </w:r>
      <w:proofErr w:type="spellEnd"/>
      <w:r w:rsidRPr="003633C9">
        <w:t>/</w:t>
      </w:r>
      <w:proofErr w:type="spellStart"/>
      <w:r w:rsidRPr="003633C9">
        <w:t>Nomad</w:t>
      </w:r>
      <w:proofErr w:type="spellEnd"/>
      <w:r w:rsidRPr="003633C9">
        <w:t xml:space="preserve"> oznaczone jest jako </w:t>
      </w:r>
      <w:r w:rsidRPr="003633C9">
        <w:rPr>
          <w:i/>
          <w:iCs/>
        </w:rPr>
        <w:t>N/A</w:t>
      </w:r>
      <w:r w:rsidRPr="003633C9">
        <w:t xml:space="preserve"> (ich </w:t>
      </w:r>
      <w:proofErr w:type="spellStart"/>
      <w:r w:rsidRPr="003633C9">
        <w:t>ground</w:t>
      </w:r>
      <w:proofErr w:type="spellEnd"/>
      <w:r w:rsidRPr="003633C9">
        <w:t xml:space="preserve"> </w:t>
      </w:r>
      <w:proofErr w:type="spellStart"/>
      <w:r w:rsidRPr="003633C9">
        <w:t>truth</w:t>
      </w:r>
      <w:proofErr w:type="spellEnd"/>
      <w:r w:rsidRPr="003633C9">
        <w:t xml:space="preserve"> nie zawiera adresów giełdowych brak czego mierzyć, nie błąd)</w:t>
      </w:r>
      <w:r>
        <w:t>.</w:t>
      </w:r>
    </w:p>
    <w:p w14:paraId="48EFFDD2" w14:textId="7F5AA569" w:rsidR="003633C9" w:rsidRDefault="003633C9" w:rsidP="008B0800">
      <w:r w:rsidRPr="003633C9">
        <w:drawing>
          <wp:inline distT="0" distB="0" distL="0" distR="0" wp14:anchorId="5388AE78" wp14:editId="48EF66BC">
            <wp:extent cx="5760720" cy="2823845"/>
            <wp:effectExtent l="0" t="0" r="0" b="0"/>
            <wp:docPr id="16386804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80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BBE" w14:textId="77777777" w:rsidR="003633C9" w:rsidRDefault="003633C9" w:rsidP="008B0800"/>
    <w:p w14:paraId="08DF2184" w14:textId="77777777" w:rsidR="0016441A" w:rsidRDefault="0016441A" w:rsidP="008B0800">
      <w:r w:rsidRPr="0016441A">
        <w:t xml:space="preserve">Funkcja realizuje przeszukiwanie grafu zaczynając od adresu atakującego. </w:t>
      </w:r>
    </w:p>
    <w:p w14:paraId="45F7C992" w14:textId="77777777" w:rsidR="0016441A" w:rsidRDefault="0016441A" w:rsidP="008B0800">
      <w:r w:rsidRPr="0016441A">
        <w:t>Kolejka przechowuje pary </w:t>
      </w:r>
      <w:r w:rsidRPr="0016441A">
        <w:rPr>
          <w:i/>
          <w:iCs/>
        </w:rPr>
        <w:t>(adres, głębokość)</w:t>
      </w:r>
      <w:r w:rsidRPr="0016441A">
        <w:t xml:space="preserve">; w pętli pobieramy kolejny adres i pomijamy go, jeśli był już odwiedzony. Następnie sprawdzane są dwa warunki </w:t>
      </w:r>
      <w:r w:rsidRPr="0016441A">
        <w:lastRenderedPageBreak/>
        <w:t>zatrzymania: jeśli adres jest znanym punktem końcowym (mikser, giełda, most), dodajemy go do grafu</w:t>
      </w:r>
      <w:r>
        <w:t xml:space="preserve">. </w:t>
      </w:r>
    </w:p>
    <w:p w14:paraId="745AEDB5" w14:textId="7D248D47" w:rsidR="003633C9" w:rsidRDefault="0016441A" w:rsidP="008B0800">
      <w:r w:rsidRPr="0016441A">
        <w:t xml:space="preserve">jeśli osiągnięto maksymalną głębokość hops, również przerywamy. W przeciwnym razie pobieramy transakcje adresu z </w:t>
      </w:r>
      <w:proofErr w:type="spellStart"/>
      <w:r w:rsidRPr="0016441A">
        <w:t>Etherscan</w:t>
      </w:r>
      <w:proofErr w:type="spellEnd"/>
      <w:r w:rsidRPr="0016441A">
        <w:t xml:space="preserve"> </w:t>
      </w:r>
      <w:r w:rsidR="003633C9" w:rsidRPr="003633C9">
        <w:drawing>
          <wp:inline distT="0" distB="0" distL="0" distR="0" wp14:anchorId="6B6C1524" wp14:editId="775CE52C">
            <wp:extent cx="5760720" cy="4693285"/>
            <wp:effectExtent l="0" t="0" r="0" b="0"/>
            <wp:docPr id="13050596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9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740F" w14:textId="77777777" w:rsidR="003633C9" w:rsidRDefault="003633C9" w:rsidP="008B0800"/>
    <w:p w14:paraId="6390ADEF" w14:textId="77777777" w:rsidR="0016441A" w:rsidRDefault="0016441A" w:rsidP="008B0800"/>
    <w:p w14:paraId="4757C04A" w14:textId="77777777" w:rsidR="0016441A" w:rsidRDefault="0016441A" w:rsidP="008B0800"/>
    <w:p w14:paraId="0AFE5374" w14:textId="77777777" w:rsidR="0016441A" w:rsidRDefault="0016441A" w:rsidP="008B0800"/>
    <w:p w14:paraId="4070B0B0" w14:textId="77777777" w:rsidR="0016441A" w:rsidRDefault="0016441A" w:rsidP="008B0800"/>
    <w:p w14:paraId="65B7C40C" w14:textId="77777777" w:rsidR="0016441A" w:rsidRDefault="0016441A" w:rsidP="008B0800"/>
    <w:p w14:paraId="663D6C31" w14:textId="77777777" w:rsidR="0016441A" w:rsidRDefault="0016441A" w:rsidP="008B0800"/>
    <w:p w14:paraId="248BB4AF" w14:textId="77777777" w:rsidR="0016441A" w:rsidRDefault="0016441A" w:rsidP="008B0800"/>
    <w:p w14:paraId="655DB79C" w14:textId="77777777" w:rsidR="0016441A" w:rsidRDefault="0016441A" w:rsidP="008B0800">
      <w:r w:rsidRPr="0016441A">
        <w:lastRenderedPageBreak/>
        <w:t>Heurystyka skanuje wszystkie transakcje z grafu w poszukiwaniu kontaktu z Tornado Cash. Dla każdej transakcji sprawdza obie strony i dwa kierunki: gdy odbiorcą jest pula Tornado → wpłata , gdy nadawcą jest Tornado → wypłata.</w:t>
      </w:r>
    </w:p>
    <w:p w14:paraId="612EAECE" w14:textId="2D7E0C30" w:rsidR="0016441A" w:rsidRDefault="0016441A" w:rsidP="008B0800">
      <w:r w:rsidRPr="0016441A">
        <w:t xml:space="preserve">Jeśli druga strona nie jest znanym adresem Tornado, transakcja jest pomijana. „Obserwowany adres" to ten, który faktycznie dotknął </w:t>
      </w:r>
      <w:r>
        <w:t xml:space="preserve">tornado, </w:t>
      </w:r>
      <w:r w:rsidRPr="0016441A">
        <w:t xml:space="preserve">może być adresem głównym lub pośrednim, co pozwala wykryć pranie prowadzone przez łańcuch pośredników. </w:t>
      </w:r>
    </w:p>
    <w:p w14:paraId="7724E545" w14:textId="2DA25752" w:rsidR="003633C9" w:rsidRDefault="003633C9" w:rsidP="008B0800">
      <w:r w:rsidRPr="003633C9">
        <w:drawing>
          <wp:inline distT="0" distB="0" distL="0" distR="0" wp14:anchorId="47FCBC61" wp14:editId="14C8D4F1">
            <wp:extent cx="5760720" cy="4521200"/>
            <wp:effectExtent l="0" t="0" r="0" b="0"/>
            <wp:docPr id="16711919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1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A5CF" w14:textId="77777777" w:rsidR="003633C9" w:rsidRDefault="003633C9" w:rsidP="008B0800"/>
    <w:p w14:paraId="773C8563" w14:textId="77777777" w:rsidR="0016441A" w:rsidRDefault="0016441A" w:rsidP="008B0800"/>
    <w:p w14:paraId="1B50A979" w14:textId="77777777" w:rsidR="0016441A" w:rsidRDefault="0016441A" w:rsidP="008B0800"/>
    <w:p w14:paraId="23A5F0D8" w14:textId="77777777" w:rsidR="0016441A" w:rsidRDefault="0016441A" w:rsidP="008B0800"/>
    <w:p w14:paraId="3F60E69B" w14:textId="77777777" w:rsidR="0016441A" w:rsidRDefault="0016441A" w:rsidP="008B0800"/>
    <w:p w14:paraId="3AAD7A7E" w14:textId="77777777" w:rsidR="0016441A" w:rsidRDefault="0016441A" w:rsidP="008B0800"/>
    <w:p w14:paraId="579FC71A" w14:textId="77777777" w:rsidR="0016441A" w:rsidRDefault="0016441A" w:rsidP="008B0800"/>
    <w:p w14:paraId="58D81061" w14:textId="77777777" w:rsidR="0016441A" w:rsidRDefault="0016441A" w:rsidP="008B0800">
      <w:r w:rsidRPr="0016441A">
        <w:lastRenderedPageBreak/>
        <w:t>Funkcja porównuje wynik analizy z publicznie udokumentowanym stanem faktycznym danego incydentu. </w:t>
      </w:r>
      <w:proofErr w:type="spellStart"/>
      <w:r w:rsidRPr="0016441A">
        <w:t>Address</w:t>
      </w:r>
      <w:proofErr w:type="spellEnd"/>
      <w:r w:rsidRPr="0016441A">
        <w:t xml:space="preserve"> </w:t>
      </w:r>
      <w:proofErr w:type="spellStart"/>
      <w:r w:rsidRPr="0016441A">
        <w:t>Recall</w:t>
      </w:r>
      <w:proofErr w:type="spellEnd"/>
      <w:r w:rsidRPr="0016441A">
        <w:t xml:space="preserve"> liczony jest jako część znanych adresów z </w:t>
      </w:r>
      <w:proofErr w:type="spellStart"/>
      <w:r w:rsidRPr="0016441A">
        <w:t>ground</w:t>
      </w:r>
      <w:proofErr w:type="spellEnd"/>
      <w:r w:rsidRPr="0016441A">
        <w:t xml:space="preserve"> </w:t>
      </w:r>
      <w:proofErr w:type="spellStart"/>
      <w:r w:rsidRPr="0016441A">
        <w:t>truth</w:t>
      </w:r>
      <w:proofErr w:type="spellEnd"/>
      <w:r w:rsidRPr="0016441A">
        <w:t>, które znalazły się w grafie/transakcjach/etykietach</w:t>
      </w:r>
    </w:p>
    <w:p w14:paraId="0D60D62A" w14:textId="77777777" w:rsidR="0016441A" w:rsidRDefault="0016441A" w:rsidP="008B0800">
      <w:proofErr w:type="spellStart"/>
      <w:r w:rsidRPr="0016441A">
        <w:t>Heuristic</w:t>
      </w:r>
      <w:proofErr w:type="spellEnd"/>
      <w:r w:rsidRPr="0016441A">
        <w:t xml:space="preserve"> Precision i </w:t>
      </w:r>
      <w:proofErr w:type="spellStart"/>
      <w:r w:rsidRPr="0016441A">
        <w:t>Recall</w:t>
      </w:r>
      <w:proofErr w:type="spellEnd"/>
      <w:r w:rsidRPr="0016441A">
        <w:t xml:space="preserve"> liczone są na poziomie kategorii tornado / </w:t>
      </w:r>
      <w:proofErr w:type="spellStart"/>
      <w:r w:rsidRPr="0016441A">
        <w:t>cex</w:t>
      </w:r>
      <w:proofErr w:type="spellEnd"/>
      <w:r w:rsidRPr="0016441A">
        <w:t xml:space="preserve"> / </w:t>
      </w:r>
      <w:proofErr w:type="spellStart"/>
      <w:r w:rsidRPr="0016441A">
        <w:t>bridge</w:t>
      </w:r>
      <w:proofErr w:type="spellEnd"/>
      <w:r w:rsidRPr="0016441A">
        <w:t xml:space="preserve"> / </w:t>
      </w:r>
      <w:proofErr w:type="spellStart"/>
      <w:r w:rsidRPr="0016441A">
        <w:t>peel</w:t>
      </w:r>
      <w:proofErr w:type="spellEnd"/>
      <w:r w:rsidRPr="0016441A">
        <w:t xml:space="preserve">: precision to udział trafnych alertów wśród wszystkich zgłoszonych, a </w:t>
      </w:r>
      <w:proofErr w:type="spellStart"/>
      <w:r w:rsidRPr="0016441A">
        <w:t>recall</w:t>
      </w:r>
      <w:proofErr w:type="spellEnd"/>
      <w:r w:rsidRPr="0016441A">
        <w:t xml:space="preserve"> to udział oczekiwanych kategorii, które faktycznie wykryto.</w:t>
      </w:r>
    </w:p>
    <w:p w14:paraId="3B43C258" w14:textId="47BC7174" w:rsidR="003633C9" w:rsidRDefault="003633C9" w:rsidP="008B0800">
      <w:r w:rsidRPr="003633C9">
        <w:drawing>
          <wp:inline distT="0" distB="0" distL="0" distR="0" wp14:anchorId="23595AE4" wp14:editId="15AF5005">
            <wp:extent cx="5760720" cy="3524885"/>
            <wp:effectExtent l="0" t="0" r="0" b="0"/>
            <wp:docPr id="20176749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74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235F4"/>
    <w:multiLevelType w:val="multilevel"/>
    <w:tmpl w:val="083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3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9"/>
    <w:rsid w:val="0016441A"/>
    <w:rsid w:val="003633C9"/>
    <w:rsid w:val="00407C79"/>
    <w:rsid w:val="0052610F"/>
    <w:rsid w:val="006D129A"/>
    <w:rsid w:val="0077103A"/>
    <w:rsid w:val="0085431A"/>
    <w:rsid w:val="008B0800"/>
    <w:rsid w:val="00993E3D"/>
    <w:rsid w:val="009A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4569C"/>
  <w15:chartTrackingRefBased/>
  <w15:docId w15:val="{DC689373-78E4-4F78-AB7E-8F8B38D9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7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7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7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7C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7C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7C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7C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7C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7C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7C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7C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7C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7C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7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725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</dc:creator>
  <cp:keywords/>
  <dc:description/>
  <cp:lastModifiedBy>Bartosz</cp:lastModifiedBy>
  <cp:revision>3</cp:revision>
  <dcterms:created xsi:type="dcterms:W3CDTF">2026-06-08T16:39:00Z</dcterms:created>
  <dcterms:modified xsi:type="dcterms:W3CDTF">2026-06-08T17:22:00Z</dcterms:modified>
</cp:coreProperties>
</file>